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213A" w:rsidR="00EE213A" w:rsidP="00EE213A" w:rsidRDefault="00EE213A" w14:paraId="093D64E9" w14:textId="36CAEF3C">
      <w:pPr>
        <w:pStyle w:val="TextosemFormatao"/>
        <w:spacing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 xml:space="preserve">ATA DA 3ª REUNIÃO </w:t>
      </w:r>
      <w:r w:rsidRPr="63211CB7" w:rsidR="4184932F">
        <w:rPr>
          <w:rFonts w:ascii="Arial" w:hAnsi="Arial" w:cs="Arial"/>
          <w:b w:val="1"/>
          <w:bCs w:val="1"/>
          <w:sz w:val="24"/>
          <w:szCs w:val="24"/>
        </w:rPr>
        <w:t>EXTRA</w:t>
      </w: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>ORDINÁRIA DO COMITÊ DE BACIA HIDROGRÁFICA DOS AFLUENTES MINEIROS DO MÉDIO RIO GRANDE</w:t>
      </w:r>
    </w:p>
    <w:p w:rsidRPr="00EE213A" w:rsidR="00EE213A" w:rsidP="00EE213A" w:rsidRDefault="00EE213A" w14:paraId="521DEBB4" w14:textId="77777777">
      <w:pPr>
        <w:pStyle w:val="TextosemFormata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Pr="007D079E" w:rsidR="00EE213A" w:rsidP="007D079E" w:rsidRDefault="00EE213A" w14:paraId="6463B255" w14:textId="38F2E214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63211CB7" w:rsidR="00EE213A">
        <w:rPr>
          <w:rFonts w:ascii="Arial" w:hAnsi="Arial" w:cs="Arial"/>
          <w:sz w:val="24"/>
          <w:szCs w:val="24"/>
        </w:rPr>
        <w:t xml:space="preserve">Aos dezoito dias do mês de setembro do ano de dois mil e vinte e cinco, às nove horas, no Auditório da Prefeitura Municipal de São Sebastião do Paraíso, reuniram-se os membros do Comitê de Bacia Hidrográfica dos Afluentes Mineiros do Médio Rio Grande, em conformidade com convocação expedida pela Presidência, para discussão dos seguintes assuntos: </w:t>
      </w: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>Item 1</w:t>
      </w:r>
      <w:r w:rsidRPr="63211CB7" w:rsidR="00EE213A">
        <w:rPr>
          <w:rFonts w:ascii="Arial" w:hAnsi="Arial" w:cs="Arial"/>
          <w:sz w:val="24"/>
          <w:szCs w:val="24"/>
        </w:rPr>
        <w:t xml:space="preserve"> – Abertura da sessão, chamada e conferência do quórum; </w:t>
      </w: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>Item 2</w:t>
      </w:r>
      <w:r w:rsidRPr="63211CB7" w:rsidR="00EE213A">
        <w:rPr>
          <w:rFonts w:ascii="Arial" w:hAnsi="Arial" w:cs="Arial"/>
          <w:sz w:val="24"/>
          <w:szCs w:val="24"/>
        </w:rPr>
        <w:t xml:space="preserve"> – Leitura e aprovação da ata da 2ª Reunião Ordinária; </w:t>
      </w: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>Item 3</w:t>
      </w:r>
      <w:r w:rsidRPr="63211CB7" w:rsidR="00EE213A">
        <w:rPr>
          <w:rFonts w:ascii="Arial" w:hAnsi="Arial" w:cs="Arial"/>
          <w:sz w:val="24"/>
          <w:szCs w:val="24"/>
        </w:rPr>
        <w:t xml:space="preserve"> – Apresentação e discussão sobre o Plano Integrado de Recursos Hídricos da Bacia do Rio Grande</w:t>
      </w: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 xml:space="preserve">; Item 4 </w:t>
      </w:r>
      <w:r w:rsidRPr="63211CB7" w:rsidR="00EE213A">
        <w:rPr>
          <w:rFonts w:ascii="Arial" w:hAnsi="Arial" w:cs="Arial"/>
          <w:sz w:val="24"/>
          <w:szCs w:val="24"/>
        </w:rPr>
        <w:t xml:space="preserve">– Relato da participação no Encontro Nacional de Comitês de Bacias Hidrográficas – ENCOB; </w:t>
      </w: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>Item 5</w:t>
      </w:r>
      <w:r w:rsidRPr="63211CB7" w:rsidR="00EE213A">
        <w:rPr>
          <w:rFonts w:ascii="Arial" w:hAnsi="Arial" w:cs="Arial"/>
          <w:sz w:val="24"/>
          <w:szCs w:val="24"/>
        </w:rPr>
        <w:t xml:space="preserve"> – Apresentação e deliberação sobre a eleição da Diretoria do CBH Médio Rio Grande para o biênio 2025-2027</w:t>
      </w: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>; Item 6</w:t>
      </w:r>
      <w:r w:rsidRPr="63211CB7" w:rsidR="00EE213A">
        <w:rPr>
          <w:rFonts w:ascii="Arial" w:hAnsi="Arial" w:cs="Arial"/>
          <w:sz w:val="24"/>
          <w:szCs w:val="24"/>
        </w:rPr>
        <w:t xml:space="preserve"> – Informes gerais e encerramento.</w:t>
      </w:r>
      <w:r w:rsidRPr="63211CB7" w:rsidR="00EE213A">
        <w:rPr>
          <w:rFonts w:ascii="Arial" w:hAnsi="Arial" w:cs="Arial"/>
          <w:sz w:val="24"/>
          <w:szCs w:val="24"/>
        </w:rPr>
        <w:t xml:space="preserve"> </w:t>
      </w:r>
      <w:r w:rsidRPr="63211CB7" w:rsidR="00EE213A">
        <w:rPr>
          <w:rFonts w:ascii="Arial" w:hAnsi="Arial" w:cs="Arial"/>
          <w:b w:val="1"/>
          <w:bCs w:val="1"/>
          <w:sz w:val="24"/>
          <w:szCs w:val="24"/>
          <w:u w:val="single"/>
        </w:rPr>
        <w:t>Membros presentes</w:t>
      </w:r>
      <w:r w:rsidRPr="63211CB7" w:rsidR="00EE213A">
        <w:rPr>
          <w:rFonts w:ascii="Arial" w:hAnsi="Arial" w:cs="Arial"/>
          <w:b w:val="1"/>
          <w:bCs w:val="1"/>
          <w:sz w:val="24"/>
          <w:szCs w:val="24"/>
        </w:rPr>
        <w:t>:</w:t>
      </w:r>
      <w:r w:rsidRPr="63211CB7" w:rsidR="00EE213A">
        <w:rPr>
          <w:rFonts w:ascii="Arial" w:hAnsi="Arial" w:cs="Arial"/>
          <w:sz w:val="24"/>
          <w:szCs w:val="24"/>
        </w:rPr>
        <w:t xml:space="preserve"> Vinícius Souza Pinto – Secretaria de Estado de Meio Ambiente e Desenvolvimento Sustentável (SEMAD); Lilian Messias Lobo – Instituto Estadual de Florestas (IEF); </w:t>
      </w:r>
      <w:r w:rsidRPr="63211CB7" w:rsidR="00EE213A">
        <w:rPr>
          <w:rFonts w:ascii="Arial" w:hAnsi="Arial" w:cs="Arial"/>
          <w:sz w:val="24"/>
          <w:szCs w:val="24"/>
        </w:rPr>
        <w:t>Flamir</w:t>
      </w:r>
      <w:r w:rsidRPr="63211CB7" w:rsidR="00EE213A">
        <w:rPr>
          <w:rFonts w:ascii="Arial" w:hAnsi="Arial" w:cs="Arial"/>
          <w:sz w:val="24"/>
          <w:szCs w:val="24"/>
        </w:rPr>
        <w:t xml:space="preserve"> César Del Bel – Secretaria de Estado de Agricultura, Pecuária e Abastecimento (SEAPA); Cristiano Teixeira Borges – Empresa de Assistência Técnica e Extensão Rural do Estado de Minas Gerais (EMATER-MG); Elimar Vieira Vaz – Associação Pública dos Municípios da Microrregião do Médio Rio Grande (Consórcio AMEG); Lucas Horta Maia – Município de Fortaleza de Minas; Gabriel Neri Cruz Novais – Município de São Sebastião do Paraíso; Cláudio Gomes de Barros – Sindicato dos Produtores Rurais de Passos; Ronaldo Nunes da Silva – Serviço Autônomo de Água e Esgoto de Passos (SAAE Passos); </w:t>
      </w:r>
      <w:r w:rsidRPr="63211CB7" w:rsidR="00EE213A">
        <w:rPr>
          <w:rFonts w:ascii="Arial" w:hAnsi="Arial" w:cs="Arial"/>
          <w:sz w:val="24"/>
          <w:szCs w:val="24"/>
        </w:rPr>
        <w:t>Silzani</w:t>
      </w:r>
      <w:r w:rsidRPr="63211CB7" w:rsidR="00EE213A">
        <w:rPr>
          <w:rFonts w:ascii="Arial" w:hAnsi="Arial" w:cs="Arial"/>
          <w:sz w:val="24"/>
          <w:szCs w:val="24"/>
        </w:rPr>
        <w:t xml:space="preserve"> Soares Lopes – Serviço Autônomo de Água e Esgoto de Passos (SAAE Passos); Welington Luiz Vilela – Companhia de Saneamento de Minas Gerais (COPASA); Dayane Victor de Paula – Votorantim Cimentos S.A.; Tânia Cristina Teles – Conselho Regional de Biologia da 4ª Região (CRBIO-04); Jussara Aparecida Teixeira – Instituto Federal de Educação, Ciência e Tecnologia do Sul de Minas Gerais – Campus Passos (IFSULDEMINAS); Maria Gabriela de Queiroz – Universidade do Estado de Minas Gerais (UEMG); Luiz Otávio Moras Filho – Universidade do Estado de Minas Gerais (UEMG); André Luiz Rodrigues – Sindicato dos Eletricitários de Furnas e DME (SINDEFURNAS).</w:t>
      </w:r>
      <w:r w:rsidRPr="63211CB7" w:rsidR="007D079E">
        <w:rPr>
          <w:rFonts w:ascii="Arial" w:hAnsi="Arial" w:cs="Arial"/>
          <w:sz w:val="24"/>
          <w:szCs w:val="24"/>
        </w:rPr>
        <w:t xml:space="preserve"> </w:t>
      </w:r>
      <w:r w:rsidRPr="63211CB7" w:rsidR="007D079E">
        <w:rPr>
          <w:rFonts w:ascii="Arial" w:hAnsi="Arial" w:cs="Arial"/>
          <w:b w:val="1"/>
          <w:bCs w:val="1"/>
          <w:sz w:val="24"/>
          <w:szCs w:val="24"/>
        </w:rPr>
        <w:t xml:space="preserve">Item 1 </w:t>
      </w:r>
      <w:r w:rsidRPr="63211CB7" w:rsidR="007D079E">
        <w:rPr>
          <w:rFonts w:ascii="Arial" w:hAnsi="Arial" w:cs="Arial"/>
          <w:sz w:val="24"/>
          <w:szCs w:val="24"/>
        </w:rPr>
        <w:t xml:space="preserve">– Abertura da sessão e verificação de quórum O Presidente Ronaldo Andrade declarou aberta a reunião, </w:t>
      </w:r>
      <w:r w:rsidRPr="63211CB7" w:rsidR="007D079E">
        <w:rPr>
          <w:rFonts w:ascii="Arial" w:hAnsi="Arial" w:cs="Arial"/>
          <w:sz w:val="24"/>
          <w:szCs w:val="24"/>
        </w:rPr>
        <w:t xml:space="preserve">manifestou solidariedade ao movimento de paralisação em curso e solicitou à Secretaria Executiva a verificação do quórum. </w:t>
      </w:r>
      <w:r w:rsidRPr="63211CB7" w:rsidR="007D079E">
        <w:rPr>
          <w:rFonts w:ascii="Arial" w:hAnsi="Arial" w:cs="Arial"/>
          <w:sz w:val="24"/>
          <w:szCs w:val="24"/>
        </w:rPr>
        <w:t>Agata</w:t>
      </w:r>
      <w:r w:rsidRPr="63211CB7" w:rsidR="007D079E">
        <w:rPr>
          <w:rFonts w:ascii="Arial" w:hAnsi="Arial" w:cs="Arial"/>
          <w:sz w:val="24"/>
          <w:szCs w:val="24"/>
        </w:rPr>
        <w:t xml:space="preserve"> Lopes conferiu a lista de presença, registrando inicialmente treze conselheiros com direito a voto e informou que novas adesões seriam conferidas antes das deliberações. No decorrer da reunião, outros membros ingressaram, permitindo atingir o quórum necessário para a eleição, conforme lista anexa.</w:t>
      </w:r>
      <w:r w:rsidRPr="63211CB7" w:rsidR="007D079E">
        <w:rPr>
          <w:rFonts w:ascii="Arial" w:hAnsi="Arial" w:cs="Arial"/>
          <w:sz w:val="24"/>
          <w:szCs w:val="24"/>
        </w:rPr>
        <w:t xml:space="preserve"> </w:t>
      </w:r>
      <w:r w:rsidRPr="63211CB7" w:rsidR="007D079E">
        <w:rPr>
          <w:rFonts w:ascii="Arial" w:hAnsi="Arial" w:cs="Arial"/>
          <w:b w:val="1"/>
          <w:bCs w:val="1"/>
          <w:sz w:val="24"/>
          <w:szCs w:val="24"/>
        </w:rPr>
        <w:t>Item 2</w:t>
      </w:r>
      <w:r w:rsidRPr="63211CB7" w:rsidR="007D079E">
        <w:rPr>
          <w:rFonts w:ascii="Arial" w:hAnsi="Arial" w:cs="Arial"/>
          <w:sz w:val="24"/>
          <w:szCs w:val="24"/>
        </w:rPr>
        <w:t xml:space="preserve"> – Leitura e aprovação da ata da 2ª Reunião Ordinária</w:t>
      </w:r>
      <w:r w:rsidRPr="63211CB7" w:rsidR="007D079E">
        <w:rPr>
          <w:rFonts w:ascii="Arial" w:hAnsi="Arial" w:cs="Arial"/>
          <w:sz w:val="24"/>
          <w:szCs w:val="24"/>
        </w:rPr>
        <w:t xml:space="preserve">: </w:t>
      </w:r>
      <w:r w:rsidRPr="63211CB7" w:rsidR="007D079E">
        <w:rPr>
          <w:rFonts w:ascii="Arial" w:hAnsi="Arial" w:cs="Arial"/>
          <w:sz w:val="24"/>
          <w:szCs w:val="24"/>
        </w:rPr>
        <w:t xml:space="preserve"> A minuta da ata da 2ª Reunião Ordinária, previamente encaminhada aos conselheiros, foi apresentada em tela, sendo proposta a dispensa de sua leitura integral. Não havendo manifestações contrárias ou abstenções, foi aprovada por aclamação, sem registros de votos divergentes.</w:t>
      </w:r>
      <w:r w:rsidRPr="63211CB7" w:rsidR="007D079E">
        <w:rPr>
          <w:rFonts w:ascii="Arial" w:hAnsi="Arial" w:cs="Arial"/>
          <w:sz w:val="24"/>
          <w:szCs w:val="24"/>
        </w:rPr>
        <w:t xml:space="preserve"> </w:t>
      </w:r>
      <w:r w:rsidRPr="63211CB7" w:rsidR="007D079E">
        <w:rPr>
          <w:rFonts w:ascii="Arial" w:hAnsi="Arial" w:cs="Arial"/>
          <w:b w:val="1"/>
          <w:bCs w:val="1"/>
          <w:sz w:val="24"/>
          <w:szCs w:val="24"/>
        </w:rPr>
        <w:t>Item 3</w:t>
      </w:r>
      <w:r w:rsidRPr="63211CB7" w:rsidR="007D079E">
        <w:rPr>
          <w:rFonts w:ascii="Arial" w:hAnsi="Arial" w:cs="Arial"/>
          <w:sz w:val="24"/>
          <w:szCs w:val="24"/>
        </w:rPr>
        <w:t xml:space="preserve"> – Apresentação e discussão do Plano Integrado de Recursos Hídricos (PIER) O Sr. André Martins, do IGAM, apresentou a versão preliminar do PIER, destacando as diretrizes para o planejamento da bacia, a necessidade de fortalecimento da Agência de Bacia (AGEGRANDE) e a criação da denominada “Escola de Projetos” para apoio técnico aos municípios. Informou que o documento contém o Anexo 2, que apresenta fichas dos programas e um cronograma de execução até o ano de 2030, com metas intermediárias e responsáveis definidos. Registrou-se também a informação de que existe um fundo de aproximadamente duzentos e trinta milhões de reais oriundo da Eletrobras/Furnas, administrado por um comitê gestor, e que tais recursos poderão ser acessados mediante apresentação de projetos aprovados. O IGAM participa deste comitê gestor, atuando na coordenação e acompanhamento dos investimentos. Foram debatidas as dificuldades enfrentadas pelos municípios em razão da ausência de projetos técnicos e da necessidade de regularidade fiscal para captação de recursos. A AGEGRANDE comprometeu-se a articular com universidades para apoiar a elaboração de projetos e relatórios anuais de acompanhamento do PIER.</w:t>
      </w:r>
      <w:r w:rsidRPr="63211CB7" w:rsidR="007D079E">
        <w:rPr>
          <w:rFonts w:ascii="Arial" w:hAnsi="Arial" w:cs="Arial"/>
          <w:sz w:val="24"/>
          <w:szCs w:val="24"/>
        </w:rPr>
        <w:t xml:space="preserve"> </w:t>
      </w:r>
      <w:r w:rsidRPr="63211CB7" w:rsidR="007D079E">
        <w:rPr>
          <w:rFonts w:ascii="Arial" w:hAnsi="Arial" w:cs="Arial"/>
          <w:b w:val="1"/>
          <w:bCs w:val="1"/>
          <w:sz w:val="24"/>
          <w:szCs w:val="24"/>
        </w:rPr>
        <w:t>Item 4</w:t>
      </w:r>
      <w:r w:rsidRPr="63211CB7" w:rsidR="007D079E">
        <w:rPr>
          <w:rFonts w:ascii="Arial" w:hAnsi="Arial" w:cs="Arial"/>
          <w:sz w:val="24"/>
          <w:szCs w:val="24"/>
        </w:rPr>
        <w:t xml:space="preserve"> – Relato da participação no ENCO</w:t>
      </w:r>
      <w:r w:rsidRPr="63211CB7" w:rsidR="007D079E">
        <w:rPr>
          <w:rFonts w:ascii="Arial" w:hAnsi="Arial" w:cs="Arial"/>
          <w:sz w:val="24"/>
          <w:szCs w:val="24"/>
        </w:rPr>
        <w:t>:</w:t>
      </w:r>
      <w:r w:rsidRPr="63211CB7" w:rsidR="007D079E">
        <w:rPr>
          <w:rFonts w:ascii="Arial" w:hAnsi="Arial" w:cs="Arial"/>
          <w:sz w:val="24"/>
          <w:szCs w:val="24"/>
        </w:rPr>
        <w:t xml:space="preserve"> A conselheira Tânia Cristina apresentou relato detalhado do Encontro Nacional de Comitês de Bacia – ENCOB, realizado em Vitória, Espírito Santo, mencionando a divulgação da Carta de Vitória, que recomenda ações urgentes para integração de políticas e fortalecimento da governança dos recursos hídricos. Destacou a participação de povos tradicionais nos debates e oficinas, ressaltando a importância da inclusão social na gestão da água, e informou que o Projeto Produtor de Água despertou interesse de outros estados, que demonstraram intenção de replicar a iniciativa em suas regiões.</w:t>
      </w:r>
      <w:r w:rsidRPr="63211CB7" w:rsidR="007D079E">
        <w:rPr>
          <w:rFonts w:ascii="Arial" w:hAnsi="Arial" w:cs="Arial"/>
          <w:sz w:val="24"/>
          <w:szCs w:val="24"/>
        </w:rPr>
        <w:t xml:space="preserve"> </w:t>
      </w:r>
      <w:r w:rsidRPr="63211CB7" w:rsidR="007D079E">
        <w:rPr>
          <w:rFonts w:ascii="Arial" w:hAnsi="Arial" w:cs="Arial"/>
          <w:b w:val="1"/>
          <w:bCs w:val="1"/>
          <w:sz w:val="24"/>
          <w:szCs w:val="24"/>
        </w:rPr>
        <w:t xml:space="preserve">Item 5 </w:t>
      </w:r>
      <w:r w:rsidRPr="63211CB7" w:rsidR="007D079E">
        <w:rPr>
          <w:rFonts w:ascii="Arial" w:hAnsi="Arial" w:cs="Arial"/>
          <w:sz w:val="24"/>
          <w:szCs w:val="24"/>
        </w:rPr>
        <w:t xml:space="preserve">– Eleição da Diretoria do CBH Médio Rio Grande </w:t>
      </w:r>
      <w:r w:rsidRPr="63211CB7" w:rsidR="007D079E">
        <w:rPr>
          <w:rFonts w:ascii="Arial" w:hAnsi="Arial" w:cs="Arial"/>
          <w:sz w:val="24"/>
          <w:szCs w:val="24"/>
        </w:rPr>
        <w:t>(2025–2027)</w:t>
      </w:r>
      <w:r w:rsidRPr="63211CB7" w:rsidR="007D079E">
        <w:rPr>
          <w:rFonts w:ascii="Arial" w:hAnsi="Arial" w:cs="Arial"/>
          <w:sz w:val="24"/>
          <w:szCs w:val="24"/>
        </w:rPr>
        <w:t xml:space="preserve">: </w:t>
      </w:r>
      <w:r w:rsidRPr="63211CB7" w:rsidR="007D079E">
        <w:rPr>
          <w:rFonts w:ascii="Arial" w:hAnsi="Arial" w:cs="Arial"/>
          <w:sz w:val="24"/>
          <w:szCs w:val="24"/>
        </w:rPr>
        <w:t xml:space="preserve">A comissão eleitoral anunciou a inscrição de chapa única composta pelo Sr. Ronaldo Andrade para Presidente, Sr. Cláudio Gomes para Vice-Presidente e Sra. Tânia Cristina para Secretária Adjunta. A votação foi conduzida pelo coordenador da comissão, Sr. Robson Ferreira, e ocorreu por aclamação, não havendo votos contrários nem abstenções, conforme declaração registrada em áudio com </w:t>
      </w:r>
      <w:r w:rsidRPr="63211CB7" w:rsidR="5CEF306A">
        <w:rPr>
          <w:rFonts w:ascii="Arial" w:hAnsi="Arial" w:cs="Arial"/>
          <w:i w:val="1"/>
          <w:iCs w:val="1"/>
          <w:sz w:val="24"/>
          <w:szCs w:val="24"/>
        </w:rPr>
        <w:t>time stamp</w:t>
      </w:r>
      <w:r w:rsidRPr="63211CB7" w:rsidR="007D079E">
        <w:rPr>
          <w:rFonts w:ascii="Arial" w:hAnsi="Arial" w:cs="Arial"/>
          <w:sz w:val="24"/>
          <w:szCs w:val="24"/>
        </w:rPr>
        <w:t xml:space="preserve"> disponível na gravação oficial. A chapa foi declarada eleita para o biênio 2025–2027.</w:t>
      </w:r>
      <w:r w:rsidRPr="63211CB7" w:rsidR="007D079E">
        <w:rPr>
          <w:rFonts w:ascii="Arial" w:hAnsi="Arial" w:cs="Arial"/>
          <w:sz w:val="24"/>
          <w:szCs w:val="24"/>
        </w:rPr>
        <w:t xml:space="preserve"> </w:t>
      </w:r>
      <w:r w:rsidRPr="63211CB7" w:rsidR="007D079E">
        <w:rPr>
          <w:rFonts w:ascii="Arial" w:hAnsi="Arial" w:cs="Arial"/>
          <w:b w:val="1"/>
          <w:bCs w:val="1"/>
          <w:sz w:val="24"/>
          <w:szCs w:val="24"/>
        </w:rPr>
        <w:t>Item 6</w:t>
      </w:r>
      <w:r w:rsidRPr="63211CB7" w:rsidR="007D079E">
        <w:rPr>
          <w:rFonts w:ascii="Arial" w:hAnsi="Arial" w:cs="Arial"/>
          <w:sz w:val="24"/>
          <w:szCs w:val="24"/>
        </w:rPr>
        <w:t xml:space="preserve"> – Informes gerais e encerramento</w:t>
      </w:r>
      <w:r w:rsidRPr="63211CB7" w:rsidR="007D079E">
        <w:rPr>
          <w:rFonts w:ascii="Arial" w:hAnsi="Arial" w:cs="Arial"/>
          <w:sz w:val="24"/>
          <w:szCs w:val="24"/>
        </w:rPr>
        <w:t>:</w:t>
      </w:r>
      <w:r w:rsidRPr="63211CB7" w:rsidR="007D079E">
        <w:rPr>
          <w:rFonts w:ascii="Arial" w:hAnsi="Arial" w:cs="Arial"/>
          <w:sz w:val="24"/>
          <w:szCs w:val="24"/>
        </w:rPr>
        <w:t xml:space="preserve"> o Sr. Robson Ferreira alertou para o prazo até dez de outubro para manifestação sobre processo de outorga, sugerindo a possibilidade de reunião extraordinária da Câmara Técnica para tratar do assunto. O Sr. André Martins comunicou convite da Votorantim/Central Santana para participação em fórum a realizar-se em Fortaleza de Minas em vinte e seis de setembro. O Presidente reforçou a necessidade de atualização dos Planos Municipais de Saneamento e da integração com universidades para fortalecimento institucional. Nada mais havendo a tratar, o Presidente agradeceu a presença de todos e declarou encerrada a reunião às doze horas e trinta minutos,</w:t>
      </w:r>
      <w:r w:rsidRPr="63211CB7" w:rsidR="00655BC4">
        <w:rPr>
          <w:rFonts w:ascii="Times New Roman" w:hAnsi="Times New Roman" w:eastAsia="Times New Roman" w:cs="Times New Roman"/>
          <w:sz w:val="20"/>
          <w:szCs w:val="20"/>
          <w:lang w:eastAsia="pt-BR"/>
        </w:rPr>
        <w:t xml:space="preserve"> </w:t>
      </w:r>
      <w:r w:rsidRPr="63211CB7" w:rsidR="00655BC4">
        <w:rPr>
          <w:rFonts w:ascii="Arial" w:hAnsi="Arial" w:cs="Arial"/>
          <w:sz w:val="24"/>
          <w:szCs w:val="24"/>
        </w:rPr>
        <w:t xml:space="preserve">Eu, Daniele Nogueira dos Reis, redigi a presente ata, que segue assinada pelo </w:t>
      </w:r>
      <w:r w:rsidRPr="63211CB7" w:rsidR="00655BC4">
        <w:rPr>
          <w:rFonts w:ascii="Arial" w:hAnsi="Arial" w:cs="Arial"/>
          <w:sz w:val="24"/>
          <w:szCs w:val="24"/>
        </w:rPr>
        <w:t>Sr</w:t>
      </w:r>
      <w:r w:rsidRPr="63211CB7" w:rsidR="00975A49">
        <w:rPr>
          <w:rFonts w:ascii="Arial" w:hAnsi="Arial" w:cs="Arial"/>
          <w:sz w:val="24"/>
          <w:szCs w:val="24"/>
        </w:rPr>
        <w:t>.</w:t>
      </w:r>
      <w:r w:rsidRPr="63211CB7" w:rsidR="00655BC4">
        <w:rPr>
          <w:rFonts w:ascii="Arial" w:hAnsi="Arial" w:cs="Arial"/>
          <w:sz w:val="24"/>
          <w:szCs w:val="24"/>
        </w:rPr>
        <w:t xml:space="preserve"> </w:t>
      </w:r>
      <w:r w:rsidRPr="63211CB7" w:rsidR="00975A49">
        <w:rPr>
          <w:rFonts w:ascii="Arial" w:hAnsi="Arial" w:cs="Arial"/>
          <w:sz w:val="24"/>
          <w:szCs w:val="24"/>
        </w:rPr>
        <w:t>Ronaldo Nunes</w:t>
      </w:r>
      <w:r w:rsidRPr="63211CB7" w:rsidR="00975A49">
        <w:rPr>
          <w:rFonts w:ascii="Arial" w:hAnsi="Arial" w:cs="Arial"/>
          <w:sz w:val="24"/>
          <w:szCs w:val="24"/>
        </w:rPr>
        <w:t>,</w:t>
      </w:r>
      <w:r w:rsidRPr="63211CB7" w:rsidR="00975A49">
        <w:rPr>
          <w:rFonts w:ascii="Arial" w:hAnsi="Arial" w:cs="Arial"/>
          <w:sz w:val="24"/>
          <w:szCs w:val="24"/>
        </w:rPr>
        <w:t xml:space="preserve"> </w:t>
      </w:r>
      <w:r w:rsidRPr="63211CB7" w:rsidR="00655BC4">
        <w:rPr>
          <w:rFonts w:ascii="Arial" w:hAnsi="Arial" w:cs="Arial"/>
          <w:sz w:val="24"/>
          <w:szCs w:val="24"/>
        </w:rPr>
        <w:t>Presidente do Comitê.</w:t>
      </w:r>
      <w:r w:rsidRPr="63211CB7" w:rsidR="00655BC4">
        <w:rPr>
          <w:rFonts w:ascii="Arial" w:hAnsi="Arial" w:cs="Arial"/>
          <w:sz w:val="24"/>
          <w:szCs w:val="24"/>
        </w:rPr>
        <w:t xml:space="preserve"> </w:t>
      </w:r>
      <w:r w:rsidRPr="63211CB7" w:rsidR="00655BC4">
        <w:rPr>
          <w:rFonts w:ascii="Arial" w:hAnsi="Arial" w:cs="Arial"/>
          <w:sz w:val="24"/>
          <w:szCs w:val="24"/>
        </w:rPr>
        <w:t>O áudio e vídeo com o inteiro teor da reunião encontram-se arquivados na Secretaria Executiva do Comitê e podem ser disponibilizados aos interessados.</w:t>
      </w:r>
    </w:p>
    <w:p w:rsidRPr="00EE213A" w:rsidR="00665041" w:rsidP="00082DD6" w:rsidRDefault="00665041" w14:paraId="58415DE7" w14:textId="5FBD64AF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EE213A" w:rsidR="00561C0C" w:rsidP="00561C0C" w:rsidRDefault="00561C0C" w14:paraId="61B4EA63" w14:textId="3B0B1EAD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EE213A" w:rsidR="00561C0C" w:rsidP="00561C0C" w:rsidRDefault="00561C0C" w14:paraId="29D7DBAA" w14:textId="7777777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EE213A" w:rsidR="00561C0C" w:rsidP="00561C0C" w:rsidRDefault="00561C0C" w14:paraId="6C613903" w14:textId="7777777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EE213A" w:rsidR="00561C0C" w:rsidP="00561C0C" w:rsidRDefault="00561C0C" w14:paraId="08DE8DE6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Pr="00EE213A" w:rsidR="00643EA0" w:rsidP="00643EA0" w:rsidRDefault="00643EA0" w14:paraId="1C9D0308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213A">
        <w:rPr>
          <w:rFonts w:ascii="Arial" w:hAnsi="Arial" w:cs="Arial"/>
          <w:b/>
          <w:bCs/>
          <w:sz w:val="24"/>
          <w:szCs w:val="24"/>
          <w:highlight w:val="lightGray"/>
        </w:rPr>
        <w:t>ORIGINAL ASSINADO</w:t>
      </w:r>
    </w:p>
    <w:p w:rsidRPr="00EE213A" w:rsidR="00643EA0" w:rsidP="00643EA0" w:rsidRDefault="00643EA0" w14:paraId="4E8A16B5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EE213A" w:rsidR="00643EA0" w:rsidP="00643EA0" w:rsidRDefault="00643EA0" w14:paraId="2295FE90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EE213A" w:rsidR="00643EA0" w:rsidP="00665041" w:rsidRDefault="00665041" w14:paraId="6F53A7DC" w14:textId="45831CE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name="_Hlk209448139" w:id="0"/>
      <w:r w:rsidRPr="00EE213A">
        <w:rPr>
          <w:rFonts w:ascii="Arial" w:hAnsi="Arial" w:cs="Arial"/>
          <w:b/>
          <w:bCs/>
          <w:sz w:val="24"/>
          <w:szCs w:val="24"/>
        </w:rPr>
        <w:t>Ronaldo Nunes</w:t>
      </w:r>
      <w:bookmarkEnd w:id="0"/>
      <w:r w:rsidRPr="00EE213A" w:rsidR="00643EA0">
        <w:rPr>
          <w:rFonts w:ascii="Arial" w:hAnsi="Arial" w:cs="Arial"/>
          <w:sz w:val="24"/>
          <w:szCs w:val="24"/>
        </w:rPr>
        <w:t xml:space="preserve"> </w:t>
      </w:r>
      <w:r w:rsidRPr="00EE213A">
        <w:rPr>
          <w:rFonts w:ascii="Arial" w:hAnsi="Arial" w:cs="Arial"/>
          <w:b/>
          <w:bCs/>
          <w:sz w:val="24"/>
          <w:szCs w:val="24"/>
        </w:rPr>
        <w:t>da Silva</w:t>
      </w:r>
    </w:p>
    <w:p w:rsidRPr="00EE213A" w:rsidR="00643EA0" w:rsidP="00665041" w:rsidRDefault="00665041" w14:paraId="775BA30C" w14:textId="51F88BEE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E213A">
        <w:rPr>
          <w:rFonts w:ascii="Arial" w:hAnsi="Arial" w:cs="Arial"/>
          <w:i/>
          <w:iCs/>
          <w:sz w:val="24"/>
          <w:szCs w:val="24"/>
        </w:rPr>
        <w:t>Presidente CBH Médio Rio Grande</w:t>
      </w:r>
    </w:p>
    <w:p w:rsidRPr="00EE213A" w:rsidR="00561C0C" w:rsidP="00665041" w:rsidRDefault="00561C0C" w14:paraId="098A587B" w14:textId="77777777">
      <w:pPr>
        <w:pStyle w:val="TextosemFormatao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Pr="00EE213A" w:rsidR="00FB5008" w:rsidP="00FA7DD1" w:rsidRDefault="00FB5008" w14:paraId="3EFDA42E" w14:textId="77777777">
      <w:pPr>
        <w:pStyle w:val="TextosemFormatao"/>
        <w:suppressLineNumbers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Pr="00340CC2" w:rsidR="00FA7DD1" w:rsidP="00FA7DD1" w:rsidRDefault="00FA7DD1" w14:paraId="28F66438" w14:textId="307F7FE2">
      <w:pPr>
        <w:pStyle w:val="TextosemFormatao"/>
        <w:suppressLineNumbers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Pr="00340CC2" w:rsidR="00FA7DD1" w:rsidSect="00FA7DD1">
      <w:pgSz w:w="11906" w:h="16838" w:orient="portrait"/>
      <w:pgMar w:top="1985" w:right="991" w:bottom="1418" w:left="1560" w:header="708" w:footer="708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F2E" w:rsidP="00DB02D3" w:rsidRDefault="00167F2E" w14:paraId="6F9128C3" w14:textId="77777777">
      <w:r>
        <w:separator/>
      </w:r>
    </w:p>
  </w:endnote>
  <w:endnote w:type="continuationSeparator" w:id="0">
    <w:p w:rsidR="00167F2E" w:rsidP="00DB02D3" w:rsidRDefault="00167F2E" w14:paraId="551745E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F2E" w:rsidP="00DB02D3" w:rsidRDefault="00167F2E" w14:paraId="64F55AD4" w14:textId="77777777">
      <w:r>
        <w:separator/>
      </w:r>
    </w:p>
  </w:footnote>
  <w:footnote w:type="continuationSeparator" w:id="0">
    <w:p w:rsidR="00167F2E" w:rsidP="00DB02D3" w:rsidRDefault="00167F2E" w14:paraId="2B8489D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hint="default" w:ascii="Arial" w:hAnsi="Arial" w:eastAsia="Times New Roman" w:cs="Arial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 w16cid:durableId="684093127">
    <w:abstractNumId w:val="0"/>
  </w:num>
  <w:num w:numId="2" w16cid:durableId="9779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4FC7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2DD6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1906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21B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27F83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C9D"/>
    <w:rsid w:val="00163E27"/>
    <w:rsid w:val="00164FFC"/>
    <w:rsid w:val="00165F40"/>
    <w:rsid w:val="00166BBD"/>
    <w:rsid w:val="00166D08"/>
    <w:rsid w:val="001677A2"/>
    <w:rsid w:val="00167F2E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D1F"/>
    <w:rsid w:val="001D5BF0"/>
    <w:rsid w:val="001D79B0"/>
    <w:rsid w:val="001E0432"/>
    <w:rsid w:val="001E05B1"/>
    <w:rsid w:val="001E1A7D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0309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262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5537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3B89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1B83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A73"/>
    <w:rsid w:val="00605D8B"/>
    <w:rsid w:val="006066D4"/>
    <w:rsid w:val="00606B28"/>
    <w:rsid w:val="006072A2"/>
    <w:rsid w:val="00612433"/>
    <w:rsid w:val="00612DCD"/>
    <w:rsid w:val="00614549"/>
    <w:rsid w:val="0061521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5BC4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1A1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AF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04"/>
    <w:rsid w:val="0075418A"/>
    <w:rsid w:val="0075523F"/>
    <w:rsid w:val="00755FF6"/>
    <w:rsid w:val="00756436"/>
    <w:rsid w:val="00756E8A"/>
    <w:rsid w:val="00757673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79E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021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4473"/>
    <w:rsid w:val="00954A6A"/>
    <w:rsid w:val="009550DF"/>
    <w:rsid w:val="009609F1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674D2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5A49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53DC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135B"/>
    <w:rsid w:val="00A317F0"/>
    <w:rsid w:val="00A31E6E"/>
    <w:rsid w:val="00A334CB"/>
    <w:rsid w:val="00A347B7"/>
    <w:rsid w:val="00A34E78"/>
    <w:rsid w:val="00A34F28"/>
    <w:rsid w:val="00A3672A"/>
    <w:rsid w:val="00A419D2"/>
    <w:rsid w:val="00A41F9B"/>
    <w:rsid w:val="00A4393F"/>
    <w:rsid w:val="00A441D3"/>
    <w:rsid w:val="00A44342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3586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07C6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97E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AC2"/>
    <w:rsid w:val="00D51F89"/>
    <w:rsid w:val="00D52D9A"/>
    <w:rsid w:val="00D52F57"/>
    <w:rsid w:val="00D532BE"/>
    <w:rsid w:val="00D54385"/>
    <w:rsid w:val="00D54C41"/>
    <w:rsid w:val="00D55477"/>
    <w:rsid w:val="00D55A87"/>
    <w:rsid w:val="00D56964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990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13A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096A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4184932F"/>
    <w:rsid w:val="5CEF306A"/>
    <w:rsid w:val="60489C9E"/>
    <w:rsid w:val="6321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44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styleId="Default" w:customStyle="1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xmsonormal" w:customStyle="1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styleId="il" w:customStyle="1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hAnsi="Consolas" w:eastAsiaTheme="minorHAnsi" w:cstheme="minorBidi"/>
      <w:sz w:val="21"/>
      <w:szCs w:val="21"/>
      <w:lang w:eastAsia="en-US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styleId="Ttulo1Char" w:customStyle="1">
    <w:name w:val="Título 1 Char"/>
    <w:basedOn w:val="Fontepargpadro"/>
    <w:link w:val="Ttulo1"/>
    <w:uiPriority w:val="9"/>
    <w:rsid w:val="00C67CB8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67CB8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330AC4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3Char" w:customStyle="1">
    <w:name w:val="Título 3 Char"/>
    <w:basedOn w:val="Fontepargpadro"/>
    <w:link w:val="Ttulo3"/>
    <w:uiPriority w:val="9"/>
    <w:rsid w:val="008605FA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styleId="msonormal0" w:customStyle="1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styleId="style-scope" w:customStyle="1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Elidio-HomeOffice</dc:creator>
  <keywords/>
  <dc:description/>
  <lastModifiedBy>Agata Noemi da Silva</lastModifiedBy>
  <revision>18</revision>
  <dcterms:created xsi:type="dcterms:W3CDTF">2025-09-01T18:00:00.0000000Z</dcterms:created>
  <dcterms:modified xsi:type="dcterms:W3CDTF">2025-10-02T20:38:03.6723835Z</dcterms:modified>
</coreProperties>
</file>