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6944" w:rsidR="002C2AB3" w:rsidP="00B21EAF" w:rsidRDefault="00EC3280" w14:paraId="58CE08A1" w14:textId="2FC79F10">
      <w:pPr>
        <w:pStyle w:val="Ttulo1"/>
        <w:spacing w:before="175"/>
        <w:ind w:left="0" w:right="-1"/>
        <w:jc w:val="both"/>
        <w:rPr>
          <w:rFonts w:ascii="Arial" w:hAnsi="Arial" w:cs="Arial"/>
          <w:sz w:val="24"/>
          <w:szCs w:val="24"/>
        </w:rPr>
      </w:pPr>
      <w:r w:rsidRPr="00986944" w:rsidR="00EC3280">
        <w:rPr>
          <w:rFonts w:ascii="Arial" w:hAnsi="Arial" w:cs="Arial"/>
          <w:w w:val="105"/>
          <w:sz w:val="24"/>
          <w:szCs w:val="24"/>
        </w:rPr>
        <w:t>DELIBERAÇÃO</w:t>
      </w:r>
      <w:r w:rsidRPr="00986944" w:rsidR="00EC328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986944" w:rsidR="00EC3280">
        <w:rPr>
          <w:rFonts w:ascii="Arial" w:hAnsi="Arial" w:cs="Arial"/>
          <w:w w:val="105"/>
          <w:sz w:val="24"/>
          <w:szCs w:val="24"/>
        </w:rPr>
        <w:t>CBH</w:t>
      </w:r>
      <w:r w:rsidRPr="00986944" w:rsidR="00EC328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574B541D">
        <w:rPr>
          <w:rFonts w:ascii="Arial" w:hAnsi="Arial" w:cs="Arial"/>
          <w:spacing w:val="-6"/>
          <w:w w:val="105"/>
          <w:sz w:val="24"/>
          <w:szCs w:val="24"/>
        </w:rPr>
        <w:t xml:space="preserve">BAIXO RIO</w:t>
      </w:r>
      <w:r w:rsidRPr="00986944" w:rsidR="624BF826">
        <w:rPr>
          <w:rFonts w:ascii="Arial" w:hAnsi="Arial" w:cs="Arial"/>
          <w:spacing w:val="-6"/>
          <w:w w:val="105"/>
          <w:sz w:val="24"/>
          <w:szCs w:val="24"/>
        </w:rPr>
        <w:t xml:space="preserve"> GRANDE</w:t>
      </w:r>
      <w:r w:rsidRPr="00986944" w:rsidR="6CAE5C73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00EC3280">
        <w:rPr>
          <w:rFonts w:ascii="Arial" w:hAnsi="Arial" w:cs="Arial"/>
          <w:w w:val="105"/>
          <w:sz w:val="24"/>
          <w:szCs w:val="24"/>
        </w:rPr>
        <w:t>Nº</w:t>
      </w:r>
      <w:r w:rsidRPr="00986944" w:rsidR="00EC328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="00314578">
        <w:rPr>
          <w:rFonts w:ascii="Arial" w:hAnsi="Arial" w:cs="Arial"/>
          <w:spacing w:val="-6"/>
          <w:w w:val="105"/>
          <w:sz w:val="24"/>
          <w:szCs w:val="24"/>
        </w:rPr>
        <w:t>XX</w:t>
      </w:r>
      <w:r w:rsidRPr="00986944" w:rsidR="00EC3280">
        <w:rPr>
          <w:rFonts w:ascii="Arial" w:hAnsi="Arial" w:cs="Arial"/>
          <w:w w:val="105"/>
          <w:sz w:val="24"/>
          <w:szCs w:val="24"/>
        </w:rPr>
        <w:t>/202</w:t>
      </w:r>
      <w:r w:rsidR="00314578">
        <w:rPr>
          <w:rFonts w:ascii="Arial" w:hAnsi="Arial" w:cs="Arial"/>
          <w:w w:val="105"/>
          <w:sz w:val="24"/>
          <w:szCs w:val="24"/>
        </w:rPr>
        <w:t>6</w:t>
      </w:r>
      <w:r w:rsidRPr="00986944" w:rsidR="00EC328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00EC3280">
        <w:rPr>
          <w:rFonts w:ascii="Arial" w:hAnsi="Arial" w:cs="Arial"/>
          <w:w w:val="105"/>
          <w:sz w:val="24"/>
          <w:szCs w:val="24"/>
        </w:rPr>
        <w:t>DE</w:t>
      </w:r>
      <w:r w:rsidRPr="00986944" w:rsidR="00EC328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="00986944">
        <w:rPr>
          <w:rFonts w:ascii="Arial" w:hAnsi="Arial" w:cs="Arial"/>
          <w:w w:val="105"/>
          <w:sz w:val="24"/>
          <w:szCs w:val="24"/>
        </w:rPr>
        <w:t>XX</w:t>
      </w:r>
      <w:r w:rsidRPr="00986944" w:rsidR="00EC328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00EC3280">
        <w:rPr>
          <w:rFonts w:ascii="Arial" w:hAnsi="Arial" w:cs="Arial"/>
          <w:w w:val="105"/>
          <w:sz w:val="24"/>
          <w:szCs w:val="24"/>
        </w:rPr>
        <w:t>DE</w:t>
      </w:r>
      <w:r w:rsidRPr="00986944" w:rsidR="00EC328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="005945B2">
        <w:rPr>
          <w:rFonts w:ascii="Arial" w:hAnsi="Arial" w:cs="Arial"/>
          <w:spacing w:val="-6"/>
          <w:w w:val="105"/>
          <w:sz w:val="24"/>
          <w:szCs w:val="24"/>
        </w:rPr>
        <w:t>JANEIRO</w:t>
      </w:r>
      <w:r w:rsidRPr="00986944" w:rsidR="667C0312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00EC3280">
        <w:rPr>
          <w:rFonts w:ascii="Arial" w:hAnsi="Arial" w:cs="Arial"/>
          <w:w w:val="105"/>
          <w:sz w:val="24"/>
          <w:szCs w:val="24"/>
        </w:rPr>
        <w:t>DE</w:t>
      </w:r>
      <w:r w:rsidRPr="00986944" w:rsidR="00EC328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00EC3280">
        <w:rPr>
          <w:rFonts w:ascii="Arial" w:hAnsi="Arial" w:cs="Arial"/>
          <w:spacing w:val="-4"/>
          <w:w w:val="105"/>
          <w:sz w:val="24"/>
          <w:szCs w:val="24"/>
        </w:rPr>
        <w:t>202</w:t>
      </w:r>
      <w:r w:rsidR="005945B2">
        <w:rPr>
          <w:rFonts w:ascii="Arial" w:hAnsi="Arial" w:cs="Arial"/>
          <w:spacing w:val="-4"/>
          <w:w w:val="105"/>
          <w:sz w:val="24"/>
          <w:szCs w:val="24"/>
        </w:rPr>
        <w:t>6</w:t>
      </w:r>
    </w:p>
    <w:p w:rsidRPr="00986944" w:rsidR="002C2AB3" w:rsidP="00B21EAF" w:rsidRDefault="002C2AB3" w14:paraId="58CE08A2" w14:textId="77777777">
      <w:pPr>
        <w:pStyle w:val="Corpodetexto"/>
        <w:spacing w:before="92"/>
        <w:ind w:right="-1"/>
        <w:jc w:val="both"/>
        <w:rPr>
          <w:b/>
          <w:sz w:val="24"/>
          <w:szCs w:val="24"/>
        </w:rPr>
      </w:pPr>
    </w:p>
    <w:p w:rsidRPr="00986944" w:rsidR="002C2AB3" w:rsidP="00B21EAF" w:rsidRDefault="00EC3280" w14:paraId="58CE08A4" w14:textId="319EA283">
      <w:pPr>
        <w:pStyle w:val="Corpodetexto"/>
        <w:spacing w:line="244" w:lineRule="auto"/>
        <w:ind w:left="5040" w:right="-1"/>
        <w:jc w:val="both"/>
        <w:rPr>
          <w:sz w:val="24"/>
          <w:szCs w:val="24"/>
        </w:rPr>
      </w:pPr>
      <w:r w:rsidRPr="00986944">
        <w:rPr>
          <w:sz w:val="24"/>
          <w:szCs w:val="24"/>
        </w:rPr>
        <w:t xml:space="preserve">Aprova </w:t>
      </w:r>
      <w:r w:rsidR="004C7A27">
        <w:rPr>
          <w:sz w:val="24"/>
          <w:szCs w:val="24"/>
        </w:rPr>
        <w:t>a retificação do</w:t>
      </w:r>
      <w:r w:rsidRPr="00986944" w:rsidR="004C7A27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Plano Orçamentário Anual (POA), exercício de 202</w:t>
      </w:r>
      <w:r w:rsidR="0080329F">
        <w:rPr>
          <w:sz w:val="24"/>
          <w:szCs w:val="24"/>
        </w:rPr>
        <w:t>6</w:t>
      </w:r>
      <w:r w:rsidRPr="00986944">
        <w:rPr>
          <w:sz w:val="24"/>
          <w:szCs w:val="24"/>
        </w:rPr>
        <w:t>,</w:t>
      </w:r>
      <w:r w:rsidRPr="00986944">
        <w:rPr>
          <w:spacing w:val="40"/>
          <w:sz w:val="24"/>
          <w:szCs w:val="24"/>
        </w:rPr>
        <w:t xml:space="preserve"> </w:t>
      </w:r>
      <w:r w:rsidRPr="00986944">
        <w:rPr>
          <w:sz w:val="24"/>
          <w:szCs w:val="24"/>
        </w:rPr>
        <w:t>referente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à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aplicação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dos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recursos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de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custeio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da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entidade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equiparada</w:t>
      </w:r>
      <w:r w:rsidRPr="00986944">
        <w:rPr>
          <w:spacing w:val="40"/>
          <w:sz w:val="24"/>
          <w:szCs w:val="24"/>
        </w:rPr>
        <w:t xml:space="preserve"> </w:t>
      </w:r>
      <w:r w:rsidRPr="00986944">
        <w:rPr>
          <w:sz w:val="24"/>
          <w:szCs w:val="24"/>
        </w:rPr>
        <w:t>oriundos da cobrança pelo uso da água na porção mineira da</w:t>
      </w:r>
      <w:r w:rsidR="0080329F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Bacia</w:t>
      </w:r>
      <w:r w:rsidRPr="00986944">
        <w:rPr>
          <w:spacing w:val="1"/>
          <w:sz w:val="24"/>
          <w:szCs w:val="24"/>
        </w:rPr>
        <w:t xml:space="preserve"> </w:t>
      </w:r>
      <w:r w:rsidRPr="00986944">
        <w:rPr>
          <w:sz w:val="24"/>
          <w:szCs w:val="24"/>
        </w:rPr>
        <w:t>Hidrográfica</w:t>
      </w:r>
      <w:r w:rsidRPr="00986944">
        <w:rPr>
          <w:spacing w:val="1"/>
          <w:sz w:val="24"/>
          <w:szCs w:val="24"/>
        </w:rPr>
        <w:t xml:space="preserve"> </w:t>
      </w:r>
      <w:r w:rsidRPr="00986944">
        <w:rPr>
          <w:sz w:val="24"/>
          <w:szCs w:val="24"/>
        </w:rPr>
        <w:t>do</w:t>
      </w:r>
      <w:r w:rsidRPr="00986944">
        <w:rPr>
          <w:spacing w:val="1"/>
          <w:sz w:val="24"/>
          <w:szCs w:val="24"/>
        </w:rPr>
        <w:t xml:space="preserve"> </w:t>
      </w:r>
      <w:r w:rsidRPr="00986944">
        <w:rPr>
          <w:sz w:val="24"/>
          <w:szCs w:val="24"/>
        </w:rPr>
        <w:t>Rio</w:t>
      </w:r>
      <w:r w:rsidRPr="00986944">
        <w:rPr>
          <w:spacing w:val="1"/>
          <w:sz w:val="24"/>
          <w:szCs w:val="24"/>
        </w:rPr>
        <w:t xml:space="preserve"> </w:t>
      </w:r>
      <w:r w:rsidRPr="00986944">
        <w:rPr>
          <w:spacing w:val="-2"/>
          <w:sz w:val="24"/>
          <w:szCs w:val="24"/>
        </w:rPr>
        <w:t>Grande.</w:t>
      </w:r>
    </w:p>
    <w:p w:rsidRPr="00986944" w:rsidR="002C2AB3" w:rsidP="00B21EAF" w:rsidRDefault="002C2AB3" w14:paraId="58CE08A5" w14:textId="77777777">
      <w:pPr>
        <w:pStyle w:val="Corpodetexto"/>
        <w:spacing w:before="143"/>
        <w:ind w:right="-1"/>
        <w:jc w:val="both"/>
        <w:rPr>
          <w:sz w:val="24"/>
          <w:szCs w:val="24"/>
        </w:rPr>
      </w:pPr>
    </w:p>
    <w:p w:rsidR="161D0BF7" w:rsidP="435C671E" w:rsidRDefault="161D0BF7" w14:paraId="357ABEC7" w14:textId="324F7AF1">
      <w:pPr>
        <w:pStyle w:val="Corpodetexto"/>
        <w:spacing w:after="240" w:line="360" w:lineRule="auto"/>
        <w:jc w:val="both"/>
        <w:rPr>
          <w:rFonts w:ascii="Arial" w:hAnsi="Arial" w:eastAsia="Arial" w:cs="Arial"/>
          <w:noProof w:val="0"/>
          <w:sz w:val="24"/>
          <w:szCs w:val="24"/>
          <w:lang w:val="pt-BR"/>
        </w:rPr>
      </w:pPr>
      <w:r w:rsidRPr="435C671E" w:rsidR="161D0BF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O COMITÊ DE BACIA HIDROGRÁFICA DOS AFLUENTES MINEIROS DO BAIXO RIO GRANDE – CBH GD8, criado pelo Decreto nº 42.960 de 23 de outubro de 2002 e no uso de suas atribuições legais conferidas pela Lei Estadual nº 13.199, de 29 de janeiro de 1999, e;</w:t>
      </w:r>
    </w:p>
    <w:p w:rsidR="0015129C" w:rsidP="00E23FB3" w:rsidRDefault="00EC3280" w14:paraId="6D96F8F1" w14:textId="5EF7326A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00986944">
        <w:rPr>
          <w:sz w:val="24"/>
          <w:szCs w:val="24"/>
        </w:rPr>
        <w:t>Considerando o Contrato de Gestão nº 005/2024, celebrado entre a Associação Pró Gestão das Águas da Bacia Hidrográfica do Rio Paraíba do</w:t>
      </w:r>
      <w:r w:rsidRPr="00986944">
        <w:rPr>
          <w:spacing w:val="80"/>
          <w:sz w:val="24"/>
          <w:szCs w:val="24"/>
        </w:rPr>
        <w:t xml:space="preserve"> </w:t>
      </w:r>
      <w:r w:rsidRPr="00986944">
        <w:rPr>
          <w:sz w:val="24"/>
          <w:szCs w:val="24"/>
        </w:rPr>
        <w:t>Sul (AGEVAP)</w:t>
      </w:r>
      <w:r w:rsidR="0013049A">
        <w:rPr>
          <w:sz w:val="24"/>
          <w:szCs w:val="24"/>
        </w:rPr>
        <w:t xml:space="preserve"> – Filial AGEGRANDE</w:t>
      </w:r>
      <w:r w:rsidRPr="00986944">
        <w:rPr>
          <w:sz w:val="24"/>
          <w:szCs w:val="24"/>
        </w:rPr>
        <w:t xml:space="preserve"> e o Instituto Mineiro de Gestão das Águas (IGAM) para o desempenho das funções de entidade equiparada junto aos Comitês de Bacias Hidrográficas mineiros afluentes do rio Grande;</w:t>
      </w:r>
    </w:p>
    <w:p w:rsidR="0015129C" w:rsidP="00E23FB3" w:rsidRDefault="00EC3280" w14:paraId="4A872BB7" w14:textId="21ED2889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00986944">
        <w:rPr>
          <w:sz w:val="24"/>
          <w:szCs w:val="24"/>
        </w:rPr>
        <w:t xml:space="preserve">Considerando que Plano Orçamentário Anual (POA) de </w:t>
      </w:r>
      <w:r w:rsidR="009A652A">
        <w:rPr>
          <w:sz w:val="24"/>
          <w:szCs w:val="24"/>
        </w:rPr>
        <w:t>2026</w:t>
      </w:r>
      <w:r w:rsidRPr="00986944">
        <w:rPr>
          <w:sz w:val="24"/>
          <w:szCs w:val="24"/>
        </w:rPr>
        <w:t xml:space="preserve"> foi elaborado em consonância com as diretrizes previstas no Manual de Execução dos Contratos de Gestão, elaborado pelo Instituto Mineiro de Gestão das Águas (IGAM), para regulamentar o Decreto nº </w:t>
      </w:r>
      <w:r w:rsidR="0038659C">
        <w:rPr>
          <w:sz w:val="24"/>
          <w:szCs w:val="24"/>
        </w:rPr>
        <w:t>49</w:t>
      </w:r>
      <w:r w:rsidRPr="00986944">
        <w:rPr>
          <w:sz w:val="24"/>
          <w:szCs w:val="24"/>
        </w:rPr>
        <w:t>.</w:t>
      </w:r>
      <w:r w:rsidR="00D0313D">
        <w:rPr>
          <w:sz w:val="24"/>
          <w:szCs w:val="24"/>
        </w:rPr>
        <w:t>0</w:t>
      </w:r>
      <w:r w:rsidR="0038659C">
        <w:rPr>
          <w:sz w:val="24"/>
          <w:szCs w:val="24"/>
        </w:rPr>
        <w:t>23</w:t>
      </w:r>
      <w:r w:rsidRPr="00986944">
        <w:rPr>
          <w:sz w:val="24"/>
          <w:szCs w:val="24"/>
        </w:rPr>
        <w:t xml:space="preserve">, de </w:t>
      </w:r>
      <w:r w:rsidR="008A5E9F">
        <w:rPr>
          <w:sz w:val="24"/>
          <w:szCs w:val="24"/>
        </w:rPr>
        <w:t>16</w:t>
      </w:r>
      <w:r w:rsidRPr="00986944">
        <w:rPr>
          <w:spacing w:val="40"/>
          <w:sz w:val="24"/>
          <w:szCs w:val="24"/>
        </w:rPr>
        <w:t xml:space="preserve"> </w:t>
      </w:r>
      <w:r w:rsidRPr="00986944">
        <w:rPr>
          <w:sz w:val="24"/>
          <w:szCs w:val="24"/>
        </w:rPr>
        <w:t xml:space="preserve">de </w:t>
      </w:r>
      <w:r w:rsidR="008A5E9F">
        <w:rPr>
          <w:sz w:val="24"/>
          <w:szCs w:val="24"/>
        </w:rPr>
        <w:t>abril</w:t>
      </w:r>
      <w:r w:rsidRPr="00986944">
        <w:rPr>
          <w:sz w:val="24"/>
          <w:szCs w:val="24"/>
        </w:rPr>
        <w:t xml:space="preserve"> de 20</w:t>
      </w:r>
      <w:r w:rsidR="009A4F90">
        <w:rPr>
          <w:sz w:val="24"/>
          <w:szCs w:val="24"/>
        </w:rPr>
        <w:t>2</w:t>
      </w:r>
      <w:r w:rsidR="008A5E9F">
        <w:rPr>
          <w:sz w:val="24"/>
          <w:szCs w:val="24"/>
        </w:rPr>
        <w:t>5</w:t>
      </w:r>
      <w:r w:rsidRPr="00986944">
        <w:rPr>
          <w:sz w:val="24"/>
          <w:szCs w:val="24"/>
        </w:rPr>
        <w:t>;</w:t>
      </w:r>
    </w:p>
    <w:p w:rsidR="0015129C" w:rsidP="00E23FB3" w:rsidRDefault="00EC3280" w14:paraId="25E9EED4" w14:textId="77777777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00986944">
        <w:rPr>
          <w:sz w:val="24"/>
          <w:szCs w:val="24"/>
        </w:rPr>
        <w:t>Considerando que os valores previstos no Plano Orçamentário Anual (POA) de 202</w:t>
      </w:r>
      <w:r w:rsidR="009A652A">
        <w:rPr>
          <w:sz w:val="24"/>
          <w:szCs w:val="24"/>
        </w:rPr>
        <w:t>6</w:t>
      </w:r>
      <w:r w:rsidRPr="00986944">
        <w:rPr>
          <w:sz w:val="24"/>
          <w:szCs w:val="24"/>
        </w:rPr>
        <w:t xml:space="preserve"> foram definidos a partir das estimativas de</w:t>
      </w:r>
      <w:r w:rsidRPr="00986944">
        <w:rPr>
          <w:spacing w:val="40"/>
          <w:sz w:val="24"/>
          <w:szCs w:val="24"/>
        </w:rPr>
        <w:t xml:space="preserve"> </w:t>
      </w:r>
      <w:r w:rsidRPr="00986944">
        <w:rPr>
          <w:sz w:val="24"/>
          <w:szCs w:val="24"/>
        </w:rPr>
        <w:t>arrecadação previstas no Contrato de Gestão nº 005/IGAM/2024;</w:t>
      </w:r>
    </w:p>
    <w:p w:rsidR="002C2AB3" w:rsidP="51D67898" w:rsidRDefault="00EC3280" w14:paraId="1B5051D6" w14:textId="1F2A967B">
      <w:pPr>
        <w:pStyle w:val="Corpodetexto"/>
        <w:suppressLineNumbers w:val="0"/>
        <w:bidi w:val="0"/>
        <w:spacing w:before="0" w:beforeAutospacing="off" w:after="240" w:afterAutospacing="off" w:line="360" w:lineRule="auto"/>
        <w:ind w:left="0" w:right="0"/>
        <w:jc w:val="both"/>
        <w:rPr>
          <w:rFonts w:ascii="Arial" w:hAnsi="Arial" w:eastAsia="Arial" w:cs="Arial"/>
          <w:noProof w:val="0"/>
          <w:sz w:val="24"/>
          <w:szCs w:val="24"/>
          <w:lang w:val="pt"/>
        </w:rPr>
      </w:pPr>
      <w:r w:rsidRPr="435C671E" w:rsidR="00EC3280">
        <w:rPr>
          <w:rFonts w:ascii="Arial" w:hAnsi="Arial" w:eastAsia="Arial" w:cs="Arial"/>
          <w:sz w:val="24"/>
          <w:szCs w:val="24"/>
        </w:rPr>
        <w:t xml:space="preserve">Considerando que o Plano Orçamentário Anual (POA) deverá ser aprovado pelo </w:t>
      </w:r>
      <w:r w:rsidRPr="435C671E" w:rsidR="00EC3280">
        <w:rPr>
          <w:rFonts w:ascii="Arial" w:hAnsi="Arial" w:eastAsia="Arial" w:cs="Arial"/>
          <w:color w:val="auto"/>
          <w:sz w:val="24"/>
          <w:szCs w:val="24"/>
          <w:lang w:eastAsia="en-US" w:bidi="ar-SA"/>
        </w:rPr>
        <w:t>respectivo</w:t>
      </w:r>
      <w:r w:rsidRPr="435C671E" w:rsidR="00EC3280">
        <w:rPr>
          <w:rFonts w:ascii="Arial" w:hAnsi="Arial" w:eastAsia="Arial" w:cs="Arial"/>
          <w:color w:val="auto"/>
          <w:sz w:val="24"/>
          <w:szCs w:val="24"/>
          <w:lang w:eastAsia="en-US" w:bidi="ar-SA"/>
        </w:rPr>
        <w:t xml:space="preserve"> Comitê da Bacia Hidrográfica,</w:t>
      </w:r>
      <w:r w:rsidRPr="435C671E" w:rsidR="7BFC6D04">
        <w:rPr>
          <w:rFonts w:ascii="Arial" w:hAnsi="Arial" w:eastAsia="Arial" w:cs="Arial"/>
          <w:noProof w:val="0"/>
          <w:color w:val="auto"/>
          <w:sz w:val="24"/>
          <w:szCs w:val="24"/>
          <w:lang w:val="pt" w:eastAsia="en-US" w:bidi="ar-SA"/>
        </w:rPr>
        <w:t xml:space="preserve"> em consonância com o §1 do artigo 38 do Decreto nº 49.023/2025</w:t>
      </w:r>
      <w:r w:rsidRPr="435C671E" w:rsidR="189422F8">
        <w:rPr>
          <w:rFonts w:ascii="Arial" w:hAnsi="Arial" w:eastAsia="Arial" w:cs="Arial"/>
          <w:noProof w:val="0"/>
          <w:color w:val="auto"/>
          <w:sz w:val="24"/>
          <w:szCs w:val="24"/>
          <w:lang w:val="pt" w:eastAsia="en-US" w:bidi="ar-SA"/>
        </w:rPr>
        <w:t>;</w:t>
      </w:r>
    </w:p>
    <w:p w:rsidR="6A5EC90B" w:rsidP="6A5EC90B" w:rsidRDefault="6A5EC90B" w14:paraId="42E75FD2" w14:textId="4A08D730">
      <w:pPr>
        <w:pStyle w:val="Ttulo2"/>
        <w:spacing w:after="240" w:line="360" w:lineRule="auto"/>
        <w:ind w:left="0"/>
        <w:jc w:val="both"/>
        <w:rPr>
          <w:sz w:val="24"/>
          <w:szCs w:val="24"/>
        </w:rPr>
      </w:pPr>
    </w:p>
    <w:p w:rsidRPr="00986944" w:rsidR="002C2AB3" w:rsidP="00E23FB3" w:rsidRDefault="00EC3280" w14:paraId="58CE08B2" w14:textId="59DFB145">
      <w:pPr>
        <w:pStyle w:val="Ttulo2"/>
        <w:spacing w:after="240" w:line="360" w:lineRule="auto"/>
        <w:ind w:left="0"/>
        <w:jc w:val="both"/>
        <w:rPr>
          <w:sz w:val="24"/>
          <w:szCs w:val="24"/>
        </w:rPr>
      </w:pPr>
      <w:r w:rsidRPr="00986944">
        <w:rPr>
          <w:spacing w:val="-2"/>
          <w:sz w:val="24"/>
          <w:szCs w:val="24"/>
        </w:rPr>
        <w:t>DELIBERA:</w:t>
      </w:r>
    </w:p>
    <w:p w:rsidRPr="00986944" w:rsidR="002C2AB3" w:rsidP="00E23FB3" w:rsidRDefault="00EC3280" w14:paraId="58CE08B4" w14:textId="7F43B85E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435C671E" w:rsidR="00EC3280">
        <w:rPr>
          <w:b w:val="1"/>
          <w:bCs w:val="1"/>
          <w:sz w:val="24"/>
          <w:szCs w:val="24"/>
        </w:rPr>
        <w:lastRenderedPageBreak/>
        <w:t xml:space="preserve">Art. 1º </w:t>
      </w:r>
      <w:r w:rsidRPr="00986944" w:rsidR="00EC3280">
        <w:rPr>
          <w:sz w:val="24"/>
          <w:szCs w:val="24"/>
        </w:rPr>
        <w:t>Fica aprovado o Plano Orçamentário</w:t>
      </w:r>
      <w:r w:rsidRPr="00986944" w:rsidR="00EC3280">
        <w:rPr>
          <w:spacing w:val="-1"/>
          <w:sz w:val="24"/>
          <w:szCs w:val="24"/>
        </w:rPr>
        <w:t xml:space="preserve"> </w:t>
      </w:r>
      <w:r w:rsidRPr="00986944" w:rsidR="00EC3280">
        <w:rPr>
          <w:sz w:val="24"/>
          <w:szCs w:val="24"/>
        </w:rPr>
        <w:t>Anual (POA), exercícios de 202</w:t>
      </w:r>
      <w:r w:rsidR="00361DD4">
        <w:rPr>
          <w:sz w:val="24"/>
          <w:szCs w:val="24"/>
        </w:rPr>
        <w:t xml:space="preserve">6 </w:t>
      </w:r>
      <w:r w:rsidRPr="00986944" w:rsidR="00EC3280">
        <w:rPr>
          <w:sz w:val="24"/>
          <w:szCs w:val="24"/>
        </w:rPr>
        <w:t xml:space="preserve">referente à aplicação dos recursos de custeio da entidade equiparada oriundos da Cobrança pelo uso da água na porção mineira da Bacia Hidrográfica do Rio Grande, conforme </w:t>
      </w:r>
      <w:r w:rsidRPr="435C671E" w:rsidR="00EC3280">
        <w:rPr>
          <w:b w:val="1"/>
          <w:bCs w:val="1"/>
          <w:sz w:val="24"/>
          <w:szCs w:val="24"/>
        </w:rPr>
        <w:t xml:space="preserve">ANEXO I </w:t>
      </w:r>
      <w:r w:rsidRPr="00986944" w:rsidR="00EC3280">
        <w:rPr>
          <w:sz w:val="24"/>
          <w:szCs w:val="24"/>
        </w:rPr>
        <w:t>desta</w:t>
      </w:r>
      <w:r w:rsidRPr="00986944" w:rsidR="00EC3280">
        <w:rPr>
          <w:spacing w:val="40"/>
          <w:sz w:val="24"/>
          <w:szCs w:val="24"/>
        </w:rPr>
        <w:t xml:space="preserve"> </w:t>
      </w:r>
      <w:r w:rsidRPr="00986944" w:rsidR="00EC3280">
        <w:rPr>
          <w:spacing w:val="-2"/>
          <w:sz w:val="24"/>
          <w:szCs w:val="24"/>
        </w:rPr>
        <w:t>deliberação.</w:t>
      </w:r>
    </w:p>
    <w:p w:rsidRPr="00986944" w:rsidR="002C2AB3" w:rsidP="00E23FB3" w:rsidRDefault="00C1209E" w14:paraId="58CE08B5" w14:textId="1DF7DECE">
      <w:pPr>
        <w:pStyle w:val="Corpodetexto"/>
        <w:spacing w:before="165" w:after="240" w:line="360" w:lineRule="auto"/>
        <w:jc w:val="both"/>
        <w:rPr>
          <w:sz w:val="24"/>
          <w:szCs w:val="24"/>
        </w:rPr>
      </w:pPr>
      <w:r w:rsidRPr="1C2587F2" w:rsidR="00C1209E">
        <w:rPr>
          <w:b w:val="1"/>
          <w:bCs w:val="1"/>
          <w:sz w:val="24"/>
          <w:szCs w:val="24"/>
        </w:rPr>
        <w:t>Art</w:t>
      </w:r>
      <w:r w:rsidRPr="1C2587F2" w:rsidR="00C1209E">
        <w:rPr>
          <w:b w:val="1"/>
          <w:bCs w:val="1"/>
          <w:sz w:val="24"/>
          <w:szCs w:val="24"/>
        </w:rPr>
        <w:t>.</w:t>
      </w:r>
      <w:r w:rsidRPr="1C2587F2" w:rsidR="00C1209E">
        <w:rPr>
          <w:b w:val="1"/>
          <w:bCs w:val="1"/>
          <w:spacing w:val="3"/>
          <w:sz w:val="24"/>
          <w:szCs w:val="24"/>
        </w:rPr>
        <w:t xml:space="preserve"> </w:t>
      </w:r>
      <w:r w:rsidRPr="1C2587F2" w:rsidR="28B63807">
        <w:rPr>
          <w:b w:val="1"/>
          <w:bCs w:val="1"/>
          <w:spacing w:val="3"/>
          <w:sz w:val="24"/>
          <w:szCs w:val="24"/>
        </w:rPr>
        <w:t xml:space="preserve">2</w:t>
      </w:r>
      <w:r w:rsidRPr="1C2587F2" w:rsidR="00C1209E">
        <w:rPr>
          <w:b w:val="1"/>
          <w:bCs w:val="1"/>
          <w:sz w:val="24"/>
          <w:szCs w:val="24"/>
        </w:rPr>
        <w:t>º</w:t>
      </w:r>
      <w:r w:rsidRPr="1C2587F2" w:rsidR="00C1209E">
        <w:rPr>
          <w:b w:val="1"/>
          <w:bCs w:val="1"/>
          <w:spacing w:val="3"/>
          <w:sz w:val="24"/>
          <w:szCs w:val="24"/>
        </w:rPr>
        <w:t xml:space="preserve"> </w:t>
      </w:r>
      <w:r w:rsidRPr="00412DAE" w:rsidR="009F13CD">
        <w:rPr>
          <w:spacing w:val="3"/>
          <w:sz w:val="24"/>
          <w:szCs w:val="24"/>
        </w:rPr>
        <w:t>E</w:t>
      </w:r>
      <w:r w:rsidRPr="00986944" w:rsidR="00EC3280">
        <w:rPr>
          <w:sz w:val="24"/>
          <w:szCs w:val="24"/>
        </w:rPr>
        <w:t>sta</w:t>
      </w:r>
      <w:r w:rsidRPr="00986944" w:rsidR="00EC3280">
        <w:rPr>
          <w:spacing w:val="3"/>
          <w:sz w:val="24"/>
          <w:szCs w:val="24"/>
        </w:rPr>
        <w:t xml:space="preserve"> </w:t>
      </w:r>
      <w:r w:rsidRPr="00986944" w:rsidR="00EC3280">
        <w:rPr>
          <w:sz w:val="24"/>
          <w:szCs w:val="24"/>
        </w:rPr>
        <w:t>Deliberação</w:t>
      </w:r>
      <w:r w:rsidRPr="00986944" w:rsidR="00EC3280">
        <w:rPr>
          <w:spacing w:val="3"/>
          <w:sz w:val="24"/>
          <w:szCs w:val="24"/>
        </w:rPr>
        <w:t xml:space="preserve"> </w:t>
      </w:r>
      <w:r w:rsidRPr="00986944" w:rsidR="00EC3280">
        <w:rPr>
          <w:sz w:val="24"/>
          <w:szCs w:val="24"/>
        </w:rPr>
        <w:t>entra</w:t>
      </w:r>
      <w:r w:rsidRPr="00986944" w:rsidR="00EC3280">
        <w:rPr>
          <w:spacing w:val="3"/>
          <w:sz w:val="24"/>
          <w:szCs w:val="24"/>
        </w:rPr>
        <w:t xml:space="preserve"> </w:t>
      </w:r>
      <w:r w:rsidRPr="00986944" w:rsidR="00EC3280">
        <w:rPr>
          <w:sz w:val="24"/>
          <w:szCs w:val="24"/>
        </w:rPr>
        <w:t>em</w:t>
      </w:r>
      <w:r w:rsidRPr="00986944" w:rsidR="00EC3280">
        <w:rPr>
          <w:spacing w:val="3"/>
          <w:sz w:val="24"/>
          <w:szCs w:val="24"/>
        </w:rPr>
        <w:t xml:space="preserve"> </w:t>
      </w:r>
      <w:r w:rsidRPr="00986944" w:rsidR="00EC3280">
        <w:rPr>
          <w:sz w:val="24"/>
          <w:szCs w:val="24"/>
        </w:rPr>
        <w:t>vigor</w:t>
      </w:r>
      <w:r w:rsidRPr="00986944" w:rsidR="00EC3280">
        <w:rPr>
          <w:spacing w:val="4"/>
          <w:sz w:val="24"/>
          <w:szCs w:val="24"/>
        </w:rPr>
        <w:t xml:space="preserve"> </w:t>
      </w:r>
      <w:r w:rsidRPr="00986944" w:rsidR="00EC3280">
        <w:rPr>
          <w:sz w:val="24"/>
          <w:szCs w:val="24"/>
        </w:rPr>
        <w:t>na</w:t>
      </w:r>
      <w:r w:rsidRPr="00986944" w:rsidR="00EC3280">
        <w:rPr>
          <w:spacing w:val="3"/>
          <w:sz w:val="24"/>
          <w:szCs w:val="24"/>
        </w:rPr>
        <w:t xml:space="preserve"> </w:t>
      </w:r>
      <w:r w:rsidRPr="00986944" w:rsidR="00EC3280">
        <w:rPr>
          <w:sz w:val="24"/>
          <w:szCs w:val="24"/>
        </w:rPr>
        <w:t>data</w:t>
      </w:r>
      <w:r w:rsidRPr="00986944" w:rsidR="00EC3280">
        <w:rPr>
          <w:spacing w:val="3"/>
          <w:sz w:val="24"/>
          <w:szCs w:val="24"/>
        </w:rPr>
        <w:t xml:space="preserve"> </w:t>
      </w:r>
      <w:r w:rsidRPr="00986944" w:rsidR="00EC3280">
        <w:rPr>
          <w:sz w:val="24"/>
          <w:szCs w:val="24"/>
        </w:rPr>
        <w:t>de</w:t>
      </w:r>
      <w:r w:rsidRPr="00986944" w:rsidR="00EC3280">
        <w:rPr>
          <w:spacing w:val="3"/>
          <w:sz w:val="24"/>
          <w:szCs w:val="24"/>
        </w:rPr>
        <w:t xml:space="preserve"> </w:t>
      </w:r>
      <w:r w:rsidRPr="00986944" w:rsidR="00EC3280">
        <w:rPr>
          <w:sz w:val="24"/>
          <w:szCs w:val="24"/>
        </w:rPr>
        <w:t>sua</w:t>
      </w:r>
      <w:r w:rsidRPr="00986944" w:rsidR="00EC3280">
        <w:rPr>
          <w:spacing w:val="3"/>
          <w:sz w:val="24"/>
          <w:szCs w:val="24"/>
        </w:rPr>
        <w:t xml:space="preserve"> </w:t>
      </w:r>
      <w:r w:rsidRPr="00986944" w:rsidR="00EC3280">
        <w:rPr>
          <w:spacing w:val="-2"/>
          <w:sz w:val="24"/>
          <w:szCs w:val="24"/>
        </w:rPr>
        <w:t>publicação</w:t>
      </w:r>
      <w:r w:rsidR="00C1209E">
        <w:rPr>
          <w:spacing w:val="-2"/>
          <w:sz w:val="24"/>
          <w:szCs w:val="24"/>
        </w:rPr>
        <w:t>.</w:t>
      </w:r>
    </w:p>
    <w:p w:rsidRPr="00986944" w:rsidR="002C2AB3" w:rsidP="004D499F" w:rsidRDefault="002C2AB3" w14:paraId="58CE08B6" w14:textId="77777777">
      <w:pPr>
        <w:pStyle w:val="Corpodetexto"/>
        <w:spacing w:before="127" w:after="240" w:line="276" w:lineRule="auto"/>
        <w:jc w:val="both"/>
        <w:rPr>
          <w:sz w:val="24"/>
          <w:szCs w:val="24"/>
        </w:rPr>
      </w:pPr>
    </w:p>
    <w:p w:rsidRPr="00986944" w:rsidR="002C2AB3" w:rsidP="004D499F" w:rsidRDefault="09AC933D" w14:paraId="58CE08B7" w14:textId="2983D574">
      <w:pPr>
        <w:pStyle w:val="Corpodetexto"/>
        <w:spacing w:after="240" w:line="276" w:lineRule="auto"/>
        <w:jc w:val="both"/>
        <w:rPr>
          <w:sz w:val="24"/>
          <w:szCs w:val="24"/>
        </w:rPr>
      </w:pPr>
      <w:r w:rsidRPr="00986944" w:rsidR="411E674F">
        <w:rPr>
          <w:sz w:val="24"/>
          <w:szCs w:val="24"/>
        </w:rPr>
        <w:t>Uberaba</w:t>
      </w:r>
      <w:r w:rsidRPr="00986944" w:rsidR="00EC3280">
        <w:rPr>
          <w:sz w:val="24"/>
          <w:szCs w:val="24"/>
        </w:rPr>
        <w:t>,</w:t>
      </w:r>
      <w:r w:rsidRPr="00986944" w:rsidR="00EC3280">
        <w:rPr>
          <w:spacing w:val="1"/>
          <w:sz w:val="24"/>
          <w:szCs w:val="24"/>
        </w:rPr>
        <w:t xml:space="preserve"> </w:t>
      </w:r>
      <w:r w:rsidR="00361DD4">
        <w:rPr>
          <w:sz w:val="24"/>
          <w:szCs w:val="24"/>
        </w:rPr>
        <w:t>XX</w:t>
      </w:r>
      <w:r w:rsidRPr="00986944" w:rsidR="00EC3280">
        <w:rPr>
          <w:spacing w:val="1"/>
          <w:sz w:val="24"/>
          <w:szCs w:val="24"/>
        </w:rPr>
        <w:t xml:space="preserve"> </w:t>
      </w:r>
      <w:r w:rsidRPr="00986944" w:rsidR="00EC3280">
        <w:rPr>
          <w:sz w:val="24"/>
          <w:szCs w:val="24"/>
        </w:rPr>
        <w:t>de</w:t>
      </w:r>
      <w:r w:rsidRPr="00986944" w:rsidR="00EC3280">
        <w:rPr>
          <w:spacing w:val="1"/>
          <w:sz w:val="24"/>
          <w:szCs w:val="24"/>
        </w:rPr>
        <w:t xml:space="preserve"> </w:t>
      </w:r>
      <w:r w:rsidR="00772B55">
        <w:rPr>
          <w:spacing w:val="1"/>
          <w:sz w:val="24"/>
          <w:szCs w:val="24"/>
        </w:rPr>
        <w:t>janeiro</w:t>
      </w:r>
      <w:r w:rsidRPr="00986944" w:rsidR="0FCA3E7B">
        <w:rPr>
          <w:spacing w:val="1"/>
          <w:sz w:val="24"/>
          <w:szCs w:val="24"/>
        </w:rPr>
        <w:t xml:space="preserve"> </w:t>
      </w:r>
      <w:r w:rsidRPr="00986944" w:rsidR="00EC3280">
        <w:rPr>
          <w:sz w:val="24"/>
          <w:szCs w:val="24"/>
        </w:rPr>
        <w:t>de</w:t>
      </w:r>
      <w:r w:rsidRPr="00986944" w:rsidR="00EC3280">
        <w:rPr>
          <w:spacing w:val="1"/>
          <w:sz w:val="24"/>
          <w:szCs w:val="24"/>
        </w:rPr>
        <w:t xml:space="preserve"> </w:t>
      </w:r>
      <w:r w:rsidRPr="00986944" w:rsidR="00EC3280">
        <w:rPr>
          <w:spacing w:val="-2"/>
          <w:sz w:val="24"/>
          <w:szCs w:val="24"/>
        </w:rPr>
        <w:t>202</w:t>
      </w:r>
      <w:r w:rsidR="00772B55">
        <w:rPr>
          <w:spacing w:val="-2"/>
          <w:sz w:val="24"/>
          <w:szCs w:val="24"/>
        </w:rPr>
        <w:t>6</w:t>
      </w:r>
      <w:r w:rsidRPr="00986944" w:rsidR="00EC3280">
        <w:rPr>
          <w:spacing w:val="-2"/>
          <w:sz w:val="24"/>
          <w:szCs w:val="24"/>
        </w:rPr>
        <w:t>.</w:t>
      </w:r>
    </w:p>
    <w:p w:rsidRPr="00986944" w:rsidR="002C2AB3" w:rsidP="004D499F" w:rsidRDefault="002C2AB3" w14:paraId="58CE08B8" w14:textId="77777777">
      <w:pPr>
        <w:pStyle w:val="Corpodetexto"/>
        <w:spacing w:after="240" w:line="276" w:lineRule="auto"/>
        <w:jc w:val="both"/>
        <w:rPr>
          <w:sz w:val="24"/>
          <w:szCs w:val="24"/>
        </w:rPr>
      </w:pPr>
    </w:p>
    <w:p w:rsidRPr="00986944" w:rsidR="002C2AB3" w:rsidP="00361DD4" w:rsidRDefault="002C2AB3" w14:paraId="58CE08B9" w14:textId="77777777">
      <w:pPr>
        <w:pStyle w:val="Corpodetexto"/>
        <w:spacing w:line="276" w:lineRule="auto"/>
        <w:ind w:right="-1"/>
        <w:jc w:val="both"/>
        <w:rPr>
          <w:sz w:val="24"/>
          <w:szCs w:val="24"/>
        </w:rPr>
      </w:pPr>
    </w:p>
    <w:p w:rsidRPr="00986944" w:rsidR="002C2AB3" w:rsidP="56AF72CD" w:rsidRDefault="60E94276" w14:paraId="55D8F6B2" w14:textId="148FAF04">
      <w:pPr>
        <w:pStyle w:val="Ttulo"/>
        <w:spacing w:line="276" w:lineRule="auto"/>
        <w:ind w:left="0" w:right="-1"/>
        <w:rPr>
          <w:rFonts w:ascii="Arial" w:hAnsi="Arial" w:cs="Arial"/>
          <w:b w:val="0"/>
          <w:bCs w:val="0"/>
          <w:sz w:val="24"/>
          <w:szCs w:val="24"/>
        </w:rPr>
      </w:pPr>
      <w:r w:rsidRPr="435C671E" w:rsidR="76FAD069">
        <w:rPr>
          <w:rFonts w:ascii="Arial" w:hAnsi="Arial" w:cs="Arial"/>
          <w:b w:val="0"/>
          <w:bCs w:val="0"/>
          <w:sz w:val="24"/>
          <w:szCs w:val="24"/>
        </w:rPr>
        <w:t>Marizélia Gomes Costa</w:t>
      </w:r>
    </w:p>
    <w:p w:rsidRPr="00986944" w:rsidR="002C2AB3" w:rsidP="56AF72CD" w:rsidRDefault="00EC3280" w14:paraId="58CE08BB" w14:textId="3C8032F7">
      <w:pPr>
        <w:pStyle w:val="Ttulo"/>
        <w:spacing w:line="276" w:lineRule="auto"/>
        <w:ind w:left="0" w:right="-1"/>
        <w:rPr>
          <w:rFonts w:ascii="Arial" w:hAnsi="Arial" w:cs="Arial"/>
          <w:b w:val="0"/>
          <w:bCs w:val="0"/>
          <w:sz w:val="24"/>
          <w:szCs w:val="24"/>
        </w:rPr>
      </w:pPr>
      <w:r w:rsidRPr="435C671E" w:rsidR="00EC3280">
        <w:rPr>
          <w:rFonts w:ascii="Arial" w:hAnsi="Arial" w:cs="Arial"/>
          <w:b w:val="0"/>
          <w:bCs w:val="0"/>
          <w:sz w:val="24"/>
          <w:szCs w:val="24"/>
        </w:rPr>
        <w:t xml:space="preserve"> Presidente do CBH </w:t>
      </w:r>
      <w:r w:rsidRPr="435C671E" w:rsidR="22C9ECA5">
        <w:rPr>
          <w:rFonts w:ascii="Arial" w:hAnsi="Arial" w:cs="Arial"/>
          <w:b w:val="0"/>
          <w:bCs w:val="0"/>
          <w:sz w:val="24"/>
          <w:szCs w:val="24"/>
        </w:rPr>
        <w:t>Baixo</w:t>
      </w:r>
      <w:r w:rsidRPr="435C671E" w:rsidR="2CD3C8DB">
        <w:rPr>
          <w:rFonts w:ascii="Arial" w:hAnsi="Arial" w:cs="Arial"/>
          <w:b w:val="0"/>
          <w:bCs w:val="0"/>
          <w:sz w:val="24"/>
          <w:szCs w:val="24"/>
        </w:rPr>
        <w:t xml:space="preserve"> Rio Grande</w:t>
      </w:r>
    </w:p>
    <w:p w:rsidRPr="00986944" w:rsidR="002C2AB3" w:rsidP="00361DD4" w:rsidRDefault="002C2AB3" w14:paraId="58CE08BC" w14:textId="77777777">
      <w:pPr>
        <w:pStyle w:val="Corpodetexto"/>
        <w:spacing w:line="276" w:lineRule="auto"/>
        <w:ind w:right="-1"/>
        <w:jc w:val="both"/>
        <w:rPr>
          <w:b/>
          <w:sz w:val="24"/>
          <w:szCs w:val="24"/>
        </w:rPr>
      </w:pPr>
    </w:p>
    <w:p w:rsidRPr="00986944" w:rsidR="002C2AB3" w:rsidP="00B21EAF" w:rsidRDefault="002C2AB3" w14:paraId="58CE08BD" w14:textId="77777777">
      <w:pPr>
        <w:pStyle w:val="Corpodetexto"/>
        <w:ind w:right="-1"/>
        <w:jc w:val="both"/>
        <w:rPr>
          <w:b/>
          <w:sz w:val="24"/>
          <w:szCs w:val="24"/>
        </w:rPr>
      </w:pPr>
    </w:p>
    <w:p w:rsidRPr="00986944" w:rsidR="002C2AB3" w:rsidP="00B21EAF" w:rsidRDefault="002C2AB3" w14:paraId="58CE08BE" w14:textId="77777777">
      <w:pPr>
        <w:pStyle w:val="Corpodetexto"/>
        <w:ind w:right="-1"/>
        <w:jc w:val="both"/>
        <w:rPr>
          <w:b/>
          <w:sz w:val="24"/>
          <w:szCs w:val="24"/>
        </w:rPr>
      </w:pPr>
    </w:p>
    <w:p w:rsidRPr="00986944" w:rsidR="002C2AB3" w:rsidP="00B21EAF" w:rsidRDefault="002C2AB3" w14:paraId="58CE08BF" w14:textId="77777777">
      <w:pPr>
        <w:pStyle w:val="Corpodetexto"/>
        <w:ind w:right="-1"/>
        <w:jc w:val="both"/>
        <w:rPr>
          <w:b/>
          <w:sz w:val="24"/>
          <w:szCs w:val="24"/>
        </w:rPr>
      </w:pPr>
    </w:p>
    <w:p w:rsidR="002C2AB3" w:rsidP="00B21EAF" w:rsidRDefault="002C2AB3" w14:paraId="58CE08C0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5A9FEA9C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2655B255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6715166F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429850ED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16991D77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6AFE882E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46B3DF16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058AA360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48106244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2C2AB3" w:rsidRDefault="002C2AB3" w14:paraId="58CE08CE" w14:textId="77777777">
      <w:pPr>
        <w:pStyle w:val="Corpodetexto"/>
        <w:rPr>
          <w:b/>
          <w:sz w:val="20"/>
        </w:rPr>
      </w:pPr>
    </w:p>
    <w:p w:rsidR="002C2AB3" w:rsidRDefault="002C2AB3" w14:paraId="58CE08CF" w14:textId="77777777">
      <w:pPr>
        <w:pStyle w:val="Corpodetexto"/>
        <w:rPr>
          <w:b/>
          <w:sz w:val="20"/>
        </w:rPr>
      </w:pPr>
    </w:p>
    <w:p w:rsidR="002C2AB3" w:rsidRDefault="002C2AB3" w14:paraId="58CE08D0" w14:textId="77777777">
      <w:pPr>
        <w:pStyle w:val="Corpodetexto"/>
        <w:rPr>
          <w:b/>
          <w:sz w:val="20"/>
        </w:rPr>
      </w:pPr>
    </w:p>
    <w:p w:rsidR="002C2AB3" w:rsidRDefault="002C2AB3" w14:paraId="58CE08D1" w14:textId="77777777">
      <w:pPr>
        <w:pStyle w:val="Corpodetexto"/>
        <w:rPr>
          <w:b/>
          <w:sz w:val="20"/>
        </w:rPr>
      </w:pPr>
    </w:p>
    <w:p w:rsidR="002C2AB3" w:rsidRDefault="002C2AB3" w14:paraId="58CE08D2" w14:textId="77777777">
      <w:pPr>
        <w:pStyle w:val="Corpodetexto"/>
        <w:rPr>
          <w:b/>
          <w:sz w:val="20"/>
        </w:rPr>
      </w:pPr>
    </w:p>
    <w:p w:rsidR="002C2AB3" w:rsidRDefault="002C2AB3" w14:paraId="58CE08D3" w14:textId="77777777">
      <w:pPr>
        <w:pStyle w:val="Corpodetexto"/>
        <w:rPr>
          <w:b/>
          <w:sz w:val="20"/>
        </w:rPr>
      </w:pPr>
    </w:p>
    <w:p w:rsidR="002C2AB3" w:rsidP="00A07556" w:rsidRDefault="002C2AB3" w14:paraId="58CE08D6" w14:textId="5F79D33B">
      <w:pPr>
        <w:pStyle w:val="Corpodetexto"/>
        <w:spacing w:before="81"/>
        <w:rPr>
          <w:rFonts w:ascii="Calibri" w:hAnsi="Calibri"/>
        </w:rPr>
      </w:pPr>
    </w:p>
    <w:p w:rsidR="002C2AB3" w:rsidRDefault="002C2AB3" w14:paraId="58CE08D7" w14:textId="5FA976B1">
      <w:pPr>
        <w:pStyle w:val="Corpodetexto"/>
        <w:spacing w:before="2"/>
        <w:rPr>
          <w:rFonts w:ascii="Calibri"/>
          <w:sz w:val="13"/>
        </w:rPr>
      </w:pPr>
    </w:p>
    <w:sectPr w:rsidR="002C2AB3" w:rsidSect="0015129C">
      <w:headerReference w:type="default" r:id="rId9"/>
      <w:footerReference w:type="default" r:id="rId10"/>
      <w:pgSz w:w="11900" w:h="16840" w:orient="portrait"/>
      <w:pgMar w:top="2127" w:right="1268" w:bottom="460" w:left="1560" w:header="426" w:footer="123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3280" w:rsidRDefault="00EC3280" w14:paraId="4387C3D1" w14:textId="77777777">
      <w:r>
        <w:separator/>
      </w:r>
    </w:p>
  </w:endnote>
  <w:endnote w:type="continuationSeparator" w:id="0">
    <w:p w:rsidR="00EC3280" w:rsidRDefault="00EC3280" w14:paraId="450497F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2AB3" w:rsidRDefault="002C2AB3" w14:paraId="58CE08EC" w14:textId="106AD486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3280" w:rsidRDefault="00EC3280" w14:paraId="1E7E532E" w14:textId="77777777">
      <w:r>
        <w:separator/>
      </w:r>
    </w:p>
  </w:footnote>
  <w:footnote w:type="continuationSeparator" w:id="0">
    <w:p w:rsidR="00EC3280" w:rsidRDefault="00EC3280" w14:paraId="7DAB09E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C2AB3" w:rsidP="3CB867A6" w:rsidRDefault="5BC4D5C6" w14:paraId="58CE08EB" w14:textId="21D09741">
    <w:pPr>
      <w:pStyle w:val="Corpodetexto"/>
      <w:spacing w:line="14" w:lineRule="auto"/>
      <w:jc w:val="center"/>
    </w:pPr>
    <w:r w:rsidR="435C671E">
      <w:drawing>
        <wp:inline wp14:editId="407EE239" wp14:anchorId="2D88E24D">
          <wp:extent cx="1648055" cy="742975"/>
          <wp:effectExtent l="0" t="0" r="0" b="0"/>
          <wp:docPr id="36828988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36828988" name="Picture 36828988"/>
                  <pic:cNvPicPr/>
                </pic:nvPicPr>
                <pic:blipFill>
                  <a:blip xmlns:r="http://schemas.openxmlformats.org/officeDocument/2006/relationships" r:embed="rId1978940267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1648055" cy="7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AB3"/>
    <w:rsid w:val="00034ACD"/>
    <w:rsid w:val="00105E9A"/>
    <w:rsid w:val="001252B1"/>
    <w:rsid w:val="0013049A"/>
    <w:rsid w:val="0015129C"/>
    <w:rsid w:val="002C2AB3"/>
    <w:rsid w:val="002C3D60"/>
    <w:rsid w:val="00314578"/>
    <w:rsid w:val="00361DD4"/>
    <w:rsid w:val="00363B57"/>
    <w:rsid w:val="0038659C"/>
    <w:rsid w:val="00412DAE"/>
    <w:rsid w:val="00462785"/>
    <w:rsid w:val="00480384"/>
    <w:rsid w:val="004C68C5"/>
    <w:rsid w:val="004C7A27"/>
    <w:rsid w:val="004D499F"/>
    <w:rsid w:val="005945B2"/>
    <w:rsid w:val="00653714"/>
    <w:rsid w:val="006824B4"/>
    <w:rsid w:val="006A205F"/>
    <w:rsid w:val="006E12CB"/>
    <w:rsid w:val="00732543"/>
    <w:rsid w:val="00763F87"/>
    <w:rsid w:val="00771CCC"/>
    <w:rsid w:val="00772B55"/>
    <w:rsid w:val="0080329F"/>
    <w:rsid w:val="00821A7C"/>
    <w:rsid w:val="008913E0"/>
    <w:rsid w:val="008A5E9F"/>
    <w:rsid w:val="008C7AB9"/>
    <w:rsid w:val="0094174D"/>
    <w:rsid w:val="00986944"/>
    <w:rsid w:val="009A4F90"/>
    <w:rsid w:val="009A652A"/>
    <w:rsid w:val="009F13CD"/>
    <w:rsid w:val="00A07556"/>
    <w:rsid w:val="00A4049F"/>
    <w:rsid w:val="00A87010"/>
    <w:rsid w:val="00AD24E9"/>
    <w:rsid w:val="00AE34EC"/>
    <w:rsid w:val="00B21EAF"/>
    <w:rsid w:val="00BF1E0B"/>
    <w:rsid w:val="00C1209E"/>
    <w:rsid w:val="00C34502"/>
    <w:rsid w:val="00D0313D"/>
    <w:rsid w:val="00DD52A2"/>
    <w:rsid w:val="00DE565C"/>
    <w:rsid w:val="00E07A8F"/>
    <w:rsid w:val="00E23FB3"/>
    <w:rsid w:val="00E81DF4"/>
    <w:rsid w:val="00E92C07"/>
    <w:rsid w:val="00EC3280"/>
    <w:rsid w:val="00F85484"/>
    <w:rsid w:val="05618A90"/>
    <w:rsid w:val="06D2F27F"/>
    <w:rsid w:val="06DCE8D7"/>
    <w:rsid w:val="099BE930"/>
    <w:rsid w:val="09AC933D"/>
    <w:rsid w:val="0D408920"/>
    <w:rsid w:val="0FCA3E7B"/>
    <w:rsid w:val="1191A7FE"/>
    <w:rsid w:val="11C3A4A3"/>
    <w:rsid w:val="11D0860F"/>
    <w:rsid w:val="11F788B0"/>
    <w:rsid w:val="1486EC88"/>
    <w:rsid w:val="161D0BF7"/>
    <w:rsid w:val="163063E3"/>
    <w:rsid w:val="17977681"/>
    <w:rsid w:val="17E77E99"/>
    <w:rsid w:val="18021E75"/>
    <w:rsid w:val="189422F8"/>
    <w:rsid w:val="19CD763D"/>
    <w:rsid w:val="1C2587F2"/>
    <w:rsid w:val="1F6F83CA"/>
    <w:rsid w:val="20025BB9"/>
    <w:rsid w:val="22C9ECA5"/>
    <w:rsid w:val="2771A15D"/>
    <w:rsid w:val="28B63807"/>
    <w:rsid w:val="2CD3C8DB"/>
    <w:rsid w:val="2D20ACFC"/>
    <w:rsid w:val="2DAC1ABD"/>
    <w:rsid w:val="2FA2EE48"/>
    <w:rsid w:val="30E6437B"/>
    <w:rsid w:val="31AC556F"/>
    <w:rsid w:val="325DE0D5"/>
    <w:rsid w:val="328EB9D0"/>
    <w:rsid w:val="35EF9954"/>
    <w:rsid w:val="37C52471"/>
    <w:rsid w:val="3B285CB7"/>
    <w:rsid w:val="3CB867A6"/>
    <w:rsid w:val="3DBB5B97"/>
    <w:rsid w:val="3DECB37F"/>
    <w:rsid w:val="3EFD453E"/>
    <w:rsid w:val="3FA8D2F5"/>
    <w:rsid w:val="406F6DAD"/>
    <w:rsid w:val="411E674F"/>
    <w:rsid w:val="42E83D03"/>
    <w:rsid w:val="435C671E"/>
    <w:rsid w:val="46E7D902"/>
    <w:rsid w:val="474903EF"/>
    <w:rsid w:val="498230BF"/>
    <w:rsid w:val="4DE19900"/>
    <w:rsid w:val="51D67898"/>
    <w:rsid w:val="52997E3B"/>
    <w:rsid w:val="555AF9DE"/>
    <w:rsid w:val="56AF72CD"/>
    <w:rsid w:val="574B541D"/>
    <w:rsid w:val="5845CE0E"/>
    <w:rsid w:val="5B029419"/>
    <w:rsid w:val="5BC4D5C6"/>
    <w:rsid w:val="5CBDE5A4"/>
    <w:rsid w:val="5CFC1E6F"/>
    <w:rsid w:val="5E762F1A"/>
    <w:rsid w:val="5EF75609"/>
    <w:rsid w:val="60E94276"/>
    <w:rsid w:val="61276F89"/>
    <w:rsid w:val="61376631"/>
    <w:rsid w:val="624BF826"/>
    <w:rsid w:val="6555D5C4"/>
    <w:rsid w:val="667C0312"/>
    <w:rsid w:val="6787D161"/>
    <w:rsid w:val="697FCF7F"/>
    <w:rsid w:val="6A5EC90B"/>
    <w:rsid w:val="6CAE5C73"/>
    <w:rsid w:val="6D3872FA"/>
    <w:rsid w:val="6FB3C00E"/>
    <w:rsid w:val="746053C1"/>
    <w:rsid w:val="758B6764"/>
    <w:rsid w:val="76F9D819"/>
    <w:rsid w:val="76FAD069"/>
    <w:rsid w:val="78A455E0"/>
    <w:rsid w:val="7AEB20A5"/>
    <w:rsid w:val="7BFC6D04"/>
    <w:rsid w:val="7EB7A633"/>
    <w:rsid w:val="7FAE4935"/>
    <w:rsid w:val="7FBE9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E089D"/>
  <w15:docId w15:val="{A8835A84-EEE3-40DD-96B4-60D0146E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2"/>
      <w:ind w:left="2935"/>
      <w:outlineLvl w:val="0"/>
    </w:pPr>
    <w:rPr>
      <w:rFonts w:ascii="Calibri" w:hAnsi="Calibri" w:eastAsia="Calibri" w:cs="Calibri"/>
      <w:b/>
      <w:bCs/>
      <w:sz w:val="17"/>
      <w:szCs w:val="17"/>
    </w:rPr>
  </w:style>
  <w:style w:type="paragraph" w:styleId="Ttulo2">
    <w:name w:val="heading 2"/>
    <w:basedOn w:val="Normal"/>
    <w:uiPriority w:val="9"/>
    <w:unhideWhenUsed/>
    <w:qFormat/>
    <w:pPr>
      <w:ind w:left="14"/>
      <w:outlineLvl w:val="1"/>
    </w:pPr>
    <w:rPr>
      <w:b/>
      <w:bCs/>
      <w:sz w:val="16"/>
      <w:szCs w:val="1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ind w:left="3621" w:right="3604"/>
      <w:jc w:val="center"/>
    </w:pPr>
    <w:rPr>
      <w:rFonts w:ascii="Calibri" w:hAnsi="Calibri" w:eastAsia="Calibri" w:cs="Calibri"/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8694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986944"/>
    <w:rPr>
      <w:rFonts w:ascii="Arial" w:hAnsi="Arial" w:eastAsia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98694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986944"/>
    <w:rPr>
      <w:rFonts w:ascii="Arial" w:hAnsi="Arial" w:eastAsia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Id197894026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9142d4d8b4f66aa234fb18e09c39b7a4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2517c47cdf16bf8a62455a21a3f38496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Props1.xml><?xml version="1.0" encoding="utf-8"?>
<ds:datastoreItem xmlns:ds="http://schemas.openxmlformats.org/officeDocument/2006/customXml" ds:itemID="{BFE1D366-9E58-4828-BA88-8E41BC23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eb165-5fed-4380-86fb-ede3dee89d0d"/>
    <ds:schemaRef ds:uri="bd0885f4-932e-4004-aa41-af96c050b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87D4C7-F1F9-4672-B878-589DDADF53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0471A1-19F4-4514-8695-8EA54A55E38B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bd0885f4-932e-4004-aa41-af96c050bdb9"/>
    <ds:schemaRef ds:uri="http://purl.org/dc/elements/1.1/"/>
    <ds:schemaRef ds:uri="http://purl.org/dc/dcmitype/"/>
    <ds:schemaRef ds:uri="http://schemas.microsoft.com/office/2006/documentManagement/types"/>
    <ds:schemaRef ds:uri="e9beb165-5fed-4380-86fb-ede3dee89d0d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SEI/GOVMG - 102548943 - Deliberação</dc:title>
  <lastModifiedBy>Agata Noemi da Silva</lastModifiedBy>
  <revision>56</revision>
  <dcterms:created xsi:type="dcterms:W3CDTF">2025-11-18T20:07:00.0000000Z</dcterms:created>
  <dcterms:modified xsi:type="dcterms:W3CDTF">2026-01-16T12:29:38.9592698Z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2025-11-13T00:00:00Z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0x01010005799BDAD769F748804590E1C77D3665</vt:lpwstr>
  </property>
  <property fmtid="{D5CDD505-2E9C-101B-9397-08002B2CF9AE}" pid="7" name="MediaServiceImageTags">
    <vt:lpwstr/>
  </property>
</Properties>
</file>