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FF73" w14:textId="4DFD6BB0"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A05D30">
        <w:rPr>
          <w:b/>
        </w:rPr>
        <w:t>XXX</w:t>
      </w:r>
      <w:r w:rsidR="00D06D92">
        <w:rPr>
          <w:b/>
        </w:rPr>
        <w:t>/202</w:t>
      </w:r>
      <w:r w:rsidR="00A05D30">
        <w:rPr>
          <w:b/>
        </w:rPr>
        <w:t>5</w:t>
      </w:r>
      <w:r>
        <w:rPr>
          <w:b/>
        </w:rPr>
        <w:t xml:space="preserve">             </w:t>
      </w:r>
      <w:r w:rsidR="00A65029">
        <w:rPr>
          <w:b/>
        </w:rPr>
        <w:t xml:space="preserve">                             </w:t>
      </w:r>
      <w:r>
        <w:rPr>
          <w:b/>
        </w:rPr>
        <w:t xml:space="preserve"> </w:t>
      </w:r>
      <w:r w:rsidR="00D35014">
        <w:rPr>
          <w:b/>
        </w:rPr>
        <w:t xml:space="preserve">  </w:t>
      </w:r>
      <w:r>
        <w:rPr>
          <w:b/>
        </w:rPr>
        <w:t xml:space="preserve">  </w:t>
      </w:r>
      <w:r w:rsidR="00D06D92">
        <w:rPr>
          <w:b/>
        </w:rPr>
        <w:t xml:space="preserve">    </w:t>
      </w:r>
      <w:r>
        <w:rPr>
          <w:b/>
        </w:rPr>
        <w:t xml:space="preserve">DE </w:t>
      </w:r>
      <w:r w:rsidR="00A05D30">
        <w:rPr>
          <w:b/>
        </w:rPr>
        <w:t>22</w:t>
      </w:r>
      <w:r w:rsidR="00D06D92">
        <w:rPr>
          <w:b/>
        </w:rPr>
        <w:t xml:space="preserve"> DE </w:t>
      </w:r>
      <w:r w:rsidR="00A05D30">
        <w:rPr>
          <w:b/>
        </w:rPr>
        <w:t>OUTUBRO</w:t>
      </w:r>
      <w:r w:rsidR="00D87E06">
        <w:rPr>
          <w:b/>
        </w:rPr>
        <w:t xml:space="preserve"> </w:t>
      </w:r>
      <w:r w:rsidR="00731525">
        <w:rPr>
          <w:b/>
        </w:rPr>
        <w:t>DE 202</w:t>
      </w:r>
      <w:r w:rsidR="00A05D30">
        <w:rPr>
          <w:b/>
        </w:rPr>
        <w:t>5</w:t>
      </w:r>
    </w:p>
    <w:p w14:paraId="6231FF74" w14:textId="77777777" w:rsidR="00D06D92" w:rsidRDefault="00D06D92" w:rsidP="00943ECF">
      <w:pPr>
        <w:spacing w:line="276" w:lineRule="auto"/>
        <w:rPr>
          <w:b/>
        </w:rPr>
      </w:pPr>
    </w:p>
    <w:p w14:paraId="6231FF75" w14:textId="77777777"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FF8A" wp14:editId="78A1AFC7">
                <wp:simplePos x="0" y="0"/>
                <wp:positionH relativeFrom="column">
                  <wp:posOffset>2206185</wp:posOffset>
                </wp:positionH>
                <wp:positionV relativeFrom="paragraph">
                  <wp:posOffset>99597</wp:posOffset>
                </wp:positionV>
                <wp:extent cx="3879850" cy="1383323"/>
                <wp:effectExtent l="0" t="0" r="25400" b="2667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1383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FA3" w14:textId="170020DB" w:rsidR="00943ECF" w:rsidRPr="004D1C24" w:rsidRDefault="00A65029" w:rsidP="004D1C24">
                            <w:pPr>
                              <w:pStyle w:val="Default"/>
                              <w:spacing w:line="360" w:lineRule="auto"/>
                              <w:jc w:val="both"/>
                            </w:pPr>
                            <w:r>
                              <w:t>“</w:t>
                            </w:r>
                            <w:r w:rsidR="00A339A1">
                              <w:t>Aprova</w:t>
                            </w:r>
                            <w:r w:rsidR="00A05D30">
                              <w:t xml:space="preserve"> </w:t>
                            </w:r>
                            <w:r w:rsidR="00A05D30" w:rsidRPr="00A05D30">
                              <w:t>o custeio de despesas de viagem para o colaborador eventual Prof. Henrique Lobo, que ministrará a palestra “Os Rios da Terra</w:t>
                            </w:r>
                            <w:r w:rsidR="00A05D30">
                              <w:t xml:space="preserve">” no evento </w:t>
                            </w:r>
                            <w:r w:rsidR="00936FE0">
                              <w:t>comemorativo</w:t>
                            </w:r>
                            <w:r w:rsidR="00A05D30" w:rsidRPr="00A05D30">
                              <w:t xml:space="preserve"> aos 20 anos de instituição do CBH Preto e Paraibuna</w:t>
                            </w:r>
                            <w:r w:rsidR="00A05D30">
                              <w:t>, a realizar-se em 28/11/2025 em Juiz de Fora/MG”.</w:t>
                            </w:r>
                          </w:p>
                          <w:p w14:paraId="6231FFA4" w14:textId="77777777" w:rsidR="00D06D92" w:rsidRDefault="00D06D92" w:rsidP="00943ECF">
                            <w:pPr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FF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73.7pt;margin-top:7.85pt;width:305.5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" strokecolor="white">
                <v:textbox>
                  <w:txbxContent>
                    <w:p w14:paraId="6231FFA3" w14:textId="170020DB" w:rsidR="00943ECF" w:rsidRPr="004D1C24" w:rsidRDefault="00A65029" w:rsidP="004D1C24">
                      <w:pPr>
                        <w:pStyle w:val="Default"/>
                        <w:spacing w:line="360" w:lineRule="auto"/>
                        <w:jc w:val="both"/>
                      </w:pPr>
                      <w:r>
                        <w:t>“</w:t>
                      </w:r>
                      <w:r w:rsidR="00A339A1">
                        <w:t>Aprova</w:t>
                      </w:r>
                      <w:r w:rsidR="00A05D30">
                        <w:t xml:space="preserve"> </w:t>
                      </w:r>
                      <w:r w:rsidR="00A05D30" w:rsidRPr="00A05D30">
                        <w:t>o custeio de despesas de viagem para o colaborador eventual Prof. Henrique Lobo, que ministrará a palestra “Os Rios da Terra</w:t>
                      </w:r>
                      <w:r w:rsidR="00A05D30">
                        <w:t xml:space="preserve">” no evento </w:t>
                      </w:r>
                      <w:r w:rsidR="00936FE0">
                        <w:t>comemorativo</w:t>
                      </w:r>
                      <w:r w:rsidR="00A05D30" w:rsidRPr="00A05D30">
                        <w:t xml:space="preserve"> aos 20 anos de instituição do CBH Preto e Paraibuna</w:t>
                      </w:r>
                      <w:r w:rsidR="00A05D30">
                        <w:t>, a realizar-se em 28/11/2025 em Juiz de Fora/MG”.</w:t>
                      </w:r>
                    </w:p>
                    <w:p w14:paraId="6231FFA4" w14:textId="77777777" w:rsidR="00D06D92" w:rsidRDefault="00D06D92" w:rsidP="00943ECF">
                      <w:pPr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31FF76" w14:textId="77777777" w:rsidR="00943ECF" w:rsidRDefault="00943ECF" w:rsidP="00943ECF">
      <w:pPr>
        <w:jc w:val="both"/>
      </w:pPr>
    </w:p>
    <w:p w14:paraId="6231FF77" w14:textId="77777777" w:rsidR="00943ECF" w:rsidRDefault="00943ECF" w:rsidP="00943ECF">
      <w:pPr>
        <w:jc w:val="both"/>
      </w:pPr>
    </w:p>
    <w:p w14:paraId="6231FF78" w14:textId="77777777" w:rsidR="00943ECF" w:rsidRDefault="00943ECF" w:rsidP="00943ECF">
      <w:pPr>
        <w:jc w:val="both"/>
      </w:pPr>
    </w:p>
    <w:p w14:paraId="6231FF79" w14:textId="77777777" w:rsidR="00943ECF" w:rsidRDefault="00943ECF" w:rsidP="00943ECF">
      <w:pPr>
        <w:jc w:val="both"/>
      </w:pPr>
    </w:p>
    <w:p w14:paraId="6231FF7A" w14:textId="77777777" w:rsidR="00943ECF" w:rsidRDefault="00943ECF" w:rsidP="00943ECF">
      <w:pPr>
        <w:spacing w:line="360" w:lineRule="auto"/>
        <w:ind w:firstLine="709"/>
        <w:jc w:val="both"/>
      </w:pPr>
    </w:p>
    <w:p w14:paraId="6231FF7B" w14:textId="77777777" w:rsidR="006E0726" w:rsidRDefault="006E0726" w:rsidP="00943ECF">
      <w:pPr>
        <w:spacing w:line="360" w:lineRule="auto"/>
        <w:ind w:firstLine="709"/>
        <w:jc w:val="both"/>
      </w:pPr>
    </w:p>
    <w:p w14:paraId="6231FF7C" w14:textId="77777777" w:rsidR="00276F3B" w:rsidRDefault="00276F3B" w:rsidP="00943ECF">
      <w:pPr>
        <w:spacing w:line="360" w:lineRule="auto"/>
        <w:ind w:firstLine="709"/>
        <w:jc w:val="both"/>
      </w:pPr>
    </w:p>
    <w:p w14:paraId="6231FF7E" w14:textId="35C82757" w:rsidR="00943ECF" w:rsidRDefault="00936FE0" w:rsidP="00943ECF">
      <w:pPr>
        <w:spacing w:line="360" w:lineRule="auto"/>
        <w:ind w:firstLine="709"/>
        <w:jc w:val="both"/>
      </w:pPr>
      <w:r>
        <w:t xml:space="preserve">  </w:t>
      </w:r>
      <w:r w:rsidR="00943ECF">
        <w:t>O Comitê da Bacia Hidrográfica dos Afluentes Mineiros dos Rios Preto e Paraibuna, criado pelo Decreto Estadual nº. 44.199, de 29 de dezembro de 2005, no uso de suas atribuições:</w:t>
      </w:r>
    </w:p>
    <w:p w14:paraId="6231FF7F" w14:textId="77777777" w:rsidR="00943ECF" w:rsidRDefault="00943ECF" w:rsidP="00943ECF">
      <w:pPr>
        <w:spacing w:line="360" w:lineRule="auto"/>
        <w:ind w:firstLine="709"/>
        <w:jc w:val="both"/>
      </w:pPr>
    </w:p>
    <w:p w14:paraId="6231FF80" w14:textId="62D5A0D6" w:rsidR="00A65029" w:rsidRDefault="00A65029" w:rsidP="00A65029">
      <w:pPr>
        <w:spacing w:after="160" w:line="360" w:lineRule="auto"/>
        <w:ind w:firstLine="851"/>
        <w:jc w:val="both"/>
      </w:pPr>
      <w:r w:rsidRPr="003C4C0C">
        <w:t>Cons</w:t>
      </w:r>
      <w:r>
        <w:t xml:space="preserve">iderando </w:t>
      </w:r>
      <w:r w:rsidR="00A05D30">
        <w:t xml:space="preserve">que no próximo dia 29/12/2025, </w:t>
      </w:r>
      <w:r>
        <w:t>o</w:t>
      </w:r>
      <w:r w:rsidR="00A05D30">
        <w:t xml:space="preserve"> CBH Preto e Paraibuna completará 20 anos de sua instituição, com relevantes serviços p</w:t>
      </w:r>
      <w:r w:rsidR="00936FE0">
        <w:t>restados à coletividade; e que é de interesse do comitê realizar atividade para comemorar este marco;</w:t>
      </w:r>
    </w:p>
    <w:p w14:paraId="6231FF81" w14:textId="7F9DD45D" w:rsidR="00D06D92" w:rsidRDefault="00936FE0" w:rsidP="00A05D30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  <w:r>
        <w:rPr>
          <w:rFonts w:eastAsia="Times New Roman"/>
          <w:color w:val="auto"/>
          <w:lang w:eastAsia="pt-BR"/>
        </w:rPr>
        <w:t xml:space="preserve">  </w:t>
      </w:r>
      <w:r w:rsidR="00D06D92" w:rsidRPr="00A05D30">
        <w:rPr>
          <w:rFonts w:eastAsia="Times New Roman"/>
          <w:color w:val="auto"/>
          <w:lang w:eastAsia="pt-BR"/>
        </w:rPr>
        <w:t xml:space="preserve">Considerando </w:t>
      </w:r>
      <w:r w:rsidR="00A05D30" w:rsidRPr="00A05D30">
        <w:rPr>
          <w:rFonts w:eastAsia="Times New Roman"/>
          <w:color w:val="auto"/>
          <w:lang w:eastAsia="pt-BR"/>
        </w:rPr>
        <w:t xml:space="preserve">as disposições </w:t>
      </w:r>
      <w:r w:rsidR="00D06D92" w:rsidRPr="00A05D30">
        <w:rPr>
          <w:rFonts w:eastAsia="Times New Roman"/>
          <w:color w:val="auto"/>
          <w:lang w:eastAsia="pt-BR"/>
        </w:rPr>
        <w:t xml:space="preserve">da Portaria IGAM nº 38/2022, que estabelece </w:t>
      </w:r>
      <w:r w:rsidR="00A05D30" w:rsidRPr="00A05D30">
        <w:rPr>
          <w:rFonts w:eastAsia="Times New Roman"/>
          <w:color w:val="auto"/>
          <w:lang w:eastAsia="pt-BR"/>
        </w:rPr>
        <w:t>as diretrizes para a   realização de despesas com viagens dos membros dos respectivos Comitês de Bacia</w:t>
      </w:r>
      <w:r>
        <w:rPr>
          <w:rFonts w:eastAsia="Times New Roman"/>
          <w:color w:val="auto"/>
          <w:lang w:eastAsia="pt-BR"/>
        </w:rPr>
        <w:t xml:space="preserve"> </w:t>
      </w:r>
      <w:r w:rsidR="00A05D30" w:rsidRPr="00A05D30">
        <w:rPr>
          <w:rFonts w:eastAsia="Times New Roman"/>
          <w:color w:val="auto"/>
          <w:lang w:eastAsia="pt-BR"/>
        </w:rPr>
        <w:t>Hidrográfica, dos funcionários da entidade equiparada a Agência de Bacia Hidrográfica e de colaborador</w:t>
      </w:r>
      <w:r>
        <w:rPr>
          <w:rFonts w:eastAsia="Times New Roman"/>
          <w:color w:val="auto"/>
          <w:lang w:eastAsia="pt-BR"/>
        </w:rPr>
        <w:t xml:space="preserve"> </w:t>
      </w:r>
      <w:r w:rsidR="00A05D30" w:rsidRPr="00A05D30">
        <w:rPr>
          <w:rFonts w:eastAsia="Times New Roman"/>
          <w:color w:val="auto"/>
          <w:lang w:eastAsia="pt-BR"/>
        </w:rPr>
        <w:t xml:space="preserve">eventual, </w:t>
      </w:r>
      <w:proofErr w:type="gramStart"/>
      <w:r w:rsidR="00A05D30" w:rsidRPr="00A05D30">
        <w:rPr>
          <w:rFonts w:eastAsia="Times New Roman"/>
          <w:color w:val="auto"/>
          <w:lang w:eastAsia="pt-BR"/>
        </w:rPr>
        <w:t>custeadas</w:t>
      </w:r>
      <w:proofErr w:type="gramEnd"/>
      <w:r w:rsidR="00A05D30" w:rsidRPr="00A05D30">
        <w:rPr>
          <w:rFonts w:eastAsia="Times New Roman"/>
          <w:color w:val="auto"/>
          <w:lang w:eastAsia="pt-BR"/>
        </w:rPr>
        <w:t xml:space="preserve"> com o recurso da cobrança pelo uso de recursos hídricos</w:t>
      </w:r>
      <w:r w:rsidR="00D06D92" w:rsidRPr="00A05D30">
        <w:rPr>
          <w:rFonts w:eastAsia="Times New Roman"/>
          <w:color w:val="auto"/>
          <w:lang w:eastAsia="pt-BR"/>
        </w:rPr>
        <w:t>;</w:t>
      </w:r>
    </w:p>
    <w:p w14:paraId="4E20F549" w14:textId="77777777" w:rsidR="00936FE0" w:rsidRDefault="00936FE0" w:rsidP="00A05D30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</w:p>
    <w:p w14:paraId="5257E7F4" w14:textId="56C97DF2" w:rsidR="00936FE0" w:rsidRPr="00A05D30" w:rsidRDefault="00936FE0" w:rsidP="00A05D30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  <w:r>
        <w:rPr>
          <w:rFonts w:eastAsia="Times New Roman"/>
          <w:color w:val="auto"/>
          <w:lang w:eastAsia="pt-BR"/>
        </w:rPr>
        <w:t>Considerando os trâmites e providências necessárias para a abertura e instrução de processo administrativo para pagamento de diárias, despesas de deslocamento e aquisição de passagens aéreas para o colaborador eventual.</w:t>
      </w:r>
    </w:p>
    <w:p w14:paraId="6231FF82" w14:textId="77777777" w:rsidR="00D06D92" w:rsidRDefault="00D06D92" w:rsidP="00D87E06">
      <w:pPr>
        <w:pStyle w:val="Default"/>
        <w:ind w:firstLine="709"/>
        <w:rPr>
          <w:rFonts w:eastAsia="Times New Roman"/>
          <w:color w:val="auto"/>
          <w:lang w:eastAsia="pt-BR"/>
        </w:rPr>
      </w:pPr>
    </w:p>
    <w:p w14:paraId="6231FF83" w14:textId="77777777"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14:paraId="6231FF84" w14:textId="77777777" w:rsidR="00D06D92" w:rsidRDefault="00D06D92" w:rsidP="00D87E06">
      <w:pPr>
        <w:pStyle w:val="Default"/>
        <w:ind w:firstLine="709"/>
      </w:pPr>
    </w:p>
    <w:p w14:paraId="1647126A" w14:textId="505AF5B6" w:rsidR="005824DA" w:rsidRPr="004D1C24" w:rsidRDefault="00936FE0" w:rsidP="005824DA">
      <w:pPr>
        <w:pStyle w:val="Default"/>
        <w:spacing w:line="360" w:lineRule="auto"/>
        <w:jc w:val="both"/>
      </w:pPr>
      <w:r>
        <w:rPr>
          <w:shd w:val="clear" w:color="auto" w:fill="FFFFFF"/>
        </w:rPr>
        <w:t xml:space="preserve">Art. 1º Fica aprovado </w:t>
      </w:r>
      <w:r w:rsidRPr="00A05D30">
        <w:t>o custeio de despesas de viagem para o colaborador eventual Prof. Henrique Lobo, que ministrará a palestra “Os Rios da Terra</w:t>
      </w:r>
      <w:r>
        <w:t xml:space="preserve">” no evento </w:t>
      </w:r>
      <w:r>
        <w:t>comemorativo</w:t>
      </w:r>
      <w:r w:rsidRPr="00A05D30">
        <w:t xml:space="preserve"> aos 20 anos de instituição do CBH Preto e Paraibuna</w:t>
      </w:r>
      <w:r>
        <w:t>, a realizar-se em 28/11/2025 em Juiz de Fora/MG</w:t>
      </w:r>
      <w:r>
        <w:t>.</w:t>
      </w:r>
    </w:p>
    <w:p w14:paraId="1BA96F3C" w14:textId="0777B428" w:rsidR="004D1C24" w:rsidRDefault="004D1C24" w:rsidP="004D1C24">
      <w:pPr>
        <w:spacing w:line="360" w:lineRule="auto"/>
        <w:jc w:val="both"/>
      </w:pPr>
    </w:p>
    <w:p w14:paraId="437EDF1C" w14:textId="5AA482C9" w:rsidR="0090539C" w:rsidRDefault="00A65029" w:rsidP="004D1C24">
      <w:pPr>
        <w:spacing w:line="360" w:lineRule="auto"/>
        <w:jc w:val="both"/>
        <w:rPr>
          <w:rStyle w:val="Forte"/>
        </w:rPr>
      </w:pPr>
      <w:r w:rsidRPr="008D6102">
        <w:t>Art. 2º Esta deliberação</w:t>
      </w:r>
      <w:r w:rsidRPr="008D6102">
        <w:rPr>
          <w:b/>
        </w:rPr>
        <w:t xml:space="preserve"> </w:t>
      </w:r>
      <w:r w:rsidRPr="008D6102">
        <w:rPr>
          <w:rStyle w:val="Forte"/>
        </w:rPr>
        <w:t>entra em vigor a partir de sua aprovação.</w:t>
      </w:r>
    </w:p>
    <w:p w14:paraId="3391D2B7" w14:textId="77777777" w:rsidR="00936FE0" w:rsidRDefault="00936FE0" w:rsidP="00ED05D5">
      <w:pPr>
        <w:spacing w:after="160" w:line="360" w:lineRule="auto"/>
        <w:ind w:firstLine="709"/>
        <w:jc w:val="right"/>
        <w:rPr>
          <w:rStyle w:val="Forte"/>
          <w:b w:val="0"/>
        </w:rPr>
      </w:pPr>
    </w:p>
    <w:p w14:paraId="424B1DA4" w14:textId="77777777" w:rsidR="00936FE0" w:rsidRDefault="00936FE0" w:rsidP="00ED05D5">
      <w:pPr>
        <w:spacing w:after="160" w:line="360" w:lineRule="auto"/>
        <w:ind w:firstLine="709"/>
        <w:jc w:val="right"/>
        <w:rPr>
          <w:rStyle w:val="Forte"/>
          <w:b w:val="0"/>
        </w:rPr>
      </w:pPr>
    </w:p>
    <w:p w14:paraId="6231FF87" w14:textId="7C4D733E" w:rsidR="00527261" w:rsidRDefault="003351C2" w:rsidP="00ED05D5">
      <w:pPr>
        <w:spacing w:after="160" w:line="360" w:lineRule="auto"/>
        <w:ind w:firstLine="709"/>
        <w:jc w:val="right"/>
        <w:rPr>
          <w:rStyle w:val="Forte"/>
          <w:b w:val="0"/>
        </w:rPr>
      </w:pPr>
      <w:bookmarkStart w:id="0" w:name="_GoBack"/>
      <w:bookmarkEnd w:id="0"/>
      <w:r>
        <w:rPr>
          <w:rStyle w:val="Forte"/>
          <w:b w:val="0"/>
        </w:rPr>
        <w:lastRenderedPageBreak/>
        <w:t>Juiz</w:t>
      </w:r>
      <w:r w:rsidR="006473A3">
        <w:rPr>
          <w:rStyle w:val="Forte"/>
          <w:b w:val="0"/>
        </w:rPr>
        <w:t xml:space="preserve"> de Fora, </w:t>
      </w:r>
      <w:r w:rsidR="00936FE0">
        <w:rPr>
          <w:rStyle w:val="Forte"/>
          <w:b w:val="0"/>
        </w:rPr>
        <w:t>22</w:t>
      </w:r>
      <w:r w:rsidR="006473A3">
        <w:rPr>
          <w:rStyle w:val="Forte"/>
          <w:b w:val="0"/>
        </w:rPr>
        <w:t xml:space="preserve"> de </w:t>
      </w:r>
      <w:r w:rsidR="00936FE0">
        <w:rPr>
          <w:rStyle w:val="Forte"/>
          <w:b w:val="0"/>
        </w:rPr>
        <w:t>outubro</w:t>
      </w:r>
      <w:r w:rsidR="00D06D92">
        <w:rPr>
          <w:rStyle w:val="Forte"/>
          <w:b w:val="0"/>
        </w:rPr>
        <w:t xml:space="preserve"> </w:t>
      </w:r>
      <w:r w:rsidR="0090539C">
        <w:rPr>
          <w:rStyle w:val="Forte"/>
          <w:b w:val="0"/>
        </w:rPr>
        <w:t>d</w:t>
      </w:r>
      <w:r w:rsidR="00D06D92">
        <w:rPr>
          <w:rStyle w:val="Forte"/>
          <w:b w:val="0"/>
        </w:rPr>
        <w:t>e 202</w:t>
      </w:r>
      <w:r w:rsidR="00936FE0">
        <w:rPr>
          <w:rStyle w:val="Forte"/>
          <w:b w:val="0"/>
        </w:rPr>
        <w:t>5</w:t>
      </w:r>
      <w:r>
        <w:rPr>
          <w:rStyle w:val="Forte"/>
          <w:b w:val="0"/>
        </w:rPr>
        <w:t>.</w:t>
      </w:r>
    </w:p>
    <w:p w14:paraId="228D870C" w14:textId="5BFC5BB6" w:rsidR="0090539C" w:rsidRDefault="0090539C" w:rsidP="0090539C">
      <w:pPr>
        <w:spacing w:line="320" w:lineRule="atLeast"/>
        <w:jc w:val="center"/>
      </w:pPr>
      <w:r>
        <w:t>_________________________</w:t>
      </w:r>
    </w:p>
    <w:p w14:paraId="2B6D8F28" w14:textId="2A829ADF" w:rsidR="0090539C" w:rsidRDefault="0090539C" w:rsidP="0090539C">
      <w:pPr>
        <w:spacing w:line="320" w:lineRule="atLeast"/>
        <w:jc w:val="center"/>
      </w:pPr>
      <w:r w:rsidRPr="00616425">
        <w:t>Arthur Sérgio Mouço Valente</w:t>
      </w:r>
    </w:p>
    <w:p w14:paraId="6231FF89" w14:textId="1D49DCBE" w:rsidR="00B91188" w:rsidRPr="00527261" w:rsidRDefault="0090539C" w:rsidP="0090539C">
      <w:pPr>
        <w:spacing w:after="160" w:line="360" w:lineRule="auto"/>
        <w:jc w:val="center"/>
        <w:rPr>
          <w:rFonts w:eastAsia="Calibri"/>
        </w:rPr>
      </w:pPr>
      <w:r>
        <w:t>Presidente</w:t>
      </w:r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184B1" w14:textId="77777777" w:rsidR="001013E0" w:rsidRDefault="001013E0">
      <w:r>
        <w:separator/>
      </w:r>
    </w:p>
  </w:endnote>
  <w:endnote w:type="continuationSeparator" w:id="0">
    <w:p w14:paraId="5C35F9F9" w14:textId="77777777" w:rsidR="001013E0" w:rsidRDefault="0010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6231FF9D" w14:textId="77777777" w:rsidTr="003E4374">
      <w:trPr>
        <w:trHeight w:val="1056"/>
      </w:trPr>
      <w:tc>
        <w:tcPr>
          <w:tcW w:w="1360" w:type="dxa"/>
        </w:tcPr>
        <w:p w14:paraId="6231FF97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6231FFA1" wp14:editId="6231FFA2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231FF98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31FF99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231FF9A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6231FF9B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231FF9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231FF9E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6EEBF" w14:textId="77777777" w:rsidR="001013E0" w:rsidRDefault="001013E0">
      <w:r>
        <w:separator/>
      </w:r>
    </w:p>
  </w:footnote>
  <w:footnote w:type="continuationSeparator" w:id="0">
    <w:p w14:paraId="0E0837AF" w14:textId="77777777" w:rsidR="001013E0" w:rsidRDefault="0010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FF92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6231FF9F" wp14:editId="6231FFA0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D92">
      <w:t xml:space="preserve"> </w:t>
    </w:r>
  </w:p>
  <w:p w14:paraId="6231FF93" w14:textId="77777777" w:rsidR="000F4902" w:rsidRDefault="000F4902" w:rsidP="001561EC">
    <w:pPr>
      <w:pStyle w:val="Cabealho"/>
      <w:ind w:left="-1620"/>
    </w:pPr>
    <w:r>
      <w:t xml:space="preserve">     </w:t>
    </w:r>
  </w:p>
  <w:p w14:paraId="6231FF94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6231FF95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231FF96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998"/>
    <w:rsid w:val="00002DAE"/>
    <w:rsid w:val="00003D83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3D36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92200"/>
    <w:rsid w:val="000957CD"/>
    <w:rsid w:val="000A68FA"/>
    <w:rsid w:val="000B42BB"/>
    <w:rsid w:val="000B4D30"/>
    <w:rsid w:val="000C719D"/>
    <w:rsid w:val="000C74F8"/>
    <w:rsid w:val="000C7EAE"/>
    <w:rsid w:val="000D30AF"/>
    <w:rsid w:val="000D3780"/>
    <w:rsid w:val="000F4902"/>
    <w:rsid w:val="001013E0"/>
    <w:rsid w:val="00106544"/>
    <w:rsid w:val="00106C6E"/>
    <w:rsid w:val="00107A84"/>
    <w:rsid w:val="0011059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59B2"/>
    <w:rsid w:val="0019465C"/>
    <w:rsid w:val="00195F16"/>
    <w:rsid w:val="001A36B9"/>
    <w:rsid w:val="001C329E"/>
    <w:rsid w:val="001D05F9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2309"/>
    <w:rsid w:val="002423AA"/>
    <w:rsid w:val="00242EDB"/>
    <w:rsid w:val="00246EA1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559A3"/>
    <w:rsid w:val="00460EA9"/>
    <w:rsid w:val="00463FBA"/>
    <w:rsid w:val="00470004"/>
    <w:rsid w:val="0047533F"/>
    <w:rsid w:val="00484FFA"/>
    <w:rsid w:val="004868C8"/>
    <w:rsid w:val="00496E31"/>
    <w:rsid w:val="00497723"/>
    <w:rsid w:val="004B072D"/>
    <w:rsid w:val="004B3942"/>
    <w:rsid w:val="004B6981"/>
    <w:rsid w:val="004C233B"/>
    <w:rsid w:val="004C7933"/>
    <w:rsid w:val="004D1C24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1D29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3CC3"/>
    <w:rsid w:val="005652C8"/>
    <w:rsid w:val="00565665"/>
    <w:rsid w:val="00566133"/>
    <w:rsid w:val="00570E9C"/>
    <w:rsid w:val="00574DA9"/>
    <w:rsid w:val="0057731C"/>
    <w:rsid w:val="005817B3"/>
    <w:rsid w:val="005824DA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86D"/>
    <w:rsid w:val="005F6FEA"/>
    <w:rsid w:val="00602C4E"/>
    <w:rsid w:val="00602EF7"/>
    <w:rsid w:val="00604122"/>
    <w:rsid w:val="006058F8"/>
    <w:rsid w:val="00611EC0"/>
    <w:rsid w:val="00613E44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F319F"/>
    <w:rsid w:val="008031B4"/>
    <w:rsid w:val="00803303"/>
    <w:rsid w:val="00810DF7"/>
    <w:rsid w:val="00825B60"/>
    <w:rsid w:val="00831B17"/>
    <w:rsid w:val="008358AD"/>
    <w:rsid w:val="00837D4C"/>
    <w:rsid w:val="00840DCE"/>
    <w:rsid w:val="00843334"/>
    <w:rsid w:val="00843ECB"/>
    <w:rsid w:val="00843EE4"/>
    <w:rsid w:val="00851C0E"/>
    <w:rsid w:val="0085289D"/>
    <w:rsid w:val="00860C90"/>
    <w:rsid w:val="008617CC"/>
    <w:rsid w:val="0087140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0C17"/>
    <w:rsid w:val="008E1189"/>
    <w:rsid w:val="008E5FFB"/>
    <w:rsid w:val="008F091D"/>
    <w:rsid w:val="008F2D2C"/>
    <w:rsid w:val="008F7A5A"/>
    <w:rsid w:val="008F7BB0"/>
    <w:rsid w:val="00902C8D"/>
    <w:rsid w:val="0090539C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6FE0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05D30"/>
    <w:rsid w:val="00A11E46"/>
    <w:rsid w:val="00A167AD"/>
    <w:rsid w:val="00A200DA"/>
    <w:rsid w:val="00A21ED4"/>
    <w:rsid w:val="00A23AFD"/>
    <w:rsid w:val="00A2647C"/>
    <w:rsid w:val="00A30EDE"/>
    <w:rsid w:val="00A339A1"/>
    <w:rsid w:val="00A36FF6"/>
    <w:rsid w:val="00A37158"/>
    <w:rsid w:val="00A42275"/>
    <w:rsid w:val="00A52922"/>
    <w:rsid w:val="00A52D30"/>
    <w:rsid w:val="00A65029"/>
    <w:rsid w:val="00A66767"/>
    <w:rsid w:val="00A70AB4"/>
    <w:rsid w:val="00A84214"/>
    <w:rsid w:val="00A90894"/>
    <w:rsid w:val="00AA062F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08D"/>
    <w:rsid w:val="00B43DE9"/>
    <w:rsid w:val="00B44F7E"/>
    <w:rsid w:val="00B456A0"/>
    <w:rsid w:val="00B521A1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4F34"/>
    <w:rsid w:val="00BA268A"/>
    <w:rsid w:val="00BA2EA1"/>
    <w:rsid w:val="00BA3468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75F36"/>
    <w:rsid w:val="00C866F4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E136F"/>
    <w:rsid w:val="00CE1738"/>
    <w:rsid w:val="00CE48F5"/>
    <w:rsid w:val="00CE4AEA"/>
    <w:rsid w:val="00CE65AB"/>
    <w:rsid w:val="00CF05C4"/>
    <w:rsid w:val="00D02FCA"/>
    <w:rsid w:val="00D069C3"/>
    <w:rsid w:val="00D06D92"/>
    <w:rsid w:val="00D14CDE"/>
    <w:rsid w:val="00D2000C"/>
    <w:rsid w:val="00D22244"/>
    <w:rsid w:val="00D25B83"/>
    <w:rsid w:val="00D27B33"/>
    <w:rsid w:val="00D3186E"/>
    <w:rsid w:val="00D3221D"/>
    <w:rsid w:val="00D35014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1B4F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1FF73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7389-9028-4D02-B270-0BDB596C1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63CDF-6FBF-4727-AF2A-3D380778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F4577-488D-438C-9B7E-D8E26851D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B28A56D9-539D-4B70-A4DF-5A51282B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48</cp:revision>
  <cp:lastPrinted>2024-01-15T19:33:00Z</cp:lastPrinted>
  <dcterms:created xsi:type="dcterms:W3CDTF">2020-11-25T11:43:00Z</dcterms:created>
  <dcterms:modified xsi:type="dcterms:W3CDTF">2025-10-10T12:09:00Z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