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E9D1F4" w14:textId="79469050" w:rsidR="007B4AC9" w:rsidRPr="00384107" w:rsidRDefault="00BD3D45" w:rsidP="00DB0005">
      <w:pPr>
        <w:rPr>
          <w:rFonts w:ascii="Arial" w:hAnsi="Arial" w:cs="Arial"/>
          <w:b/>
          <w:sz w:val="64"/>
          <w:szCs w:val="64"/>
        </w:rPr>
      </w:pPr>
      <w:r>
        <w:rPr>
          <w:noProof/>
        </w:rPr>
        <w:drawing>
          <wp:anchor distT="0" distB="0" distL="114300" distR="114300" simplePos="0" relativeHeight="251659264" behindDoc="1" locked="0" layoutInCell="1" allowOverlap="1" wp14:anchorId="231B4E77" wp14:editId="54FFCD7F">
            <wp:simplePos x="0" y="0"/>
            <wp:positionH relativeFrom="column">
              <wp:posOffset>-1409700</wp:posOffset>
            </wp:positionH>
            <wp:positionV relativeFrom="paragraph">
              <wp:posOffset>-914400</wp:posOffset>
            </wp:positionV>
            <wp:extent cx="7921412" cy="11217285"/>
            <wp:effectExtent l="0" t="0" r="0" b="0"/>
            <wp:wrapNone/>
            <wp:docPr id="2361744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7442" name="Picture 23617442"/>
                    <pic:cNvPicPr/>
                  </pic:nvPicPr>
                  <pic:blipFill>
                    <a:blip r:embed="rId11">
                      <a:extLst>
                        <a:ext uri="{28A0092B-C50C-407E-A947-70E740481C1C}">
                          <a14:useLocalDpi xmlns:a14="http://schemas.microsoft.com/office/drawing/2010/main"/>
                        </a:ext>
                      </a:extLst>
                    </a:blip>
                    <a:stretch>
                      <a:fillRect/>
                    </a:stretch>
                  </pic:blipFill>
                  <pic:spPr>
                    <a:xfrm>
                      <a:off x="0" y="0"/>
                      <a:ext cx="7921412" cy="11217285"/>
                    </a:xfrm>
                    <a:prstGeom prst="rect">
                      <a:avLst/>
                    </a:prstGeom>
                  </pic:spPr>
                </pic:pic>
              </a:graphicData>
            </a:graphic>
            <wp14:sizeRelH relativeFrom="page">
              <wp14:pctWidth>0</wp14:pctWidth>
            </wp14:sizeRelH>
            <wp14:sizeRelV relativeFrom="page">
              <wp14:pctHeight>0</wp14:pctHeight>
            </wp14:sizeRelV>
          </wp:anchor>
        </w:drawing>
      </w:r>
    </w:p>
    <w:p w14:paraId="2EF8E3A2" w14:textId="77777777" w:rsidR="007B4AC9" w:rsidRPr="00384107" w:rsidRDefault="007B4AC9" w:rsidP="00DB0005">
      <w:pPr>
        <w:rPr>
          <w:rFonts w:ascii="Arial" w:hAnsi="Arial" w:cs="Arial"/>
          <w:b/>
          <w:sz w:val="64"/>
          <w:szCs w:val="64"/>
        </w:rPr>
      </w:pPr>
    </w:p>
    <w:p w14:paraId="779BFC06" w14:textId="77777777" w:rsidR="007B4AC9" w:rsidRPr="00384107" w:rsidRDefault="007B4AC9" w:rsidP="00DB0005">
      <w:pPr>
        <w:rPr>
          <w:rFonts w:ascii="Arial" w:hAnsi="Arial" w:cs="Arial"/>
          <w:b/>
          <w:sz w:val="64"/>
          <w:szCs w:val="64"/>
        </w:rPr>
      </w:pPr>
    </w:p>
    <w:p w14:paraId="12FC8BF1" w14:textId="77777777" w:rsidR="007B4AC9" w:rsidRPr="00384107" w:rsidRDefault="007B4AC9" w:rsidP="00DB0005">
      <w:pPr>
        <w:rPr>
          <w:rFonts w:ascii="Arial" w:hAnsi="Arial" w:cs="Arial"/>
          <w:b/>
          <w:sz w:val="64"/>
          <w:szCs w:val="64"/>
        </w:rPr>
      </w:pPr>
    </w:p>
    <w:p w14:paraId="4C197E4F" w14:textId="77777777" w:rsidR="007B4AC9" w:rsidRPr="00384107" w:rsidRDefault="007B4AC9" w:rsidP="00DB0005">
      <w:pPr>
        <w:rPr>
          <w:rFonts w:ascii="Arial" w:hAnsi="Arial" w:cs="Arial"/>
          <w:b/>
          <w:sz w:val="64"/>
          <w:szCs w:val="64"/>
        </w:rPr>
      </w:pPr>
    </w:p>
    <w:p w14:paraId="2FFBAC8D" w14:textId="77777777" w:rsidR="007B4AC9" w:rsidRPr="00384107" w:rsidRDefault="007B4AC9" w:rsidP="00DB0005">
      <w:pPr>
        <w:rPr>
          <w:rFonts w:ascii="Arial" w:hAnsi="Arial" w:cs="Arial"/>
          <w:b/>
          <w:sz w:val="64"/>
          <w:szCs w:val="64"/>
        </w:rPr>
      </w:pPr>
    </w:p>
    <w:p w14:paraId="4BD8A52E" w14:textId="77777777" w:rsidR="007B4AC9" w:rsidRPr="00384107" w:rsidRDefault="007B4AC9" w:rsidP="00DB0005">
      <w:pPr>
        <w:rPr>
          <w:rFonts w:ascii="Arial" w:hAnsi="Arial" w:cs="Arial"/>
          <w:b/>
          <w:sz w:val="64"/>
          <w:szCs w:val="64"/>
        </w:rPr>
      </w:pPr>
    </w:p>
    <w:p w14:paraId="03D61DEC" w14:textId="77777777" w:rsidR="007B4AC9" w:rsidRPr="00384107" w:rsidRDefault="007B4AC9" w:rsidP="00DB0005">
      <w:pPr>
        <w:rPr>
          <w:rFonts w:ascii="Arial" w:hAnsi="Arial" w:cs="Arial"/>
          <w:b/>
          <w:sz w:val="64"/>
          <w:szCs w:val="64"/>
        </w:rPr>
      </w:pPr>
    </w:p>
    <w:p w14:paraId="3A40AD7B" w14:textId="77777777" w:rsidR="00DD599C" w:rsidRPr="00384107" w:rsidRDefault="00DD599C" w:rsidP="00982594">
      <w:pPr>
        <w:spacing w:after="360"/>
        <w:jc w:val="center"/>
        <w:rPr>
          <w:rFonts w:ascii="Arial" w:eastAsia="Times New Roman" w:hAnsi="Arial" w:cs="Arial"/>
          <w:b/>
          <w:color w:val="000000"/>
          <w:sz w:val="24"/>
          <w:szCs w:val="24"/>
          <w:lang w:eastAsia="pt-BR"/>
        </w:rPr>
      </w:pPr>
    </w:p>
    <w:p w14:paraId="3E85B627" w14:textId="77777777" w:rsidR="00BD3D45" w:rsidRDefault="00BD3D45" w:rsidP="00982594">
      <w:pPr>
        <w:spacing w:after="360"/>
        <w:jc w:val="center"/>
        <w:rPr>
          <w:rFonts w:ascii="Arial" w:eastAsia="Times New Roman" w:hAnsi="Arial" w:cs="Arial"/>
          <w:b/>
          <w:color w:val="000000"/>
          <w:sz w:val="24"/>
          <w:szCs w:val="24"/>
          <w:lang w:eastAsia="pt-BR"/>
        </w:rPr>
      </w:pPr>
    </w:p>
    <w:p w14:paraId="4E7E3B55" w14:textId="77777777" w:rsidR="00BD3D45" w:rsidRDefault="00BD3D45" w:rsidP="00982594">
      <w:pPr>
        <w:spacing w:after="360"/>
        <w:jc w:val="center"/>
        <w:rPr>
          <w:rFonts w:ascii="Arial" w:eastAsia="Times New Roman" w:hAnsi="Arial" w:cs="Arial"/>
          <w:b/>
          <w:color w:val="000000"/>
          <w:sz w:val="24"/>
          <w:szCs w:val="24"/>
          <w:lang w:eastAsia="pt-BR"/>
        </w:rPr>
      </w:pPr>
    </w:p>
    <w:p w14:paraId="15D6875E" w14:textId="77777777" w:rsidR="00BD3D45" w:rsidRDefault="00BD3D45" w:rsidP="00982594">
      <w:pPr>
        <w:spacing w:after="360"/>
        <w:jc w:val="center"/>
        <w:rPr>
          <w:rFonts w:ascii="Arial" w:eastAsia="Times New Roman" w:hAnsi="Arial" w:cs="Arial"/>
          <w:b/>
          <w:color w:val="000000"/>
          <w:sz w:val="24"/>
          <w:szCs w:val="24"/>
          <w:lang w:eastAsia="pt-BR"/>
        </w:rPr>
      </w:pPr>
    </w:p>
    <w:p w14:paraId="2CBCDC37" w14:textId="77777777" w:rsidR="00BD3D45" w:rsidRDefault="00BD3D45" w:rsidP="00982594">
      <w:pPr>
        <w:spacing w:after="360"/>
        <w:jc w:val="center"/>
        <w:rPr>
          <w:rFonts w:ascii="Arial" w:eastAsia="Times New Roman" w:hAnsi="Arial" w:cs="Arial"/>
          <w:b/>
          <w:color w:val="000000"/>
          <w:sz w:val="24"/>
          <w:szCs w:val="24"/>
          <w:lang w:eastAsia="pt-BR"/>
        </w:rPr>
      </w:pPr>
    </w:p>
    <w:p w14:paraId="41EF4F43" w14:textId="77777777" w:rsidR="00BD3D45" w:rsidRDefault="00BD3D45" w:rsidP="00982594">
      <w:pPr>
        <w:spacing w:after="360"/>
        <w:jc w:val="center"/>
        <w:rPr>
          <w:rFonts w:ascii="Arial" w:eastAsia="Times New Roman" w:hAnsi="Arial" w:cs="Arial"/>
          <w:b/>
          <w:color w:val="000000"/>
          <w:sz w:val="24"/>
          <w:szCs w:val="24"/>
          <w:lang w:eastAsia="pt-BR"/>
        </w:rPr>
      </w:pPr>
    </w:p>
    <w:p w14:paraId="3844361D" w14:textId="77777777" w:rsidR="00BD3D45" w:rsidRDefault="00BD3D45" w:rsidP="00982594">
      <w:pPr>
        <w:spacing w:after="360"/>
        <w:jc w:val="center"/>
        <w:rPr>
          <w:rFonts w:ascii="Arial" w:eastAsia="Times New Roman" w:hAnsi="Arial" w:cs="Arial"/>
          <w:b/>
          <w:color w:val="000000"/>
          <w:sz w:val="24"/>
          <w:szCs w:val="24"/>
          <w:lang w:eastAsia="pt-BR"/>
        </w:rPr>
      </w:pPr>
    </w:p>
    <w:p w14:paraId="4E4D25EA" w14:textId="77777777" w:rsidR="00BD3D45" w:rsidRDefault="00BD3D45" w:rsidP="00982594">
      <w:pPr>
        <w:spacing w:after="360"/>
        <w:jc w:val="center"/>
        <w:rPr>
          <w:rFonts w:ascii="Arial" w:eastAsia="Times New Roman" w:hAnsi="Arial" w:cs="Arial"/>
          <w:b/>
          <w:color w:val="000000"/>
          <w:sz w:val="24"/>
          <w:szCs w:val="24"/>
          <w:lang w:eastAsia="pt-BR"/>
        </w:rPr>
      </w:pPr>
    </w:p>
    <w:p w14:paraId="207F792A" w14:textId="77777777" w:rsidR="00BD3D45" w:rsidRDefault="00BD3D45" w:rsidP="00982594">
      <w:pPr>
        <w:spacing w:after="360"/>
        <w:jc w:val="center"/>
        <w:rPr>
          <w:rFonts w:ascii="Arial" w:eastAsia="Times New Roman" w:hAnsi="Arial" w:cs="Arial"/>
          <w:b/>
          <w:color w:val="000000"/>
          <w:sz w:val="24"/>
          <w:szCs w:val="24"/>
          <w:lang w:eastAsia="pt-BR"/>
        </w:rPr>
      </w:pPr>
    </w:p>
    <w:p w14:paraId="6A0A5B8C" w14:textId="00B45076" w:rsidR="00DB0005" w:rsidRPr="00384107" w:rsidRDefault="00716702" w:rsidP="00982594">
      <w:pPr>
        <w:spacing w:after="360"/>
        <w:jc w:val="center"/>
        <w:rPr>
          <w:rFonts w:ascii="Arial" w:eastAsia="Times New Roman" w:hAnsi="Arial" w:cs="Arial"/>
          <w:b/>
          <w:color w:val="000000"/>
          <w:sz w:val="24"/>
          <w:szCs w:val="24"/>
          <w:lang w:eastAsia="pt-BR"/>
        </w:rPr>
      </w:pPr>
      <w:r w:rsidRPr="00384107">
        <w:rPr>
          <w:rFonts w:ascii="Arial" w:eastAsia="Times New Roman" w:hAnsi="Arial" w:cs="Arial"/>
          <w:b/>
          <w:color w:val="000000"/>
          <w:sz w:val="24"/>
          <w:szCs w:val="24"/>
          <w:lang w:eastAsia="pt-BR"/>
        </w:rPr>
        <w:t>PREFÁCIO</w:t>
      </w:r>
    </w:p>
    <w:p w14:paraId="7CF64D01" w14:textId="77777777" w:rsidR="008831DC" w:rsidRPr="00384107"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 xml:space="preserve">O Comitê da Bacia Hidrográfica do Rio Santo Antônio (CBH Santo Antônio) foi instituído por meio do Decreto Estadual nº 42.595, de 23 de maio de 2002, como resultado de um processo de mobilização social conduzido na região. </w:t>
      </w:r>
    </w:p>
    <w:p w14:paraId="6E21B5EB" w14:textId="762ED034" w:rsidR="00051F11" w:rsidRPr="00051F11"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O Comitê tem como finalidade atuar na gestão dos recursos hídricos no âmbito da Bacia Hidrográfica do Rio Santo Antônio, promovendo a implementação de políticas, programas e ações voltadas à preservação, recuperação e uso sustentável dos recursos hídricos, em consonância com os princípios da gestão descentralizada, participativa e integrada.</w:t>
      </w:r>
    </w:p>
    <w:p w14:paraId="1E4CEFCF" w14:textId="51DDFBEB" w:rsidR="00051F11" w:rsidRPr="00051F11"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 xml:space="preserve">No exercício de suas competências legais enquanto instância normativa, deliberativa e consultiva do Sistema Estadual de Gerenciamento de Recursos Hídricos, o </w:t>
      </w:r>
      <w:r w:rsidR="000135ED" w:rsidRPr="00384107">
        <w:rPr>
          <w:rFonts w:ascii="Arial" w:eastAsia="Times New Roman" w:hAnsi="Arial" w:cs="Arial"/>
          <w:color w:val="000000"/>
          <w:sz w:val="24"/>
          <w:szCs w:val="24"/>
          <w:lang w:eastAsia="pt-BR"/>
        </w:rPr>
        <w:t xml:space="preserve">CBH </w:t>
      </w:r>
      <w:r w:rsidRPr="00051F11">
        <w:rPr>
          <w:rFonts w:ascii="Arial" w:eastAsia="Times New Roman" w:hAnsi="Arial" w:cs="Arial"/>
          <w:color w:val="000000"/>
          <w:sz w:val="24"/>
          <w:szCs w:val="24"/>
          <w:lang w:eastAsia="pt-BR"/>
        </w:rPr>
        <w:t>tem desenvolvido diversas iniciativas voltadas ao fortalecimento da governança hídrica, visando à consolidação de um modelo de gestão compartilhada entre o poder público, os usuários e a sociedade civil.</w:t>
      </w:r>
    </w:p>
    <w:p w14:paraId="0898A05C" w14:textId="77777777" w:rsidR="00051F11" w:rsidRPr="00051F11"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Durante o ano de 2025, foram executadas diversas atividades destinadas à implementação dos programas priorizados no Plano de Aplicação Plurianual (PAP), com ênfase nas ações vinculadas às iniciativas Rio Vivo e Protratar, além de outras ações estruturantes voltadas à melhoria das condições ambientais e à gestão integrada dos recursos hídricos na bacia.</w:t>
      </w:r>
    </w:p>
    <w:p w14:paraId="624C99D3" w14:textId="77777777" w:rsidR="00051F11" w:rsidRPr="00051F11"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Os membros do Comitê também participaram de eventos institucionais e técnicos relacionados à agenda de recursos hídricos, com destaque para o Encontro de Integração e o Fórum Mineiro de Comitês de Bacias Hidrográficas. Adicionalmente, participaram de reuniões com órgãos gestores e representantes dos poderes Executivo e Legislativo relacionados à pauta hídrica, bem como de cursos, oficinas e seminários voltados ao aprimoramento da gestão dos recursos hídricos.</w:t>
      </w:r>
    </w:p>
    <w:p w14:paraId="57A6178D" w14:textId="77777777" w:rsidR="00125DE4" w:rsidRPr="00384107"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 xml:space="preserve">As Câmaras Técnicas e os Grupos de Trabalho desempenharam papel estratégico ao longo do período, contribuindo com análises, pareceres e subsídios técnicos fundamentais para os processos deliberativos do Comitê. </w:t>
      </w:r>
    </w:p>
    <w:p w14:paraId="2FB61A88" w14:textId="2209B7C9" w:rsidR="00051F11" w:rsidRPr="00051F11" w:rsidRDefault="00125DE4"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384107">
        <w:rPr>
          <w:rFonts w:ascii="Arial" w:eastAsia="Times New Roman" w:hAnsi="Arial" w:cs="Arial"/>
          <w:color w:val="000000"/>
          <w:sz w:val="24"/>
          <w:szCs w:val="24"/>
          <w:lang w:eastAsia="pt-BR"/>
        </w:rPr>
        <w:lastRenderedPageBreak/>
        <w:t>Nesse sentido, c</w:t>
      </w:r>
      <w:r w:rsidR="00051F11" w:rsidRPr="00051F11">
        <w:rPr>
          <w:rFonts w:ascii="Arial" w:eastAsia="Times New Roman" w:hAnsi="Arial" w:cs="Arial"/>
          <w:color w:val="000000"/>
          <w:sz w:val="24"/>
          <w:szCs w:val="24"/>
          <w:lang w:eastAsia="pt-BR"/>
        </w:rPr>
        <w:t>onsiderando a conclusão da revisão do Plano Integrado de Recursos Hídricos da Bacia do Rio Doce (PIRH-Doce) e a elaboração da proposta de enquadramento dos corpos d’água, o Comitê vem estruturando estratégias para o monitoramento e acompanhamento da implementação dos programas e projetos previstos, com vistas à efetivação desses instrumentos de planejamento e gestão.</w:t>
      </w:r>
    </w:p>
    <w:p w14:paraId="5DF995F3" w14:textId="4AFA7826" w:rsidR="003C28D6" w:rsidRPr="00384107"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Destaca-se ainda que, no exercício de 2025, foi realizada a renovação da delegação junto à AGEDOCE até o ano de 2035, para o exercício das funções de Agência de Água na porção mineira da Bacia Hidrográfica do Rio Santo Antônio.</w:t>
      </w:r>
      <w:r w:rsidR="003C28D6" w:rsidRPr="00384107">
        <w:rPr>
          <w:rFonts w:ascii="Arial" w:eastAsia="Times New Roman" w:hAnsi="Arial" w:cs="Arial"/>
          <w:color w:val="000000"/>
          <w:sz w:val="24"/>
          <w:szCs w:val="24"/>
          <w:lang w:eastAsia="pt-BR"/>
        </w:rPr>
        <w:t xml:space="preserve"> </w:t>
      </w:r>
      <w:r w:rsidRPr="00051F11">
        <w:rPr>
          <w:rFonts w:ascii="Arial" w:eastAsia="Times New Roman" w:hAnsi="Arial" w:cs="Arial"/>
          <w:color w:val="000000"/>
          <w:sz w:val="24"/>
          <w:szCs w:val="24"/>
          <w:lang w:eastAsia="pt-BR"/>
        </w:rPr>
        <w:t xml:space="preserve">No mesmo período, foi formalizada a celebração de um novo contrato de gestão com o Instituto Mineiro de Gestão das Águas (IGAM), com vigência de cinco anos. </w:t>
      </w:r>
    </w:p>
    <w:p w14:paraId="782495F1" w14:textId="7D55A94E" w:rsidR="00051F11" w:rsidRPr="00051F11" w:rsidRDefault="00051F11" w:rsidP="00051F11">
      <w:pPr>
        <w:spacing w:before="100" w:beforeAutospacing="1" w:after="100" w:afterAutospacing="1" w:line="360" w:lineRule="auto"/>
        <w:jc w:val="both"/>
        <w:rPr>
          <w:rFonts w:ascii="Arial" w:eastAsia="Times New Roman" w:hAnsi="Arial" w:cs="Arial"/>
          <w:color w:val="000000"/>
          <w:sz w:val="24"/>
          <w:szCs w:val="24"/>
          <w:lang w:eastAsia="pt-BR"/>
        </w:rPr>
      </w:pPr>
      <w:r w:rsidRPr="00051F11">
        <w:rPr>
          <w:rFonts w:ascii="Arial" w:eastAsia="Times New Roman" w:hAnsi="Arial" w:cs="Arial"/>
          <w:color w:val="000000"/>
          <w:sz w:val="24"/>
          <w:szCs w:val="24"/>
          <w:lang w:eastAsia="pt-BR"/>
        </w:rPr>
        <w:t>Nesse contexto, foi elaborado um novo Plano de Aplicação Plurianual,</w:t>
      </w:r>
      <w:r w:rsidR="003C28D6" w:rsidRPr="00384107">
        <w:rPr>
          <w:rFonts w:ascii="Arial" w:eastAsia="Times New Roman" w:hAnsi="Arial" w:cs="Arial"/>
          <w:color w:val="000000"/>
          <w:sz w:val="24"/>
          <w:szCs w:val="24"/>
          <w:lang w:eastAsia="pt-BR"/>
        </w:rPr>
        <w:t xml:space="preserve"> para o período entre 2026-2030,</w:t>
      </w:r>
      <w:r w:rsidRPr="00051F11">
        <w:rPr>
          <w:rFonts w:ascii="Arial" w:eastAsia="Times New Roman" w:hAnsi="Arial" w:cs="Arial"/>
          <w:color w:val="000000"/>
          <w:sz w:val="24"/>
          <w:szCs w:val="24"/>
          <w:lang w:eastAsia="pt-BR"/>
        </w:rPr>
        <w:t xml:space="preserve"> visando orientar a alocação estratégica dos recursos financeiros nos programas prioritários, em conformidade com a arrecadação da cobrança pelo uso da água e com a capacidade operacional disponível para a execução das ações previstas.</w:t>
      </w:r>
    </w:p>
    <w:p w14:paraId="215D6442" w14:textId="4CA5654A" w:rsidR="00883A66" w:rsidRPr="00384107" w:rsidRDefault="00716702" w:rsidP="003B56AC">
      <w:pPr>
        <w:spacing w:before="100" w:beforeAutospacing="1" w:after="100" w:afterAutospacing="1" w:line="360" w:lineRule="auto"/>
        <w:jc w:val="both"/>
        <w:rPr>
          <w:rFonts w:ascii="Arial" w:eastAsia="Times New Roman" w:hAnsi="Arial" w:cs="Arial"/>
          <w:color w:val="000000"/>
          <w:sz w:val="24"/>
          <w:szCs w:val="24"/>
          <w:lang w:eastAsia="pt-BR"/>
        </w:rPr>
      </w:pPr>
      <w:r w:rsidRPr="00384107">
        <w:rPr>
          <w:rFonts w:ascii="Arial" w:eastAsia="Times New Roman" w:hAnsi="Arial" w:cs="Arial"/>
          <w:color w:val="000000"/>
          <w:sz w:val="24"/>
          <w:szCs w:val="24"/>
          <w:lang w:eastAsia="pt-BR"/>
        </w:rPr>
        <w:t>A síntese dessas ações encontra-se nesse relatório</w:t>
      </w:r>
      <w:r w:rsidR="00883A66" w:rsidRPr="00384107">
        <w:rPr>
          <w:rFonts w:ascii="Arial" w:eastAsia="Times New Roman" w:hAnsi="Arial" w:cs="Arial"/>
          <w:color w:val="000000"/>
          <w:sz w:val="24"/>
          <w:szCs w:val="24"/>
          <w:lang w:eastAsia="pt-BR"/>
        </w:rPr>
        <w:t>.</w:t>
      </w:r>
    </w:p>
    <w:p w14:paraId="16DBFD4A" w14:textId="77777777" w:rsidR="00883A66" w:rsidRPr="00384107" w:rsidRDefault="00716702" w:rsidP="003B56AC">
      <w:pPr>
        <w:spacing w:before="100" w:beforeAutospacing="1" w:after="100" w:afterAutospacing="1" w:line="360" w:lineRule="auto"/>
        <w:jc w:val="both"/>
        <w:rPr>
          <w:rFonts w:ascii="Arial" w:eastAsia="Times New Roman" w:hAnsi="Arial" w:cs="Arial"/>
          <w:color w:val="000000"/>
          <w:sz w:val="24"/>
          <w:szCs w:val="24"/>
          <w:lang w:eastAsia="pt-BR"/>
        </w:rPr>
      </w:pPr>
      <w:r w:rsidRPr="00384107">
        <w:rPr>
          <w:rFonts w:ascii="Arial" w:eastAsia="Times New Roman" w:hAnsi="Arial" w:cs="Arial"/>
          <w:color w:val="000000"/>
          <w:sz w:val="24"/>
          <w:szCs w:val="24"/>
          <w:lang w:eastAsia="pt-BR"/>
        </w:rPr>
        <w:t xml:space="preserve"> </w:t>
      </w:r>
    </w:p>
    <w:p w14:paraId="1090B409" w14:textId="77777777" w:rsidR="00883A66" w:rsidRPr="00384107" w:rsidRDefault="00883A66"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066C5D49" w14:textId="77777777" w:rsidR="00122968" w:rsidRPr="00384107" w:rsidRDefault="00122968"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6299D13D" w14:textId="77777777" w:rsidR="00122968" w:rsidRPr="00384107" w:rsidRDefault="00122968"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2303404E" w14:textId="77777777" w:rsidR="00122968" w:rsidRPr="00384107" w:rsidRDefault="00122968"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3A32FE6F" w14:textId="77777777" w:rsidR="00122968" w:rsidRPr="00384107" w:rsidRDefault="00122968"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1A5780EF" w14:textId="488692D2" w:rsidR="00883A66" w:rsidRPr="00384107" w:rsidRDefault="00883A66"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6DBB5276" w14:textId="46576058" w:rsidR="00D326A1" w:rsidRPr="00384107" w:rsidRDefault="00D326A1" w:rsidP="003B56AC">
      <w:pPr>
        <w:spacing w:before="100" w:beforeAutospacing="1" w:after="100" w:afterAutospacing="1" w:line="360" w:lineRule="auto"/>
        <w:jc w:val="both"/>
        <w:rPr>
          <w:rFonts w:ascii="Arial" w:eastAsia="Times New Roman" w:hAnsi="Arial" w:cs="Arial"/>
          <w:color w:val="000000"/>
          <w:sz w:val="24"/>
          <w:szCs w:val="24"/>
          <w:lang w:eastAsia="pt-BR"/>
        </w:rPr>
      </w:pPr>
    </w:p>
    <w:p w14:paraId="2970C3ED" w14:textId="77777777" w:rsidR="00122968" w:rsidRPr="00384107" w:rsidRDefault="00B83C4A" w:rsidP="00D326A1">
      <w:pPr>
        <w:tabs>
          <w:tab w:val="left" w:pos="9072"/>
        </w:tabs>
        <w:spacing w:after="0" w:line="240" w:lineRule="auto"/>
        <w:jc w:val="both"/>
        <w:rPr>
          <w:rFonts w:ascii="Arial" w:eastAsia="Times New Roman" w:hAnsi="Arial" w:cs="Arial"/>
          <w:b/>
          <w:sz w:val="24"/>
          <w:szCs w:val="24"/>
          <w:lang w:eastAsia="pt-BR"/>
        </w:rPr>
      </w:pPr>
      <w:r w:rsidRPr="00384107">
        <w:rPr>
          <w:noProof/>
        </w:rPr>
        <w:lastRenderedPageBreak/>
        <w:drawing>
          <wp:inline distT="0" distB="0" distL="0" distR="0" wp14:anchorId="1FBDE66E" wp14:editId="0419DAF7">
            <wp:extent cx="1374775" cy="773340"/>
            <wp:effectExtent l="0" t="0" r="0" b="8255"/>
            <wp:docPr id="2012717277" name="Imagem 1" descr="Logotipo, nome da empres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17277" name="Imagem 1" descr="Logotipo, nome da empresa&#10;&#10;O conteúdo gerado por IA pode estar incorre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9923" cy="781861"/>
                    </a:xfrm>
                    <a:prstGeom prst="rect">
                      <a:avLst/>
                    </a:prstGeom>
                    <a:noFill/>
                    <a:ln>
                      <a:noFill/>
                    </a:ln>
                  </pic:spPr>
                </pic:pic>
              </a:graphicData>
            </a:graphic>
          </wp:inline>
        </w:drawing>
      </w:r>
    </w:p>
    <w:p w14:paraId="6D700B1F" w14:textId="77777777" w:rsidR="00122968" w:rsidRPr="00384107" w:rsidRDefault="00122968" w:rsidP="00D326A1">
      <w:pPr>
        <w:tabs>
          <w:tab w:val="left" w:pos="9072"/>
        </w:tabs>
        <w:spacing w:after="0" w:line="240" w:lineRule="auto"/>
        <w:jc w:val="both"/>
        <w:rPr>
          <w:rFonts w:ascii="Arial" w:eastAsia="Times New Roman" w:hAnsi="Arial" w:cs="Arial"/>
          <w:b/>
          <w:sz w:val="24"/>
          <w:szCs w:val="24"/>
          <w:lang w:eastAsia="pt-BR"/>
        </w:rPr>
      </w:pPr>
    </w:p>
    <w:p w14:paraId="4F999676" w14:textId="77777777" w:rsidR="00BE286C" w:rsidRDefault="00BE286C" w:rsidP="00D326A1">
      <w:pPr>
        <w:tabs>
          <w:tab w:val="left" w:pos="9072"/>
        </w:tabs>
        <w:spacing w:after="0" w:line="240" w:lineRule="auto"/>
        <w:jc w:val="both"/>
        <w:rPr>
          <w:rFonts w:ascii="Arial" w:eastAsia="Times New Roman" w:hAnsi="Arial" w:cs="Arial"/>
          <w:b/>
          <w:sz w:val="24"/>
          <w:szCs w:val="24"/>
          <w:lang w:eastAsia="pt-BR"/>
        </w:rPr>
      </w:pPr>
    </w:p>
    <w:p w14:paraId="20803282" w14:textId="63264E60" w:rsidR="00D326A1" w:rsidRPr="00384107" w:rsidRDefault="00D326A1" w:rsidP="00D326A1">
      <w:pPr>
        <w:tabs>
          <w:tab w:val="left" w:pos="9072"/>
        </w:tabs>
        <w:spacing w:after="0" w:line="240" w:lineRule="auto"/>
        <w:jc w:val="both"/>
        <w:rPr>
          <w:rFonts w:ascii="Arial" w:eastAsia="Times New Roman" w:hAnsi="Arial" w:cs="Arial"/>
          <w:b/>
          <w:sz w:val="24"/>
          <w:szCs w:val="24"/>
          <w:lang w:eastAsia="pt-BR"/>
        </w:rPr>
      </w:pPr>
      <w:r w:rsidRPr="00384107">
        <w:rPr>
          <w:rFonts w:ascii="Arial" w:eastAsia="Times New Roman" w:hAnsi="Arial" w:cs="Arial"/>
          <w:b/>
          <w:sz w:val="24"/>
          <w:szCs w:val="24"/>
          <w:lang w:eastAsia="pt-BR"/>
        </w:rPr>
        <w:t xml:space="preserve">Comitê da Bacia Hidrográfica do rio Santo Antônio </w:t>
      </w:r>
      <w:r w:rsidRPr="00384107">
        <w:rPr>
          <w:rFonts w:ascii="Arial" w:eastAsia="Times New Roman" w:hAnsi="Arial" w:cs="Arial"/>
          <w:b/>
          <w:sz w:val="24"/>
          <w:szCs w:val="24"/>
        </w:rPr>
        <w:t xml:space="preserve">– </w:t>
      </w:r>
      <w:r w:rsidRPr="00384107">
        <w:rPr>
          <w:rFonts w:ascii="Arial" w:eastAsia="Times New Roman" w:hAnsi="Arial" w:cs="Arial"/>
          <w:b/>
          <w:sz w:val="24"/>
          <w:szCs w:val="24"/>
          <w:lang w:eastAsia="pt-BR"/>
        </w:rPr>
        <w:t>CBH</w:t>
      </w:r>
      <w:r w:rsidR="008826C7" w:rsidRPr="00384107">
        <w:rPr>
          <w:rFonts w:ascii="Arial" w:eastAsia="Times New Roman" w:hAnsi="Arial" w:cs="Arial"/>
          <w:b/>
          <w:sz w:val="24"/>
          <w:szCs w:val="24"/>
          <w:lang w:eastAsia="pt-BR"/>
        </w:rPr>
        <w:t xml:space="preserve"> </w:t>
      </w:r>
      <w:r w:rsidRPr="00384107">
        <w:rPr>
          <w:rFonts w:ascii="Arial" w:eastAsia="Times New Roman" w:hAnsi="Arial" w:cs="Arial"/>
          <w:b/>
          <w:sz w:val="24"/>
          <w:szCs w:val="24"/>
          <w:lang w:eastAsia="pt-BR"/>
        </w:rPr>
        <w:t>Santo Antônio</w:t>
      </w:r>
    </w:p>
    <w:p w14:paraId="16C04F29" w14:textId="77777777" w:rsidR="00D326A1" w:rsidRPr="00384107" w:rsidRDefault="00D326A1" w:rsidP="00D326A1">
      <w:pPr>
        <w:spacing w:after="0" w:line="312" w:lineRule="auto"/>
        <w:jc w:val="both"/>
        <w:rPr>
          <w:rFonts w:ascii="Arial" w:eastAsia="Times New Roman" w:hAnsi="Arial" w:cs="Arial"/>
          <w:b/>
          <w:sz w:val="24"/>
          <w:szCs w:val="24"/>
          <w:lang w:eastAsia="pt-BR"/>
        </w:rPr>
      </w:pPr>
    </w:p>
    <w:p w14:paraId="711E6B22" w14:textId="272A2453" w:rsidR="00D326A1" w:rsidRPr="00384107" w:rsidRDefault="00D326A1" w:rsidP="00D326A1">
      <w:pPr>
        <w:spacing w:after="0" w:line="312" w:lineRule="auto"/>
        <w:jc w:val="both"/>
        <w:rPr>
          <w:rFonts w:ascii="Arial" w:eastAsia="Times New Roman" w:hAnsi="Arial" w:cs="Arial"/>
          <w:b/>
          <w:sz w:val="24"/>
          <w:szCs w:val="24"/>
          <w:lang w:eastAsia="pt-BR"/>
        </w:rPr>
      </w:pPr>
      <w:r w:rsidRPr="00384107">
        <w:rPr>
          <w:rFonts w:ascii="Arial" w:eastAsia="Times New Roman" w:hAnsi="Arial" w:cs="Arial"/>
          <w:b/>
          <w:sz w:val="24"/>
          <w:szCs w:val="24"/>
          <w:lang w:eastAsia="pt-BR"/>
        </w:rPr>
        <w:t xml:space="preserve">Presidente </w:t>
      </w:r>
    </w:p>
    <w:p w14:paraId="722BC2DF" w14:textId="77777777" w:rsidR="007F4A7A" w:rsidRPr="00384107" w:rsidRDefault="007F4A7A" w:rsidP="00D326A1">
      <w:pPr>
        <w:spacing w:after="0" w:line="312" w:lineRule="auto"/>
        <w:jc w:val="both"/>
        <w:rPr>
          <w:rFonts w:ascii="Arial" w:hAnsi="Arial" w:cs="Arial"/>
          <w:sz w:val="24"/>
          <w:szCs w:val="24"/>
        </w:rPr>
      </w:pPr>
      <w:r w:rsidRPr="00384107">
        <w:rPr>
          <w:rFonts w:ascii="Arial" w:hAnsi="Arial" w:cs="Arial"/>
          <w:sz w:val="24"/>
          <w:szCs w:val="24"/>
        </w:rPr>
        <w:t>Gisleno Martins Castro</w:t>
      </w:r>
    </w:p>
    <w:p w14:paraId="381AD74E" w14:textId="7139F476" w:rsidR="00D326A1" w:rsidRPr="00384107" w:rsidRDefault="00D326A1" w:rsidP="00D326A1">
      <w:pPr>
        <w:spacing w:after="0" w:line="312" w:lineRule="auto"/>
        <w:jc w:val="both"/>
        <w:rPr>
          <w:rFonts w:ascii="Arial" w:hAnsi="Arial" w:cs="Arial"/>
          <w:sz w:val="24"/>
          <w:szCs w:val="24"/>
        </w:rPr>
      </w:pPr>
      <w:r w:rsidRPr="00384107">
        <w:rPr>
          <w:rFonts w:ascii="Arial" w:hAnsi="Arial" w:cs="Arial"/>
          <w:sz w:val="24"/>
          <w:szCs w:val="24"/>
        </w:rPr>
        <w:t xml:space="preserve">Prefeitura Municipal de </w:t>
      </w:r>
      <w:r w:rsidR="007F4A7A" w:rsidRPr="00384107">
        <w:rPr>
          <w:rFonts w:ascii="Arial" w:hAnsi="Arial" w:cs="Arial"/>
          <w:sz w:val="24"/>
          <w:szCs w:val="24"/>
        </w:rPr>
        <w:t>Belo Oriente</w:t>
      </w:r>
    </w:p>
    <w:p w14:paraId="7D231048" w14:textId="77777777" w:rsidR="00CA1E59" w:rsidRPr="00384107" w:rsidRDefault="00CA1E59" w:rsidP="00CA1E59">
      <w:pPr>
        <w:spacing w:after="0" w:line="360" w:lineRule="auto"/>
        <w:jc w:val="both"/>
        <w:rPr>
          <w:rFonts w:ascii="Arial" w:eastAsia="Times New Roman" w:hAnsi="Arial" w:cs="Arial"/>
          <w:b/>
          <w:sz w:val="24"/>
          <w:szCs w:val="24"/>
          <w:lang w:eastAsia="pt-BR"/>
        </w:rPr>
      </w:pPr>
    </w:p>
    <w:p w14:paraId="78C2A8FE" w14:textId="5C74851A" w:rsidR="00D326A1" w:rsidRPr="00384107" w:rsidRDefault="00D326A1" w:rsidP="00CA1E59">
      <w:pPr>
        <w:spacing w:after="0" w:line="360" w:lineRule="auto"/>
        <w:jc w:val="both"/>
        <w:rPr>
          <w:rFonts w:ascii="Arial" w:eastAsia="Times New Roman" w:hAnsi="Arial" w:cs="Arial"/>
          <w:b/>
          <w:sz w:val="24"/>
          <w:szCs w:val="24"/>
          <w:lang w:eastAsia="pt-BR"/>
        </w:rPr>
      </w:pPr>
      <w:r w:rsidRPr="00384107">
        <w:rPr>
          <w:rFonts w:ascii="Arial" w:eastAsia="Times New Roman" w:hAnsi="Arial" w:cs="Arial"/>
          <w:b/>
          <w:sz w:val="24"/>
          <w:szCs w:val="24"/>
          <w:lang w:eastAsia="pt-BR"/>
        </w:rPr>
        <w:t>Vice-Presidente</w:t>
      </w:r>
    </w:p>
    <w:p w14:paraId="678FAE88" w14:textId="5AA417D7" w:rsidR="00CA1E59" w:rsidRPr="00384107" w:rsidRDefault="000C323C" w:rsidP="00CA1E59">
      <w:pPr>
        <w:spacing w:after="0" w:line="360" w:lineRule="auto"/>
        <w:jc w:val="both"/>
        <w:rPr>
          <w:rFonts w:ascii="Arial" w:hAnsi="Arial" w:cs="Arial"/>
          <w:bCs/>
          <w:color w:val="000000" w:themeColor="text1"/>
          <w:sz w:val="24"/>
          <w:szCs w:val="24"/>
        </w:rPr>
      </w:pPr>
      <w:proofErr w:type="spellStart"/>
      <w:r w:rsidRPr="00384107">
        <w:rPr>
          <w:rFonts w:ascii="Arial" w:hAnsi="Arial" w:cs="Arial"/>
          <w:bCs/>
          <w:color w:val="000000" w:themeColor="text1"/>
          <w:sz w:val="24"/>
          <w:szCs w:val="24"/>
        </w:rPr>
        <w:t>Demerson</w:t>
      </w:r>
      <w:proofErr w:type="spellEnd"/>
      <w:r w:rsidRPr="00384107">
        <w:rPr>
          <w:rFonts w:ascii="Arial" w:hAnsi="Arial" w:cs="Arial"/>
          <w:bCs/>
          <w:color w:val="000000" w:themeColor="text1"/>
          <w:sz w:val="24"/>
          <w:szCs w:val="24"/>
        </w:rPr>
        <w:t xml:space="preserve"> Aparecido Lima Muniz</w:t>
      </w:r>
    </w:p>
    <w:p w14:paraId="0583BB64" w14:textId="004CD1D7" w:rsidR="00436EC3" w:rsidRPr="00384107" w:rsidRDefault="00436EC3" w:rsidP="00CA1E59">
      <w:pPr>
        <w:spacing w:after="0" w:line="360" w:lineRule="auto"/>
        <w:jc w:val="both"/>
        <w:rPr>
          <w:rFonts w:ascii="Arial" w:hAnsi="Arial" w:cs="Arial"/>
          <w:bCs/>
          <w:color w:val="000000" w:themeColor="text1"/>
          <w:sz w:val="24"/>
          <w:szCs w:val="24"/>
        </w:rPr>
      </w:pPr>
      <w:r w:rsidRPr="00384107">
        <w:rPr>
          <w:rFonts w:ascii="Arial" w:hAnsi="Arial" w:cs="Arial"/>
          <w:bCs/>
          <w:color w:val="000000" w:themeColor="text1"/>
          <w:sz w:val="24"/>
          <w:szCs w:val="24"/>
        </w:rPr>
        <w:t>CENIBRA</w:t>
      </w:r>
    </w:p>
    <w:p w14:paraId="2B5377B1" w14:textId="39680B8B" w:rsidR="00D326A1" w:rsidRPr="00384107" w:rsidRDefault="00D326A1" w:rsidP="00D326A1">
      <w:pPr>
        <w:spacing w:before="100" w:beforeAutospacing="1" w:after="0" w:line="360" w:lineRule="auto"/>
        <w:jc w:val="both"/>
        <w:rPr>
          <w:rFonts w:ascii="Arial" w:hAnsi="Arial" w:cs="Arial"/>
          <w:b/>
          <w:sz w:val="24"/>
          <w:szCs w:val="24"/>
        </w:rPr>
      </w:pPr>
      <w:r w:rsidRPr="00384107">
        <w:rPr>
          <w:rFonts w:ascii="Arial" w:hAnsi="Arial" w:cs="Arial"/>
          <w:b/>
          <w:sz w:val="24"/>
          <w:szCs w:val="24"/>
        </w:rPr>
        <w:t>Secretário</w:t>
      </w:r>
    </w:p>
    <w:p w14:paraId="0D6BC308" w14:textId="72E112AE" w:rsidR="007F4A7A" w:rsidRPr="00384107" w:rsidRDefault="00A7515E" w:rsidP="007F4A7A">
      <w:pPr>
        <w:spacing w:after="0" w:line="312" w:lineRule="auto"/>
        <w:jc w:val="both"/>
        <w:rPr>
          <w:rFonts w:ascii="Arial" w:hAnsi="Arial" w:cs="Arial"/>
          <w:color w:val="000000"/>
          <w:sz w:val="24"/>
          <w:szCs w:val="24"/>
        </w:rPr>
      </w:pPr>
      <w:r w:rsidRPr="00384107">
        <w:rPr>
          <w:rFonts w:ascii="Arial" w:hAnsi="Arial" w:cs="Arial"/>
          <w:color w:val="000000"/>
          <w:sz w:val="24"/>
          <w:szCs w:val="24"/>
        </w:rPr>
        <w:t>Renata Beatriz Almeida Reis Thomaz</w:t>
      </w:r>
    </w:p>
    <w:p w14:paraId="7DB138B4" w14:textId="7616AFF0" w:rsidR="007F4A7A" w:rsidRPr="00384107" w:rsidRDefault="00724A8B" w:rsidP="007F4A7A">
      <w:pPr>
        <w:spacing w:after="0" w:line="312" w:lineRule="auto"/>
        <w:jc w:val="both"/>
        <w:rPr>
          <w:rFonts w:ascii="Arial" w:hAnsi="Arial" w:cs="Arial"/>
          <w:color w:val="000000"/>
          <w:sz w:val="24"/>
          <w:szCs w:val="24"/>
        </w:rPr>
      </w:pPr>
      <w:r w:rsidRPr="00384107">
        <w:rPr>
          <w:rFonts w:ascii="Arial" w:hAnsi="Arial" w:cs="Arial"/>
          <w:color w:val="000000"/>
          <w:sz w:val="24"/>
          <w:szCs w:val="24"/>
        </w:rPr>
        <w:t>Município de Dom Joaquim</w:t>
      </w:r>
    </w:p>
    <w:p w14:paraId="552DD8E3" w14:textId="7DECBA3A" w:rsidR="00D326A1" w:rsidRPr="00384107" w:rsidRDefault="00D326A1" w:rsidP="00D326A1">
      <w:pPr>
        <w:spacing w:before="100" w:beforeAutospacing="1" w:after="0" w:line="360" w:lineRule="auto"/>
        <w:jc w:val="both"/>
        <w:rPr>
          <w:rFonts w:ascii="Arial" w:eastAsia="Times New Roman" w:hAnsi="Arial" w:cs="Arial"/>
          <w:b/>
          <w:sz w:val="24"/>
          <w:szCs w:val="24"/>
          <w:lang w:eastAsia="pt-BR"/>
        </w:rPr>
      </w:pPr>
      <w:r w:rsidRPr="00384107">
        <w:rPr>
          <w:rFonts w:ascii="Arial" w:eastAsia="Times New Roman" w:hAnsi="Arial" w:cs="Arial"/>
          <w:b/>
          <w:sz w:val="24"/>
          <w:szCs w:val="24"/>
          <w:lang w:eastAsia="pt-BR"/>
        </w:rPr>
        <w:t>Secretário-Adjunto</w:t>
      </w:r>
    </w:p>
    <w:p w14:paraId="1542EF6C" w14:textId="77777777" w:rsidR="007F4A7A" w:rsidRPr="00384107" w:rsidRDefault="007F4A7A" w:rsidP="00286F88">
      <w:pPr>
        <w:spacing w:after="0" w:line="312" w:lineRule="auto"/>
        <w:jc w:val="both"/>
        <w:rPr>
          <w:rFonts w:ascii="Arial" w:hAnsi="Arial" w:cs="Arial"/>
          <w:color w:val="000000"/>
          <w:sz w:val="24"/>
          <w:szCs w:val="24"/>
        </w:rPr>
      </w:pPr>
      <w:r w:rsidRPr="00384107">
        <w:rPr>
          <w:rFonts w:ascii="Arial" w:hAnsi="Arial" w:cs="Arial"/>
          <w:color w:val="000000"/>
          <w:sz w:val="24"/>
          <w:szCs w:val="24"/>
        </w:rPr>
        <w:t>Silvia Maria Alves Ferreira</w:t>
      </w:r>
    </w:p>
    <w:p w14:paraId="29FA0520" w14:textId="06CBA3B4" w:rsidR="00883A66" w:rsidRPr="00384107" w:rsidRDefault="007F4A7A" w:rsidP="00286F88">
      <w:pPr>
        <w:spacing w:after="0" w:line="312" w:lineRule="auto"/>
        <w:jc w:val="both"/>
        <w:rPr>
          <w:rFonts w:ascii="Arial" w:hAnsi="Arial" w:cs="Arial"/>
          <w:color w:val="000000"/>
          <w:sz w:val="24"/>
          <w:szCs w:val="24"/>
        </w:rPr>
      </w:pPr>
      <w:r w:rsidRPr="00384107">
        <w:rPr>
          <w:rFonts w:ascii="Arial" w:hAnsi="Arial" w:cs="Arial"/>
          <w:bCs/>
          <w:sz w:val="24"/>
          <w:szCs w:val="24"/>
        </w:rPr>
        <w:t>SINDÁGUA</w:t>
      </w:r>
      <w:r w:rsidR="00D326A1" w:rsidRPr="00384107">
        <w:rPr>
          <w:rFonts w:ascii="Arial" w:hAnsi="Arial" w:cs="Arial"/>
          <w:bCs/>
          <w:sz w:val="24"/>
          <w:szCs w:val="24"/>
        </w:rPr>
        <w:br w:type="page"/>
      </w:r>
    </w:p>
    <w:p w14:paraId="24566464" w14:textId="77777777" w:rsidR="00286F88" w:rsidRPr="00384107" w:rsidRDefault="00286F88" w:rsidP="00286F88">
      <w:pPr>
        <w:spacing w:after="0" w:line="312" w:lineRule="auto"/>
        <w:jc w:val="both"/>
        <w:rPr>
          <w:rFonts w:ascii="Arial" w:hAnsi="Arial" w:cs="Arial"/>
          <w:color w:val="000000"/>
          <w:sz w:val="24"/>
          <w:szCs w:val="24"/>
        </w:rPr>
      </w:pPr>
    </w:p>
    <w:p w14:paraId="7E244D40" w14:textId="5CE9C0FC" w:rsidR="00286F88" w:rsidRPr="00384107" w:rsidRDefault="00F74B38" w:rsidP="00514BD8">
      <w:pPr>
        <w:pStyle w:val="PargrafodaLista"/>
        <w:numPr>
          <w:ilvl w:val="0"/>
          <w:numId w:val="1"/>
        </w:numPr>
        <w:spacing w:after="120" w:line="324" w:lineRule="auto"/>
        <w:ind w:left="284" w:hanging="284"/>
        <w:contextualSpacing w:val="0"/>
        <w:jc w:val="both"/>
        <w:rPr>
          <w:rFonts w:ascii="Arial" w:hAnsi="Arial" w:cs="Arial"/>
          <w:b/>
          <w:sz w:val="24"/>
          <w:szCs w:val="24"/>
        </w:rPr>
      </w:pPr>
      <w:r w:rsidRPr="00384107">
        <w:rPr>
          <w:rFonts w:ascii="Arial" w:hAnsi="Arial" w:cs="Arial"/>
          <w:b/>
          <w:sz w:val="24"/>
          <w:szCs w:val="24"/>
        </w:rPr>
        <w:t>REUNIÕES REALIZADAS PELO CBH</w:t>
      </w:r>
      <w:r w:rsidR="00236D66" w:rsidRPr="00384107">
        <w:rPr>
          <w:rFonts w:ascii="Arial" w:hAnsi="Arial" w:cs="Arial"/>
          <w:b/>
          <w:sz w:val="24"/>
          <w:szCs w:val="24"/>
        </w:rPr>
        <w:t xml:space="preserve"> </w:t>
      </w:r>
      <w:r w:rsidRPr="00384107">
        <w:rPr>
          <w:rFonts w:ascii="Arial" w:hAnsi="Arial" w:cs="Arial"/>
          <w:b/>
          <w:sz w:val="24"/>
          <w:szCs w:val="24"/>
        </w:rPr>
        <w:t>SANTO ANTÔNIO NO ANO DE 202</w:t>
      </w:r>
      <w:r w:rsidR="00236D66" w:rsidRPr="00384107">
        <w:rPr>
          <w:rFonts w:ascii="Arial" w:hAnsi="Arial" w:cs="Arial"/>
          <w:b/>
          <w:sz w:val="24"/>
          <w:szCs w:val="24"/>
        </w:rPr>
        <w:t>5</w:t>
      </w:r>
    </w:p>
    <w:p w14:paraId="35AC8D37" w14:textId="3B3A363C" w:rsidR="00F44581" w:rsidRPr="00384107" w:rsidRDefault="00611CD2" w:rsidP="00611CD2">
      <w:pPr>
        <w:pStyle w:val="Corpodetexto"/>
        <w:spacing w:before="100" w:beforeAutospacing="1" w:after="100" w:afterAutospacing="1" w:line="360" w:lineRule="auto"/>
        <w:ind w:right="0"/>
        <w:rPr>
          <w:rFonts w:ascii="Arial" w:hAnsi="Arial" w:cs="Arial"/>
          <w:szCs w:val="24"/>
          <w:lang w:val="pt-BR"/>
        </w:rPr>
      </w:pPr>
      <w:r w:rsidRPr="00384107">
        <w:rPr>
          <w:rFonts w:ascii="Arial" w:hAnsi="Arial" w:cs="Arial"/>
          <w:szCs w:val="24"/>
          <w:lang w:val="pt-BR"/>
        </w:rPr>
        <w:t>A Agenda Anual de Atividades das instâncias do Comitê da Bacia Hidrográfica do Rio Santo Antônio (CBH</w:t>
      </w:r>
      <w:r w:rsidR="00236D66" w:rsidRPr="00384107">
        <w:rPr>
          <w:rFonts w:ascii="Arial" w:hAnsi="Arial" w:cs="Arial"/>
          <w:szCs w:val="24"/>
          <w:lang w:val="pt-BR"/>
        </w:rPr>
        <w:t xml:space="preserve"> </w:t>
      </w:r>
      <w:r w:rsidRPr="00384107">
        <w:rPr>
          <w:rFonts w:ascii="Arial" w:hAnsi="Arial" w:cs="Arial"/>
          <w:szCs w:val="24"/>
          <w:lang w:val="pt-BR"/>
        </w:rPr>
        <w:t>Santo Antônio) para o exercício de 202</w:t>
      </w:r>
      <w:r w:rsidR="00236D66" w:rsidRPr="00384107">
        <w:rPr>
          <w:rFonts w:ascii="Arial" w:hAnsi="Arial" w:cs="Arial"/>
          <w:szCs w:val="24"/>
          <w:lang w:val="pt-BR"/>
        </w:rPr>
        <w:t>5</w:t>
      </w:r>
      <w:r w:rsidRPr="00384107">
        <w:rPr>
          <w:rFonts w:ascii="Arial" w:hAnsi="Arial" w:cs="Arial"/>
          <w:szCs w:val="24"/>
          <w:lang w:val="pt-BR"/>
        </w:rPr>
        <w:t xml:space="preserve"> foi aprovada no dia </w:t>
      </w:r>
      <w:r w:rsidR="004C69B5" w:rsidRPr="00384107">
        <w:rPr>
          <w:rFonts w:ascii="Arial" w:hAnsi="Arial" w:cs="Arial"/>
          <w:szCs w:val="24"/>
          <w:lang w:val="pt-BR"/>
        </w:rPr>
        <w:t>11</w:t>
      </w:r>
      <w:r w:rsidRPr="00384107">
        <w:rPr>
          <w:rFonts w:ascii="Arial" w:hAnsi="Arial" w:cs="Arial"/>
          <w:szCs w:val="24"/>
          <w:lang w:val="pt-BR"/>
        </w:rPr>
        <w:t xml:space="preserve"> de dezembro de 202</w:t>
      </w:r>
      <w:r w:rsidR="004C69B5" w:rsidRPr="00384107">
        <w:rPr>
          <w:rFonts w:ascii="Arial" w:hAnsi="Arial" w:cs="Arial"/>
          <w:szCs w:val="24"/>
          <w:lang w:val="pt-BR"/>
        </w:rPr>
        <w:t>4</w:t>
      </w:r>
      <w:r w:rsidRPr="00384107">
        <w:rPr>
          <w:rFonts w:ascii="Arial" w:hAnsi="Arial" w:cs="Arial"/>
          <w:szCs w:val="24"/>
          <w:lang w:val="pt-BR"/>
        </w:rPr>
        <w:t xml:space="preserve">, por meio da </w:t>
      </w:r>
      <w:hyperlink r:id="rId13" w:history="1">
        <w:r w:rsidRPr="00384107">
          <w:rPr>
            <w:rStyle w:val="Hyperlink"/>
            <w:rFonts w:ascii="Arial" w:hAnsi="Arial" w:cs="Arial"/>
            <w:szCs w:val="24"/>
            <w:lang w:val="pt-BR"/>
          </w:rPr>
          <w:t xml:space="preserve">Deliberação Normativa nº </w:t>
        </w:r>
        <w:r w:rsidR="002613B5" w:rsidRPr="00384107">
          <w:rPr>
            <w:rStyle w:val="Hyperlink"/>
            <w:rFonts w:ascii="Arial" w:hAnsi="Arial" w:cs="Arial"/>
            <w:szCs w:val="24"/>
            <w:lang w:val="pt-BR"/>
          </w:rPr>
          <w:t>86</w:t>
        </w:r>
        <w:r w:rsidRPr="00384107">
          <w:rPr>
            <w:rStyle w:val="Hyperlink"/>
            <w:rFonts w:ascii="Arial" w:hAnsi="Arial" w:cs="Arial"/>
            <w:szCs w:val="24"/>
            <w:lang w:val="pt-BR"/>
          </w:rPr>
          <w:t>/202</w:t>
        </w:r>
        <w:r w:rsidR="002613B5" w:rsidRPr="00384107">
          <w:rPr>
            <w:rStyle w:val="Hyperlink"/>
            <w:rFonts w:ascii="Arial" w:hAnsi="Arial" w:cs="Arial"/>
            <w:szCs w:val="24"/>
            <w:lang w:val="pt-BR"/>
          </w:rPr>
          <w:t>4</w:t>
        </w:r>
        <w:r w:rsidRPr="00384107">
          <w:rPr>
            <w:rStyle w:val="Hyperlink"/>
            <w:rFonts w:ascii="Arial" w:hAnsi="Arial" w:cs="Arial"/>
            <w:szCs w:val="24"/>
            <w:lang w:val="pt-BR"/>
          </w:rPr>
          <w:t>.</w:t>
        </w:r>
      </w:hyperlink>
      <w:r w:rsidRPr="00384107">
        <w:rPr>
          <w:rFonts w:ascii="Arial" w:hAnsi="Arial" w:cs="Arial"/>
          <w:szCs w:val="24"/>
          <w:lang w:val="pt-BR"/>
        </w:rPr>
        <w:t xml:space="preserve"> </w:t>
      </w:r>
    </w:p>
    <w:p w14:paraId="17EF4079" w14:textId="52239075" w:rsidR="00611CD2" w:rsidRPr="00384107" w:rsidRDefault="00611CD2" w:rsidP="00611CD2">
      <w:pPr>
        <w:pStyle w:val="Corpodetexto"/>
        <w:spacing w:before="100" w:beforeAutospacing="1" w:after="100" w:afterAutospacing="1" w:line="360" w:lineRule="auto"/>
        <w:ind w:right="0"/>
        <w:rPr>
          <w:rFonts w:ascii="Arial" w:hAnsi="Arial" w:cs="Arial"/>
          <w:szCs w:val="24"/>
          <w:lang w:val="pt-BR"/>
        </w:rPr>
      </w:pPr>
      <w:r w:rsidRPr="00384107">
        <w:rPr>
          <w:rFonts w:ascii="Arial" w:hAnsi="Arial" w:cs="Arial"/>
          <w:szCs w:val="24"/>
          <w:lang w:val="pt-BR"/>
        </w:rPr>
        <w:t>No referido calendário foi prevista a realização de 1</w:t>
      </w:r>
      <w:r w:rsidR="00366121" w:rsidRPr="00384107">
        <w:rPr>
          <w:rFonts w:ascii="Arial" w:hAnsi="Arial" w:cs="Arial"/>
          <w:szCs w:val="24"/>
          <w:lang w:val="pt-BR"/>
        </w:rPr>
        <w:t>6</w:t>
      </w:r>
      <w:r w:rsidRPr="00384107">
        <w:rPr>
          <w:rFonts w:ascii="Arial" w:hAnsi="Arial" w:cs="Arial"/>
          <w:szCs w:val="24"/>
          <w:lang w:val="pt-BR"/>
        </w:rPr>
        <w:t xml:space="preserve"> (</w:t>
      </w:r>
      <w:r w:rsidR="00366121" w:rsidRPr="00384107">
        <w:rPr>
          <w:rFonts w:ascii="Arial" w:hAnsi="Arial" w:cs="Arial"/>
          <w:szCs w:val="24"/>
          <w:lang w:val="pt-BR"/>
        </w:rPr>
        <w:t>dezesseis</w:t>
      </w:r>
      <w:r w:rsidRPr="00384107">
        <w:rPr>
          <w:rFonts w:ascii="Arial" w:hAnsi="Arial" w:cs="Arial"/>
          <w:szCs w:val="24"/>
          <w:lang w:val="pt-BR"/>
        </w:rPr>
        <w:t xml:space="preserve">) reuniões, contabilizando todas as instâncias do comitê, conforme </w:t>
      </w:r>
      <w:r w:rsidRPr="00384107">
        <w:rPr>
          <w:rFonts w:ascii="Arial" w:hAnsi="Arial" w:cs="Arial"/>
          <w:i/>
          <w:iCs/>
          <w:szCs w:val="24"/>
          <w:lang w:val="pt-BR"/>
        </w:rPr>
        <w:t xml:space="preserve">print </w:t>
      </w:r>
      <w:r w:rsidRPr="00384107">
        <w:rPr>
          <w:rFonts w:ascii="Arial" w:hAnsi="Arial" w:cs="Arial"/>
          <w:szCs w:val="24"/>
          <w:lang w:val="pt-BR"/>
        </w:rPr>
        <w:t xml:space="preserve">abaixo: </w:t>
      </w:r>
    </w:p>
    <w:p w14:paraId="2994ECFE" w14:textId="51BA03E4" w:rsidR="00366121" w:rsidRPr="00384107" w:rsidRDefault="00C70424" w:rsidP="00366121">
      <w:pPr>
        <w:pStyle w:val="Corpodetexto"/>
        <w:spacing w:line="360" w:lineRule="auto"/>
        <w:ind w:right="0"/>
        <w:rPr>
          <w:rFonts w:ascii="Arial" w:hAnsi="Arial" w:cs="Arial"/>
          <w:szCs w:val="24"/>
          <w:lang w:val="pt-BR"/>
        </w:rPr>
      </w:pPr>
      <w:r w:rsidRPr="00384107">
        <w:rPr>
          <w:rFonts w:ascii="Arial" w:hAnsi="Arial" w:cs="Arial"/>
          <w:noProof/>
          <w:szCs w:val="24"/>
          <w:lang w:val="pt-BR"/>
        </w:rPr>
        <w:drawing>
          <wp:inline distT="0" distB="0" distL="0" distR="0" wp14:anchorId="6834160C" wp14:editId="4C1F7F56">
            <wp:extent cx="5449060" cy="3677163"/>
            <wp:effectExtent l="0" t="0" r="0" b="0"/>
            <wp:docPr id="491099870" name="Imagem 1" descr="Interface gráfica do usuári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99870" name="Imagem 1" descr="Interface gráfica do usuário&#10;&#10;O conteúdo gerado por IA pode estar incorreto."/>
                    <pic:cNvPicPr/>
                  </pic:nvPicPr>
                  <pic:blipFill>
                    <a:blip r:embed="rId14"/>
                    <a:stretch>
                      <a:fillRect/>
                    </a:stretch>
                  </pic:blipFill>
                  <pic:spPr>
                    <a:xfrm>
                      <a:off x="0" y="0"/>
                      <a:ext cx="5449060" cy="3677163"/>
                    </a:xfrm>
                    <a:prstGeom prst="rect">
                      <a:avLst/>
                    </a:prstGeom>
                  </pic:spPr>
                </pic:pic>
              </a:graphicData>
            </a:graphic>
          </wp:inline>
        </w:drawing>
      </w:r>
    </w:p>
    <w:p w14:paraId="50892FBB" w14:textId="4427605C" w:rsidR="00611CD2" w:rsidRPr="00384107" w:rsidRDefault="00611CD2" w:rsidP="00A7499B">
      <w:pPr>
        <w:pStyle w:val="Legenda"/>
        <w:spacing w:after="120" w:line="360" w:lineRule="auto"/>
        <w:rPr>
          <w:b w:val="0"/>
          <w:szCs w:val="24"/>
          <w:lang w:val="pt-BR"/>
        </w:rPr>
      </w:pPr>
      <w:bookmarkStart w:id="0" w:name="_Toc95736482"/>
      <w:bookmarkStart w:id="1" w:name="_Toc125377211"/>
      <w:r w:rsidRPr="00384107">
        <w:rPr>
          <w:szCs w:val="24"/>
          <w:lang w:val="pt-BR"/>
        </w:rPr>
        <w:t>Agenda Anual de Atividades</w:t>
      </w:r>
      <w:bookmarkEnd w:id="0"/>
      <w:bookmarkEnd w:id="1"/>
      <w:r w:rsidR="00366121" w:rsidRPr="00384107">
        <w:rPr>
          <w:szCs w:val="24"/>
          <w:lang w:val="pt-BR"/>
        </w:rPr>
        <w:t xml:space="preserve"> – Exercício de 202</w:t>
      </w:r>
      <w:r w:rsidR="00C70424" w:rsidRPr="00384107">
        <w:rPr>
          <w:szCs w:val="24"/>
          <w:lang w:val="pt-BR"/>
        </w:rPr>
        <w:t>5.</w:t>
      </w:r>
      <w:r w:rsidR="00366121" w:rsidRPr="00384107">
        <w:rPr>
          <w:szCs w:val="24"/>
          <w:lang w:val="pt-BR"/>
        </w:rPr>
        <w:t xml:space="preserve"> </w:t>
      </w:r>
    </w:p>
    <w:p w14:paraId="45597020" w14:textId="0EAF7C19" w:rsidR="004E2085" w:rsidRPr="00384107" w:rsidRDefault="004E2085"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No referido calendário fo</w:t>
      </w:r>
      <w:r w:rsidR="003A0AE0" w:rsidRPr="00384107">
        <w:rPr>
          <w:rFonts w:ascii="Arial" w:hAnsi="Arial" w:cs="Arial"/>
          <w:szCs w:val="24"/>
          <w:lang w:val="pt-BR"/>
        </w:rPr>
        <w:t>i</w:t>
      </w:r>
      <w:r w:rsidRPr="00384107">
        <w:rPr>
          <w:rFonts w:ascii="Arial" w:hAnsi="Arial" w:cs="Arial"/>
          <w:szCs w:val="24"/>
          <w:lang w:val="pt-BR"/>
        </w:rPr>
        <w:t xml:space="preserve"> prevista a realização de 16 (dezesseis) reuniões, contabilizando todas as instâncias do comitê. </w:t>
      </w:r>
    </w:p>
    <w:p w14:paraId="132F4D73" w14:textId="0EAF7C19" w:rsidR="004E2085" w:rsidRPr="00384107" w:rsidRDefault="004E2085" w:rsidP="00A7499B">
      <w:pPr>
        <w:pStyle w:val="Corpodetexto"/>
        <w:spacing w:after="120" w:line="360" w:lineRule="auto"/>
        <w:ind w:right="0"/>
        <w:rPr>
          <w:rFonts w:ascii="Arial" w:eastAsiaTheme="minorHAnsi" w:hAnsi="Arial" w:cs="Arial"/>
          <w:szCs w:val="24"/>
          <w:lang w:val="pt-BR" w:eastAsia="en-US"/>
        </w:rPr>
      </w:pPr>
      <w:bookmarkStart w:id="2" w:name="_Hlk123892386"/>
      <w:r w:rsidRPr="00384107">
        <w:rPr>
          <w:rFonts w:ascii="Arial" w:eastAsiaTheme="minorHAnsi" w:hAnsi="Arial" w:cs="Arial"/>
          <w:szCs w:val="24"/>
          <w:lang w:val="pt-BR" w:eastAsia="en-US"/>
        </w:rPr>
        <w:t>No entanto, ao longo do exercício, foram necessários ajustes no calendário originalmente proposto, tanto no que tange ao número de reuniões quanto às datas previstas, em função de</w:t>
      </w:r>
      <w:bookmarkEnd w:id="2"/>
      <w:r w:rsidRPr="00384107">
        <w:rPr>
          <w:rFonts w:ascii="Arial" w:eastAsiaTheme="minorHAnsi" w:hAnsi="Arial" w:cs="Arial"/>
          <w:szCs w:val="24"/>
          <w:lang w:val="pt-BR" w:eastAsia="en-US"/>
        </w:rPr>
        <w:t xml:space="preserve"> </w:t>
      </w:r>
      <w:bookmarkStart w:id="3" w:name="_Hlk123892419"/>
      <w:r w:rsidRPr="00384107">
        <w:rPr>
          <w:rFonts w:ascii="Arial" w:eastAsiaTheme="minorHAnsi" w:hAnsi="Arial" w:cs="Arial"/>
          <w:szCs w:val="24"/>
          <w:lang w:val="pt-BR" w:eastAsia="en-US"/>
        </w:rPr>
        <w:t xml:space="preserve">demandas recebidas sobre as quais o CBH-Santo Antônio não possui governabilidade. </w:t>
      </w:r>
      <w:bookmarkEnd w:id="3"/>
    </w:p>
    <w:p w14:paraId="18BAF5BE" w14:textId="77777777" w:rsidR="004E2085" w:rsidRPr="00384107" w:rsidRDefault="004E2085" w:rsidP="00A7499B">
      <w:pPr>
        <w:pStyle w:val="Corpodetexto"/>
        <w:spacing w:after="120" w:line="360" w:lineRule="auto"/>
        <w:ind w:right="0"/>
        <w:rPr>
          <w:rFonts w:ascii="Arial" w:eastAsiaTheme="minorHAnsi" w:hAnsi="Arial" w:cs="Arial"/>
          <w:szCs w:val="24"/>
          <w:lang w:val="pt-BR" w:eastAsia="en-US"/>
        </w:rPr>
      </w:pPr>
      <w:bookmarkStart w:id="4" w:name="_Hlk123892730"/>
      <w:r w:rsidRPr="00384107">
        <w:rPr>
          <w:rFonts w:ascii="Arial" w:eastAsiaTheme="minorHAnsi" w:hAnsi="Arial" w:cs="Arial"/>
          <w:szCs w:val="24"/>
          <w:lang w:val="pt-BR" w:eastAsia="en-US"/>
        </w:rPr>
        <w:t xml:space="preserve">Como exemplo, cita-se o recebimento de processos de outorga, o que ensejou a realização de reuniões da Câmara Técnica de Outorga e Cobrança (CTOC), da </w:t>
      </w:r>
      <w:r w:rsidRPr="00384107">
        <w:rPr>
          <w:rFonts w:ascii="Arial" w:eastAsiaTheme="minorHAnsi" w:hAnsi="Arial" w:cs="Arial"/>
          <w:szCs w:val="24"/>
          <w:lang w:val="pt-BR" w:eastAsia="en-US"/>
        </w:rPr>
        <w:lastRenderedPageBreak/>
        <w:t xml:space="preserve">Câmara Técnica Institucional e Legal (CTIL) e de plenárias em quantitativos e datas diferentes daqueles inicialmente planejados. </w:t>
      </w:r>
    </w:p>
    <w:p w14:paraId="57724001" w14:textId="77777777" w:rsidR="004E2085" w:rsidRPr="00384107" w:rsidRDefault="004E2085" w:rsidP="00A7499B">
      <w:pPr>
        <w:pStyle w:val="Corpodetexto"/>
        <w:spacing w:after="120" w:line="360" w:lineRule="auto"/>
        <w:ind w:right="0"/>
        <w:rPr>
          <w:rFonts w:ascii="Arial" w:eastAsiaTheme="minorHAnsi" w:hAnsi="Arial" w:cs="Arial"/>
          <w:szCs w:val="24"/>
          <w:lang w:val="pt-BR" w:eastAsia="en-US"/>
        </w:rPr>
      </w:pPr>
      <w:r w:rsidRPr="00384107">
        <w:rPr>
          <w:rFonts w:ascii="Arial" w:eastAsiaTheme="minorHAnsi" w:hAnsi="Arial" w:cs="Arial"/>
          <w:szCs w:val="24"/>
          <w:lang w:val="pt-BR" w:eastAsia="en-US"/>
        </w:rPr>
        <w:t>Todos os ajustes foram devidamente alinhados com a diretoria do CBH. Destaca-se que o comitê não tem como prever, com antecedência, o recebimento desses processos, razão pela qual não é possível incluí-los no planejamento anual.</w:t>
      </w:r>
    </w:p>
    <w:p w14:paraId="550E593A" w14:textId="69CF2F5E" w:rsidR="004E2085" w:rsidRPr="00384107" w:rsidRDefault="004E2085" w:rsidP="00A7499B">
      <w:pPr>
        <w:pStyle w:val="Corpodetexto"/>
        <w:spacing w:after="120" w:line="360" w:lineRule="auto"/>
        <w:ind w:right="0"/>
        <w:rPr>
          <w:rFonts w:ascii="Arial" w:eastAsiaTheme="minorHAnsi" w:hAnsi="Arial" w:cs="Arial"/>
          <w:szCs w:val="24"/>
          <w:lang w:val="pt-BR" w:eastAsia="en-US"/>
        </w:rPr>
      </w:pPr>
      <w:r w:rsidRPr="00384107">
        <w:rPr>
          <w:rFonts w:ascii="Arial" w:eastAsiaTheme="minorHAnsi" w:hAnsi="Arial" w:cs="Arial"/>
          <w:szCs w:val="24"/>
          <w:lang w:val="pt-BR" w:eastAsia="en-US"/>
        </w:rPr>
        <w:t xml:space="preserve">Cumpre ressaltar, conforme preconiza a Deliberação CERH/MG nº 31/2009, que os comitês possuem prazo de 60 (sessenta) dias para cumprir o rito de tramitação dos processos de outorga recebidos, ensejando, assim, a reorganização de toda a agenda para o cumprimento desse dispositivo legal, que é improrrogável e, caso descumprido, impede que o conselho se manifeste sobre a outorga em questão. </w:t>
      </w:r>
    </w:p>
    <w:bookmarkEnd w:id="4"/>
    <w:p w14:paraId="2281F15F" w14:textId="420DC635" w:rsidR="004E2085" w:rsidRPr="00384107" w:rsidRDefault="008D062F"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Além disso, o</w:t>
      </w:r>
      <w:r w:rsidR="004E2085" w:rsidRPr="00384107">
        <w:rPr>
          <w:rFonts w:ascii="Arial" w:hAnsi="Arial" w:cs="Arial"/>
          <w:szCs w:val="24"/>
          <w:lang w:val="pt-BR"/>
        </w:rPr>
        <w:t xml:space="preserve"> exercício de 2025 caracterizou-se como um período atípico para os CBHs mineiros da Bacia do Rio Doce, em razão dos processos de renovação da equiparação, da renovação do Contrato de Gestão entre a AGEDOCE e o IGAM, bem como da elaboração do Plano de Aplicação Plurianual (PAP) para o período de 2026 a 2030.</w:t>
      </w:r>
    </w:p>
    <w:p w14:paraId="6E15812E" w14:textId="6E603059" w:rsidR="004E2085" w:rsidRPr="00384107" w:rsidRDefault="004E2085"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 xml:space="preserve">Tais processos foram conduzidos de forma articulada com a Agência Nacional de Águas e Saneamento Básico (ANA), sendo necessária, em etapa inicial, a tramitação em âmbito federal. Em decorrência dessa exigência, tornou-se imprescindível a realização de sucessivas reuniões estratégicas da Diretoria e de alinhamentos institucionais, </w:t>
      </w:r>
      <w:r w:rsidR="009C2CBB" w:rsidRPr="00384107">
        <w:rPr>
          <w:rFonts w:ascii="Arial" w:hAnsi="Arial" w:cs="Arial"/>
          <w:szCs w:val="24"/>
          <w:lang w:val="pt-BR"/>
        </w:rPr>
        <w:t xml:space="preserve">provocando </w:t>
      </w:r>
      <w:r w:rsidRPr="00384107">
        <w:rPr>
          <w:rFonts w:ascii="Arial" w:hAnsi="Arial" w:cs="Arial"/>
          <w:szCs w:val="24"/>
          <w:lang w:val="pt-BR"/>
        </w:rPr>
        <w:t>rearranjos no calendário previsto.</w:t>
      </w:r>
    </w:p>
    <w:p w14:paraId="4A09C057" w14:textId="77777777" w:rsidR="004E2085" w:rsidRPr="00384107" w:rsidRDefault="004E2085"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 xml:space="preserve">Destaca-se que essas demandas extrapolavam a plena governabilidade tanto dos CBHs quanto da AGEDOCE, uma vez que os trâmites estavam condicionados a prazos e procedimentos compartilhados entre distintas instâncias institucionais. </w:t>
      </w:r>
    </w:p>
    <w:p w14:paraId="7324A28B" w14:textId="77777777" w:rsidR="004E2085" w:rsidRPr="00384107" w:rsidRDefault="004E2085"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Ainda assim, tais etapas mostraram-se fundamentais para assegurar a regularidade do processo, a renovação do Contrato de Gestão, a continuidade das atividades da AGEDOCE e a adequada estruturação orçamentária para o período subsequente.</w:t>
      </w:r>
    </w:p>
    <w:p w14:paraId="5F7C9FA3" w14:textId="5BF9FB2B" w:rsidR="004E2085" w:rsidRPr="00384107" w:rsidRDefault="004E2085" w:rsidP="00A7499B">
      <w:pPr>
        <w:pStyle w:val="Corpodetexto"/>
        <w:spacing w:after="120" w:line="360" w:lineRule="auto"/>
        <w:ind w:right="0"/>
        <w:rPr>
          <w:rFonts w:ascii="Arial" w:hAnsi="Arial" w:cs="Arial"/>
          <w:szCs w:val="24"/>
          <w:lang w:val="pt-BR"/>
        </w:rPr>
      </w:pPr>
      <w:r w:rsidRPr="00384107">
        <w:rPr>
          <w:rFonts w:ascii="Arial" w:hAnsi="Arial" w:cs="Arial"/>
          <w:szCs w:val="24"/>
          <w:lang w:val="pt-BR"/>
        </w:rPr>
        <w:t xml:space="preserve">Diante desse contexto, foram necessários ajustes pontuais e reprogramações na agenda institucional. Ao final do exercício, todos os procedimentos foram concluídos de forma satisfatória, com a renovação dos instrumentos contratuais e a elaboração do PAP dentro dos prazos estabelecidos, em consonância com os alinhamentos realizados junto ao CBH, </w:t>
      </w:r>
      <w:r w:rsidR="00B53E27" w:rsidRPr="00384107">
        <w:rPr>
          <w:rFonts w:ascii="Arial" w:hAnsi="Arial" w:cs="Arial"/>
          <w:szCs w:val="24"/>
          <w:lang w:val="pt-BR"/>
        </w:rPr>
        <w:t>Órgãos</w:t>
      </w:r>
      <w:r w:rsidRPr="00384107">
        <w:rPr>
          <w:rFonts w:ascii="Arial" w:hAnsi="Arial" w:cs="Arial"/>
          <w:szCs w:val="24"/>
          <w:lang w:val="pt-BR"/>
        </w:rPr>
        <w:t xml:space="preserve"> Ge</w:t>
      </w:r>
      <w:r w:rsidR="00384107" w:rsidRPr="00384107">
        <w:rPr>
          <w:rFonts w:ascii="Arial" w:hAnsi="Arial" w:cs="Arial"/>
          <w:szCs w:val="24"/>
          <w:lang w:val="pt-BR"/>
        </w:rPr>
        <w:t>stores</w:t>
      </w:r>
      <w:r w:rsidRPr="00384107">
        <w:rPr>
          <w:rFonts w:ascii="Arial" w:hAnsi="Arial" w:cs="Arial"/>
          <w:szCs w:val="24"/>
          <w:lang w:val="pt-BR"/>
        </w:rPr>
        <w:t xml:space="preserve"> e a Entidade Equiparada.</w:t>
      </w:r>
    </w:p>
    <w:p w14:paraId="4B0514D8" w14:textId="6FDBFB57" w:rsidR="004E2085" w:rsidRPr="00384107" w:rsidRDefault="004E2085" w:rsidP="004E2085">
      <w:pPr>
        <w:pStyle w:val="Corpodetexto"/>
        <w:spacing w:before="120" w:after="120" w:line="360" w:lineRule="auto"/>
        <w:ind w:right="0"/>
        <w:rPr>
          <w:rFonts w:ascii="Arial" w:eastAsiaTheme="minorHAnsi" w:hAnsi="Arial" w:cs="Arial"/>
          <w:szCs w:val="24"/>
          <w:lang w:val="pt-BR" w:eastAsia="en-US"/>
        </w:rPr>
      </w:pPr>
      <w:r w:rsidRPr="00384107">
        <w:rPr>
          <w:rFonts w:ascii="Arial" w:eastAsiaTheme="minorHAnsi" w:hAnsi="Arial" w:cs="Arial"/>
          <w:szCs w:val="24"/>
          <w:lang w:val="pt-BR" w:eastAsia="en-US"/>
        </w:rPr>
        <w:lastRenderedPageBreak/>
        <w:t xml:space="preserve">Sendo assim, considerando as situações supracitadas, que culminaram no rearranjo da agenda anual, foram realizadas 17 (dezessete) reuniões no âmbito do CBH-Santo Antônio em 2025, 01 (uma) a mais do que o quantitativo previsto, resultando numa majoração de 6,25% em relação ao previsto na deliberação. </w:t>
      </w:r>
      <w:r w:rsidR="00384107" w:rsidRPr="00384107">
        <w:rPr>
          <w:rFonts w:ascii="Arial" w:eastAsiaTheme="minorHAnsi" w:hAnsi="Arial" w:cs="Arial"/>
          <w:szCs w:val="24"/>
          <w:lang w:val="pt-BR" w:eastAsia="en-US"/>
        </w:rPr>
        <w:t xml:space="preserve"> </w:t>
      </w:r>
    </w:p>
    <w:p w14:paraId="1CFD7A23" w14:textId="77777777" w:rsidR="004E2085" w:rsidRPr="00384107" w:rsidRDefault="004E2085" w:rsidP="004E2085">
      <w:pPr>
        <w:pStyle w:val="Corpodetexto"/>
        <w:spacing w:after="120" w:line="360" w:lineRule="auto"/>
        <w:ind w:right="0"/>
        <w:rPr>
          <w:rFonts w:ascii="Arial" w:eastAsiaTheme="minorHAnsi" w:hAnsi="Arial" w:cs="Arial"/>
          <w:szCs w:val="24"/>
          <w:lang w:val="pt-BR" w:eastAsia="en-US"/>
        </w:rPr>
      </w:pPr>
      <w:r w:rsidRPr="00384107">
        <w:rPr>
          <w:rFonts w:ascii="Arial" w:eastAsiaTheme="minorHAnsi" w:hAnsi="Arial" w:cs="Arial"/>
          <w:szCs w:val="24"/>
          <w:lang w:val="pt-BR" w:eastAsia="en-US"/>
        </w:rPr>
        <w:t xml:space="preserve">Neste </w:t>
      </w:r>
      <w:hyperlink r:id="rId15" w:history="1">
        <w:r w:rsidRPr="00384107">
          <w:rPr>
            <w:rStyle w:val="Hyperlink"/>
            <w:rFonts w:ascii="Arial" w:eastAsiaTheme="minorHAnsi" w:hAnsi="Arial" w:cs="Arial"/>
            <w:szCs w:val="24"/>
            <w:lang w:val="pt-BR" w:eastAsia="en-US"/>
          </w:rPr>
          <w:t>LINK</w:t>
        </w:r>
      </w:hyperlink>
      <w:r w:rsidRPr="00384107">
        <w:rPr>
          <w:rFonts w:ascii="Arial" w:eastAsiaTheme="minorHAnsi" w:hAnsi="Arial" w:cs="Arial"/>
          <w:color w:val="4F81BD" w:themeColor="accent1"/>
          <w:szCs w:val="24"/>
          <w:lang w:val="pt-BR" w:eastAsia="en-US"/>
        </w:rPr>
        <w:t xml:space="preserve"> </w:t>
      </w:r>
      <w:r w:rsidRPr="00384107">
        <w:rPr>
          <w:rFonts w:ascii="Arial" w:eastAsiaTheme="minorHAnsi" w:hAnsi="Arial" w:cs="Arial"/>
          <w:szCs w:val="24"/>
          <w:lang w:val="pt-BR" w:eastAsia="en-US"/>
        </w:rPr>
        <w:t xml:space="preserve">estão disponíveis planilhas com o detalhamento e devidas justificativas das reuniões realizadas em comparação ao planejamento do CBH-Santo Antônio. Abaixo, apresentamos a síntese das reuniões realizadas. </w:t>
      </w:r>
    </w:p>
    <w:p w14:paraId="60CE923F" w14:textId="77777777" w:rsidR="00B53E27" w:rsidRDefault="00B53E27" w:rsidP="00B53E27">
      <w:pPr>
        <w:tabs>
          <w:tab w:val="left" w:pos="7093"/>
        </w:tabs>
        <w:spacing w:after="0" w:line="360" w:lineRule="auto"/>
        <w:rPr>
          <w:rFonts w:ascii="Arial" w:hAnsi="Arial" w:cs="Arial"/>
          <w:b/>
          <w:sz w:val="24"/>
          <w:szCs w:val="24"/>
        </w:rPr>
      </w:pPr>
    </w:p>
    <w:p w14:paraId="033E4D80" w14:textId="70F42223" w:rsidR="00C6518F" w:rsidRPr="00384107" w:rsidRDefault="00147C2D" w:rsidP="007351E0">
      <w:pPr>
        <w:tabs>
          <w:tab w:val="left" w:pos="7093"/>
        </w:tabs>
        <w:spacing w:line="360" w:lineRule="auto"/>
        <w:rPr>
          <w:rFonts w:ascii="Arial" w:hAnsi="Arial" w:cs="Arial"/>
          <w:b/>
          <w:sz w:val="24"/>
          <w:szCs w:val="24"/>
        </w:rPr>
      </w:pPr>
      <w:r w:rsidRPr="00384107">
        <w:rPr>
          <w:rFonts w:ascii="Arial" w:hAnsi="Arial" w:cs="Arial"/>
          <w:b/>
          <w:sz w:val="24"/>
          <w:szCs w:val="24"/>
        </w:rPr>
        <w:t>2</w:t>
      </w:r>
      <w:r w:rsidR="004209E2" w:rsidRPr="00384107">
        <w:rPr>
          <w:rFonts w:ascii="Arial" w:hAnsi="Arial" w:cs="Arial"/>
          <w:b/>
          <w:sz w:val="24"/>
          <w:szCs w:val="24"/>
        </w:rPr>
        <w:t xml:space="preserve">. </w:t>
      </w:r>
      <w:r w:rsidR="0045787E" w:rsidRPr="00384107">
        <w:rPr>
          <w:rFonts w:ascii="Arial" w:hAnsi="Arial" w:cs="Arial"/>
          <w:b/>
          <w:sz w:val="24"/>
          <w:szCs w:val="24"/>
        </w:rPr>
        <w:t xml:space="preserve">REUNIÕES </w:t>
      </w:r>
      <w:r w:rsidR="006C507A" w:rsidRPr="00384107">
        <w:rPr>
          <w:rFonts w:ascii="Arial" w:hAnsi="Arial" w:cs="Arial"/>
          <w:b/>
          <w:sz w:val="24"/>
          <w:szCs w:val="24"/>
        </w:rPr>
        <w:t>PLENÁRIAS DO CBH</w:t>
      </w:r>
      <w:r w:rsidR="00AF408D" w:rsidRPr="00384107">
        <w:rPr>
          <w:rFonts w:ascii="Arial" w:hAnsi="Arial" w:cs="Arial"/>
          <w:b/>
          <w:sz w:val="24"/>
          <w:szCs w:val="24"/>
        </w:rPr>
        <w:t xml:space="preserve"> </w:t>
      </w:r>
      <w:r w:rsidR="006C507A" w:rsidRPr="00384107">
        <w:rPr>
          <w:rFonts w:ascii="Arial" w:hAnsi="Arial" w:cs="Arial"/>
          <w:b/>
          <w:sz w:val="24"/>
          <w:szCs w:val="24"/>
        </w:rPr>
        <w:t>SANTO ANTÔNIO</w:t>
      </w:r>
      <w:r w:rsidR="007351E0" w:rsidRPr="00384107">
        <w:rPr>
          <w:rFonts w:ascii="Arial" w:hAnsi="Arial" w:cs="Arial"/>
          <w:b/>
          <w:sz w:val="24"/>
          <w:szCs w:val="24"/>
        </w:rPr>
        <w:tab/>
      </w:r>
    </w:p>
    <w:p w14:paraId="24C1F246" w14:textId="6786CDD6" w:rsidR="00E8318D" w:rsidRPr="00384107" w:rsidRDefault="00E8318D" w:rsidP="005B60B3">
      <w:pPr>
        <w:spacing w:line="360" w:lineRule="auto"/>
        <w:rPr>
          <w:rFonts w:ascii="Arial" w:hAnsi="Arial" w:cs="Arial"/>
          <w:bCs/>
          <w:sz w:val="24"/>
          <w:szCs w:val="24"/>
        </w:rPr>
      </w:pPr>
      <w:r w:rsidRPr="00384107">
        <w:rPr>
          <w:rFonts w:ascii="Arial" w:hAnsi="Arial" w:cs="Arial"/>
          <w:bCs/>
          <w:sz w:val="24"/>
          <w:szCs w:val="24"/>
        </w:rPr>
        <w:t>Ao longo do exercício de 202</w:t>
      </w:r>
      <w:r w:rsidR="00AF408D" w:rsidRPr="00384107">
        <w:rPr>
          <w:rFonts w:ascii="Arial" w:hAnsi="Arial" w:cs="Arial"/>
          <w:bCs/>
          <w:sz w:val="24"/>
          <w:szCs w:val="24"/>
        </w:rPr>
        <w:t>5</w:t>
      </w:r>
      <w:r w:rsidRPr="00384107">
        <w:rPr>
          <w:rFonts w:ascii="Arial" w:hAnsi="Arial" w:cs="Arial"/>
          <w:bCs/>
          <w:sz w:val="24"/>
          <w:szCs w:val="24"/>
        </w:rPr>
        <w:t>, a plenária do CBH</w:t>
      </w:r>
      <w:r w:rsidR="00AF408D" w:rsidRPr="00384107">
        <w:rPr>
          <w:rFonts w:ascii="Arial" w:hAnsi="Arial" w:cs="Arial"/>
          <w:bCs/>
          <w:sz w:val="24"/>
          <w:szCs w:val="24"/>
        </w:rPr>
        <w:t xml:space="preserve"> </w:t>
      </w:r>
      <w:r w:rsidRPr="00384107">
        <w:rPr>
          <w:rFonts w:ascii="Arial" w:hAnsi="Arial" w:cs="Arial"/>
          <w:bCs/>
          <w:sz w:val="24"/>
          <w:szCs w:val="24"/>
        </w:rPr>
        <w:t xml:space="preserve">Santo Antônio esteve reunida em </w:t>
      </w:r>
      <w:r w:rsidR="00FF1F88" w:rsidRPr="00384107">
        <w:rPr>
          <w:rFonts w:ascii="Arial" w:hAnsi="Arial" w:cs="Arial"/>
          <w:bCs/>
          <w:sz w:val="24"/>
          <w:szCs w:val="24"/>
        </w:rPr>
        <w:t>cinco</w:t>
      </w:r>
      <w:r w:rsidRPr="00384107">
        <w:rPr>
          <w:rFonts w:ascii="Arial" w:hAnsi="Arial" w:cs="Arial"/>
          <w:bCs/>
          <w:sz w:val="24"/>
          <w:szCs w:val="24"/>
        </w:rPr>
        <w:t xml:space="preserve"> oportunidades, sendo: </w:t>
      </w:r>
    </w:p>
    <w:p w14:paraId="72E87E52" w14:textId="3FC88647" w:rsidR="00E8318D" w:rsidRPr="0075478B" w:rsidRDefault="00FA7FA4" w:rsidP="00E8318D">
      <w:pPr>
        <w:pStyle w:val="PargrafodaLista"/>
        <w:numPr>
          <w:ilvl w:val="0"/>
          <w:numId w:val="6"/>
        </w:numPr>
        <w:spacing w:line="360" w:lineRule="auto"/>
        <w:rPr>
          <w:rStyle w:val="Hyperlink"/>
          <w:rFonts w:ascii="Arial" w:hAnsi="Arial" w:cs="Arial"/>
          <w:bCs/>
          <w:color w:val="4F81BD" w:themeColor="accent1"/>
          <w:sz w:val="24"/>
          <w:szCs w:val="24"/>
        </w:rPr>
      </w:pPr>
      <w:hyperlink r:id="rId16" w:history="1">
        <w:r w:rsidRPr="0075478B">
          <w:rPr>
            <w:rStyle w:val="Hyperlink"/>
            <w:rFonts w:ascii="Arial" w:hAnsi="Arial" w:cs="Arial"/>
            <w:bCs/>
            <w:color w:val="4F81BD" w:themeColor="accent1"/>
            <w:sz w:val="24"/>
            <w:szCs w:val="24"/>
          </w:rPr>
          <w:t>26</w:t>
        </w:r>
        <w:r w:rsidR="00E8318D" w:rsidRPr="0075478B">
          <w:rPr>
            <w:rStyle w:val="Hyperlink"/>
            <w:rFonts w:ascii="Arial" w:hAnsi="Arial" w:cs="Arial"/>
            <w:bCs/>
            <w:color w:val="4F81BD" w:themeColor="accent1"/>
            <w:sz w:val="24"/>
            <w:szCs w:val="24"/>
          </w:rPr>
          <w:t xml:space="preserve">ª Reunião </w:t>
        </w:r>
        <w:r w:rsidRPr="0075478B">
          <w:rPr>
            <w:rStyle w:val="Hyperlink"/>
            <w:rFonts w:ascii="Arial" w:hAnsi="Arial" w:cs="Arial"/>
            <w:bCs/>
            <w:color w:val="4F81BD" w:themeColor="accent1"/>
            <w:sz w:val="24"/>
            <w:szCs w:val="24"/>
          </w:rPr>
          <w:t>O</w:t>
        </w:r>
        <w:r w:rsidR="00356CFF" w:rsidRPr="0075478B">
          <w:rPr>
            <w:rStyle w:val="Hyperlink"/>
            <w:rFonts w:ascii="Arial" w:hAnsi="Arial" w:cs="Arial"/>
            <w:bCs/>
            <w:color w:val="4F81BD" w:themeColor="accent1"/>
            <w:sz w:val="24"/>
            <w:szCs w:val="24"/>
          </w:rPr>
          <w:t>r</w:t>
        </w:r>
        <w:r w:rsidR="00E8318D" w:rsidRPr="0075478B">
          <w:rPr>
            <w:rStyle w:val="Hyperlink"/>
            <w:rFonts w:ascii="Arial" w:hAnsi="Arial" w:cs="Arial"/>
            <w:bCs/>
            <w:color w:val="4F81BD" w:themeColor="accent1"/>
            <w:sz w:val="24"/>
            <w:szCs w:val="24"/>
          </w:rPr>
          <w:t>dinária – 18/0</w:t>
        </w:r>
        <w:r w:rsidR="003D412B" w:rsidRPr="0075478B">
          <w:rPr>
            <w:rStyle w:val="Hyperlink"/>
            <w:rFonts w:ascii="Arial" w:hAnsi="Arial" w:cs="Arial"/>
            <w:bCs/>
            <w:color w:val="4F81BD" w:themeColor="accent1"/>
            <w:sz w:val="24"/>
            <w:szCs w:val="24"/>
          </w:rPr>
          <w:t>3</w:t>
        </w:r>
        <w:r w:rsidR="00E8318D" w:rsidRPr="0075478B">
          <w:rPr>
            <w:rStyle w:val="Hyperlink"/>
            <w:rFonts w:ascii="Arial" w:hAnsi="Arial" w:cs="Arial"/>
            <w:bCs/>
            <w:color w:val="4F81BD" w:themeColor="accent1"/>
            <w:sz w:val="24"/>
            <w:szCs w:val="24"/>
          </w:rPr>
          <w:t>/20</w:t>
        </w:r>
        <w:r w:rsidR="00CC459C" w:rsidRPr="0075478B">
          <w:rPr>
            <w:rStyle w:val="Hyperlink"/>
            <w:rFonts w:ascii="Arial" w:hAnsi="Arial" w:cs="Arial"/>
            <w:bCs/>
            <w:color w:val="4F81BD" w:themeColor="accent1"/>
            <w:sz w:val="24"/>
            <w:szCs w:val="24"/>
          </w:rPr>
          <w:t>25</w:t>
        </w:r>
      </w:hyperlink>
      <w:r w:rsidR="00E8318D" w:rsidRPr="0075478B">
        <w:rPr>
          <w:rFonts w:ascii="Arial" w:hAnsi="Arial" w:cs="Arial"/>
          <w:bCs/>
          <w:color w:val="4F81BD" w:themeColor="accent1"/>
          <w:sz w:val="24"/>
          <w:szCs w:val="24"/>
        </w:rPr>
        <w:t xml:space="preserve"> </w:t>
      </w:r>
      <w:r w:rsidR="00FB2598" w:rsidRPr="0075478B">
        <w:rPr>
          <w:rFonts w:ascii="Arial" w:hAnsi="Arial" w:cs="Arial"/>
          <w:bCs/>
          <w:color w:val="4F81BD" w:themeColor="accent1"/>
          <w:sz w:val="24"/>
          <w:szCs w:val="24"/>
        </w:rPr>
        <w:fldChar w:fldCharType="begin"/>
      </w:r>
      <w:r w:rsidR="00FB2598" w:rsidRPr="0075478B">
        <w:rPr>
          <w:rFonts w:ascii="Arial" w:hAnsi="Arial" w:cs="Arial"/>
          <w:bCs/>
          <w:color w:val="4F81BD" w:themeColor="accent1"/>
          <w:sz w:val="24"/>
          <w:szCs w:val="24"/>
        </w:rPr>
        <w:instrText>HYPERLINK "https://www.cbhsantoantonio.org.br/wp-content/uploads/2025/01/Convocatoria-33a-Reuniao-Extraordinaria-do-CBH-Santo-Antonio-28-07-2025.pdf.pdf"</w:instrText>
      </w:r>
      <w:r w:rsidR="00FB2598" w:rsidRPr="0075478B">
        <w:rPr>
          <w:rFonts w:ascii="Arial" w:hAnsi="Arial" w:cs="Arial"/>
          <w:bCs/>
          <w:color w:val="4F81BD" w:themeColor="accent1"/>
          <w:sz w:val="24"/>
          <w:szCs w:val="24"/>
        </w:rPr>
      </w:r>
      <w:r w:rsidR="00FB2598" w:rsidRPr="0075478B">
        <w:rPr>
          <w:rFonts w:ascii="Arial" w:hAnsi="Arial" w:cs="Arial"/>
          <w:bCs/>
          <w:color w:val="4F81BD" w:themeColor="accent1"/>
          <w:sz w:val="24"/>
          <w:szCs w:val="24"/>
        </w:rPr>
        <w:fldChar w:fldCharType="separate"/>
      </w:r>
    </w:p>
    <w:p w14:paraId="66E70226" w14:textId="45427C5F" w:rsidR="00E8318D" w:rsidRPr="0075478B" w:rsidRDefault="00E8318D" w:rsidP="00E8318D">
      <w:pPr>
        <w:pStyle w:val="PargrafodaLista"/>
        <w:numPr>
          <w:ilvl w:val="0"/>
          <w:numId w:val="6"/>
        </w:numPr>
        <w:spacing w:line="360" w:lineRule="auto"/>
        <w:rPr>
          <w:rStyle w:val="Hyperlink"/>
          <w:rFonts w:ascii="Arial" w:hAnsi="Arial" w:cs="Arial"/>
          <w:bCs/>
          <w:color w:val="4F81BD" w:themeColor="accent1"/>
          <w:sz w:val="24"/>
          <w:szCs w:val="24"/>
        </w:rPr>
      </w:pPr>
      <w:r w:rsidRPr="0075478B">
        <w:rPr>
          <w:rStyle w:val="Hyperlink"/>
          <w:rFonts w:ascii="Arial" w:hAnsi="Arial" w:cs="Arial"/>
          <w:bCs/>
          <w:color w:val="4F81BD" w:themeColor="accent1"/>
          <w:sz w:val="24"/>
          <w:szCs w:val="24"/>
        </w:rPr>
        <w:t>3</w:t>
      </w:r>
      <w:r w:rsidR="00356CFF" w:rsidRPr="0075478B">
        <w:rPr>
          <w:rStyle w:val="Hyperlink"/>
          <w:rFonts w:ascii="Arial" w:hAnsi="Arial" w:cs="Arial"/>
          <w:bCs/>
          <w:color w:val="4F81BD" w:themeColor="accent1"/>
          <w:sz w:val="24"/>
          <w:szCs w:val="24"/>
        </w:rPr>
        <w:t>3</w:t>
      </w:r>
      <w:r w:rsidRPr="0075478B">
        <w:rPr>
          <w:rStyle w:val="Hyperlink"/>
          <w:rFonts w:ascii="Arial" w:hAnsi="Arial" w:cs="Arial"/>
          <w:bCs/>
          <w:color w:val="4F81BD" w:themeColor="accent1"/>
          <w:sz w:val="24"/>
          <w:szCs w:val="24"/>
        </w:rPr>
        <w:t xml:space="preserve">ª Reunião Extraordinária – </w:t>
      </w:r>
      <w:r w:rsidR="0055510A" w:rsidRPr="0075478B">
        <w:rPr>
          <w:rStyle w:val="Hyperlink"/>
          <w:rFonts w:ascii="Arial" w:hAnsi="Arial" w:cs="Arial"/>
          <w:bCs/>
          <w:color w:val="4F81BD" w:themeColor="accent1"/>
          <w:sz w:val="24"/>
          <w:szCs w:val="24"/>
        </w:rPr>
        <w:t>28</w:t>
      </w:r>
      <w:r w:rsidRPr="0075478B">
        <w:rPr>
          <w:rStyle w:val="Hyperlink"/>
          <w:rFonts w:ascii="Arial" w:hAnsi="Arial" w:cs="Arial"/>
          <w:bCs/>
          <w:color w:val="4F81BD" w:themeColor="accent1"/>
          <w:sz w:val="24"/>
          <w:szCs w:val="24"/>
        </w:rPr>
        <w:t>/</w:t>
      </w:r>
      <w:r w:rsidR="0055510A" w:rsidRPr="0075478B">
        <w:rPr>
          <w:rStyle w:val="Hyperlink"/>
          <w:rFonts w:ascii="Arial" w:hAnsi="Arial" w:cs="Arial"/>
          <w:bCs/>
          <w:color w:val="4F81BD" w:themeColor="accent1"/>
          <w:sz w:val="24"/>
          <w:szCs w:val="24"/>
        </w:rPr>
        <w:t>07</w:t>
      </w:r>
      <w:r w:rsidRPr="0075478B">
        <w:rPr>
          <w:rStyle w:val="Hyperlink"/>
          <w:rFonts w:ascii="Arial" w:hAnsi="Arial" w:cs="Arial"/>
          <w:bCs/>
          <w:color w:val="4F81BD" w:themeColor="accent1"/>
          <w:sz w:val="24"/>
          <w:szCs w:val="24"/>
        </w:rPr>
        <w:t>/20</w:t>
      </w:r>
      <w:r w:rsidR="0055510A" w:rsidRPr="0075478B">
        <w:rPr>
          <w:rStyle w:val="Hyperlink"/>
          <w:rFonts w:ascii="Arial" w:hAnsi="Arial" w:cs="Arial"/>
          <w:bCs/>
          <w:color w:val="4F81BD" w:themeColor="accent1"/>
          <w:sz w:val="24"/>
          <w:szCs w:val="24"/>
        </w:rPr>
        <w:t>25</w:t>
      </w:r>
    </w:p>
    <w:p w14:paraId="3EFF95F9" w14:textId="57F74C99" w:rsidR="00CC459C" w:rsidRPr="0075478B" w:rsidRDefault="00FB2598" w:rsidP="00E8318D">
      <w:pPr>
        <w:pStyle w:val="PargrafodaLista"/>
        <w:numPr>
          <w:ilvl w:val="0"/>
          <w:numId w:val="6"/>
        </w:numPr>
        <w:spacing w:line="360" w:lineRule="auto"/>
        <w:rPr>
          <w:rStyle w:val="Hyperlink"/>
          <w:rFonts w:ascii="Arial" w:hAnsi="Arial" w:cs="Arial"/>
          <w:bCs/>
          <w:color w:val="4F81BD" w:themeColor="accent1"/>
          <w:sz w:val="24"/>
          <w:szCs w:val="24"/>
        </w:rPr>
      </w:pPr>
      <w:r w:rsidRPr="0075478B">
        <w:rPr>
          <w:rFonts w:ascii="Arial" w:hAnsi="Arial" w:cs="Arial"/>
          <w:bCs/>
          <w:color w:val="4F81BD" w:themeColor="accent1"/>
          <w:sz w:val="24"/>
          <w:szCs w:val="24"/>
        </w:rPr>
        <w:fldChar w:fldCharType="end"/>
      </w:r>
      <w:r w:rsidR="00B646E3" w:rsidRPr="0075478B">
        <w:rPr>
          <w:rFonts w:ascii="Arial" w:hAnsi="Arial" w:cs="Arial"/>
          <w:bCs/>
          <w:color w:val="4F81BD" w:themeColor="accent1"/>
          <w:sz w:val="24"/>
          <w:szCs w:val="24"/>
        </w:rPr>
        <w:fldChar w:fldCharType="begin"/>
      </w:r>
      <w:r w:rsidR="00B646E3" w:rsidRPr="0075478B">
        <w:rPr>
          <w:rFonts w:ascii="Arial" w:hAnsi="Arial" w:cs="Arial"/>
          <w:bCs/>
          <w:color w:val="4F81BD" w:themeColor="accent1"/>
          <w:sz w:val="24"/>
          <w:szCs w:val="24"/>
        </w:rPr>
        <w:instrText>HYPERLINK "https://www.cbhsantoantonio.org.br/wp-content/uploads/2025/01/Convocatoria-34-Reuniao-Extraordinaria-do-CBH-Santo-Antonio-07-10-2025-1.pdf"</w:instrText>
      </w:r>
      <w:r w:rsidR="00B646E3" w:rsidRPr="0075478B">
        <w:rPr>
          <w:rFonts w:ascii="Arial" w:hAnsi="Arial" w:cs="Arial"/>
          <w:bCs/>
          <w:color w:val="4F81BD" w:themeColor="accent1"/>
          <w:sz w:val="24"/>
          <w:szCs w:val="24"/>
        </w:rPr>
      </w:r>
      <w:r w:rsidR="00B646E3" w:rsidRPr="0075478B">
        <w:rPr>
          <w:rFonts w:ascii="Arial" w:hAnsi="Arial" w:cs="Arial"/>
          <w:bCs/>
          <w:color w:val="4F81BD" w:themeColor="accent1"/>
          <w:sz w:val="24"/>
          <w:szCs w:val="24"/>
        </w:rPr>
        <w:fldChar w:fldCharType="separate"/>
      </w:r>
      <w:r w:rsidR="00CC459C" w:rsidRPr="0075478B">
        <w:rPr>
          <w:rStyle w:val="Hyperlink"/>
          <w:rFonts w:ascii="Arial" w:hAnsi="Arial" w:cs="Arial"/>
          <w:bCs/>
          <w:color w:val="4F81BD" w:themeColor="accent1"/>
          <w:sz w:val="24"/>
          <w:szCs w:val="24"/>
        </w:rPr>
        <w:t>3</w:t>
      </w:r>
      <w:r w:rsidR="00B646E3" w:rsidRPr="0075478B">
        <w:rPr>
          <w:rStyle w:val="Hyperlink"/>
          <w:rFonts w:ascii="Arial" w:hAnsi="Arial" w:cs="Arial"/>
          <w:bCs/>
          <w:color w:val="4F81BD" w:themeColor="accent1"/>
          <w:sz w:val="24"/>
          <w:szCs w:val="24"/>
        </w:rPr>
        <w:t>4</w:t>
      </w:r>
      <w:r w:rsidR="00CC459C" w:rsidRPr="0075478B">
        <w:rPr>
          <w:rStyle w:val="Hyperlink"/>
          <w:rFonts w:ascii="Arial" w:hAnsi="Arial" w:cs="Arial"/>
          <w:bCs/>
          <w:color w:val="4F81BD" w:themeColor="accent1"/>
          <w:sz w:val="24"/>
          <w:szCs w:val="24"/>
        </w:rPr>
        <w:t xml:space="preserve">ª Reunião Extraordinária – </w:t>
      </w:r>
      <w:r w:rsidR="0055510A" w:rsidRPr="0075478B">
        <w:rPr>
          <w:rStyle w:val="Hyperlink"/>
          <w:rFonts w:ascii="Arial" w:hAnsi="Arial" w:cs="Arial"/>
          <w:bCs/>
          <w:color w:val="4F81BD" w:themeColor="accent1"/>
          <w:sz w:val="24"/>
          <w:szCs w:val="24"/>
        </w:rPr>
        <w:t>07</w:t>
      </w:r>
      <w:r w:rsidR="00CC459C" w:rsidRPr="0075478B">
        <w:rPr>
          <w:rStyle w:val="Hyperlink"/>
          <w:rFonts w:ascii="Arial" w:hAnsi="Arial" w:cs="Arial"/>
          <w:bCs/>
          <w:color w:val="4F81BD" w:themeColor="accent1"/>
          <w:sz w:val="24"/>
          <w:szCs w:val="24"/>
        </w:rPr>
        <w:t>/1</w:t>
      </w:r>
      <w:r w:rsidR="0055510A" w:rsidRPr="0075478B">
        <w:rPr>
          <w:rStyle w:val="Hyperlink"/>
          <w:rFonts w:ascii="Arial" w:hAnsi="Arial" w:cs="Arial"/>
          <w:bCs/>
          <w:color w:val="4F81BD" w:themeColor="accent1"/>
          <w:sz w:val="24"/>
          <w:szCs w:val="24"/>
        </w:rPr>
        <w:t>0</w:t>
      </w:r>
      <w:r w:rsidR="00CC459C" w:rsidRPr="0075478B">
        <w:rPr>
          <w:rStyle w:val="Hyperlink"/>
          <w:rFonts w:ascii="Arial" w:hAnsi="Arial" w:cs="Arial"/>
          <w:bCs/>
          <w:color w:val="4F81BD" w:themeColor="accent1"/>
          <w:sz w:val="24"/>
          <w:szCs w:val="24"/>
        </w:rPr>
        <w:t>/20</w:t>
      </w:r>
      <w:r w:rsidR="0055510A" w:rsidRPr="0075478B">
        <w:rPr>
          <w:rStyle w:val="Hyperlink"/>
          <w:rFonts w:ascii="Arial" w:hAnsi="Arial" w:cs="Arial"/>
          <w:bCs/>
          <w:color w:val="4F81BD" w:themeColor="accent1"/>
          <w:sz w:val="24"/>
          <w:szCs w:val="24"/>
        </w:rPr>
        <w:t>25</w:t>
      </w:r>
    </w:p>
    <w:p w14:paraId="3F9A5E5C" w14:textId="3039FA9F" w:rsidR="00CC459C" w:rsidRPr="0075478B" w:rsidRDefault="00B646E3" w:rsidP="00E8318D">
      <w:pPr>
        <w:pStyle w:val="PargrafodaLista"/>
        <w:numPr>
          <w:ilvl w:val="0"/>
          <w:numId w:val="6"/>
        </w:numPr>
        <w:spacing w:line="360" w:lineRule="auto"/>
        <w:rPr>
          <w:rStyle w:val="Hyperlink"/>
          <w:rFonts w:ascii="Arial" w:hAnsi="Arial" w:cs="Arial"/>
          <w:bCs/>
          <w:color w:val="4F81BD" w:themeColor="accent1"/>
          <w:sz w:val="24"/>
          <w:szCs w:val="24"/>
        </w:rPr>
      </w:pPr>
      <w:r w:rsidRPr="0075478B">
        <w:rPr>
          <w:rFonts w:ascii="Arial" w:hAnsi="Arial" w:cs="Arial"/>
          <w:bCs/>
          <w:color w:val="4F81BD" w:themeColor="accent1"/>
          <w:sz w:val="24"/>
          <w:szCs w:val="24"/>
        </w:rPr>
        <w:fldChar w:fldCharType="end"/>
      </w:r>
      <w:r w:rsidR="00691CB0" w:rsidRPr="0075478B">
        <w:rPr>
          <w:rFonts w:ascii="Arial" w:hAnsi="Arial" w:cs="Arial"/>
          <w:bCs/>
          <w:color w:val="4F81BD" w:themeColor="accent1"/>
          <w:sz w:val="24"/>
          <w:szCs w:val="24"/>
        </w:rPr>
        <w:fldChar w:fldCharType="begin"/>
      </w:r>
      <w:r w:rsidR="00691CB0" w:rsidRPr="0075478B">
        <w:rPr>
          <w:rFonts w:ascii="Arial" w:hAnsi="Arial" w:cs="Arial"/>
          <w:bCs/>
          <w:color w:val="4F81BD" w:themeColor="accent1"/>
          <w:sz w:val="24"/>
          <w:szCs w:val="24"/>
        </w:rPr>
        <w:instrText>HYPERLINK "https://www.cbhsantoantonio.org.br/wp-content/uploads/2025/01/Convocatoria-35a-Reuniao-Extraordinaria-do-CBH-Santo-Antonio-11-11-2025-1.pdf"</w:instrText>
      </w:r>
      <w:r w:rsidR="00691CB0" w:rsidRPr="0075478B">
        <w:rPr>
          <w:rFonts w:ascii="Arial" w:hAnsi="Arial" w:cs="Arial"/>
          <w:bCs/>
          <w:color w:val="4F81BD" w:themeColor="accent1"/>
          <w:sz w:val="24"/>
          <w:szCs w:val="24"/>
        </w:rPr>
      </w:r>
      <w:r w:rsidR="00691CB0" w:rsidRPr="0075478B">
        <w:rPr>
          <w:rFonts w:ascii="Arial" w:hAnsi="Arial" w:cs="Arial"/>
          <w:bCs/>
          <w:color w:val="4F81BD" w:themeColor="accent1"/>
          <w:sz w:val="24"/>
          <w:szCs w:val="24"/>
        </w:rPr>
        <w:fldChar w:fldCharType="separate"/>
      </w:r>
      <w:r w:rsidR="00CC459C" w:rsidRPr="0075478B">
        <w:rPr>
          <w:rStyle w:val="Hyperlink"/>
          <w:rFonts w:ascii="Arial" w:hAnsi="Arial" w:cs="Arial"/>
          <w:bCs/>
          <w:color w:val="4F81BD" w:themeColor="accent1"/>
          <w:sz w:val="24"/>
          <w:szCs w:val="24"/>
        </w:rPr>
        <w:t>3</w:t>
      </w:r>
      <w:r w:rsidR="00691CB0" w:rsidRPr="0075478B">
        <w:rPr>
          <w:rStyle w:val="Hyperlink"/>
          <w:rFonts w:ascii="Arial" w:hAnsi="Arial" w:cs="Arial"/>
          <w:bCs/>
          <w:color w:val="4F81BD" w:themeColor="accent1"/>
          <w:sz w:val="24"/>
          <w:szCs w:val="24"/>
        </w:rPr>
        <w:t>5</w:t>
      </w:r>
      <w:r w:rsidR="00CC459C" w:rsidRPr="0075478B">
        <w:rPr>
          <w:rStyle w:val="Hyperlink"/>
          <w:rFonts w:ascii="Arial" w:hAnsi="Arial" w:cs="Arial"/>
          <w:bCs/>
          <w:color w:val="4F81BD" w:themeColor="accent1"/>
          <w:sz w:val="24"/>
          <w:szCs w:val="24"/>
        </w:rPr>
        <w:t>ª Reunião Extraordinária – 11/1</w:t>
      </w:r>
      <w:r w:rsidR="0055510A" w:rsidRPr="0075478B">
        <w:rPr>
          <w:rStyle w:val="Hyperlink"/>
          <w:rFonts w:ascii="Arial" w:hAnsi="Arial" w:cs="Arial"/>
          <w:bCs/>
          <w:color w:val="4F81BD" w:themeColor="accent1"/>
          <w:sz w:val="24"/>
          <w:szCs w:val="24"/>
        </w:rPr>
        <w:t>1</w:t>
      </w:r>
      <w:r w:rsidR="00CC459C" w:rsidRPr="0075478B">
        <w:rPr>
          <w:rStyle w:val="Hyperlink"/>
          <w:rFonts w:ascii="Arial" w:hAnsi="Arial" w:cs="Arial"/>
          <w:bCs/>
          <w:color w:val="4F81BD" w:themeColor="accent1"/>
          <w:sz w:val="24"/>
          <w:szCs w:val="24"/>
        </w:rPr>
        <w:t>/20</w:t>
      </w:r>
      <w:r w:rsidR="0055510A" w:rsidRPr="0075478B">
        <w:rPr>
          <w:rStyle w:val="Hyperlink"/>
          <w:rFonts w:ascii="Arial" w:hAnsi="Arial" w:cs="Arial"/>
          <w:bCs/>
          <w:color w:val="4F81BD" w:themeColor="accent1"/>
          <w:sz w:val="24"/>
          <w:szCs w:val="24"/>
        </w:rPr>
        <w:t>25</w:t>
      </w:r>
    </w:p>
    <w:p w14:paraId="5DADAB4B" w14:textId="5992358A" w:rsidR="00CC459C" w:rsidRPr="0075478B" w:rsidRDefault="00691CB0" w:rsidP="00E8318D">
      <w:pPr>
        <w:pStyle w:val="PargrafodaLista"/>
        <w:numPr>
          <w:ilvl w:val="0"/>
          <w:numId w:val="6"/>
        </w:numPr>
        <w:spacing w:line="360" w:lineRule="auto"/>
        <w:rPr>
          <w:rStyle w:val="Hyperlink"/>
          <w:rFonts w:ascii="Arial" w:hAnsi="Arial" w:cs="Arial"/>
          <w:bCs/>
          <w:color w:val="4F81BD" w:themeColor="accent1"/>
          <w:sz w:val="24"/>
          <w:szCs w:val="24"/>
        </w:rPr>
      </w:pPr>
      <w:r w:rsidRPr="0075478B">
        <w:rPr>
          <w:rFonts w:ascii="Arial" w:hAnsi="Arial" w:cs="Arial"/>
          <w:bCs/>
          <w:color w:val="4F81BD" w:themeColor="accent1"/>
          <w:sz w:val="24"/>
          <w:szCs w:val="24"/>
        </w:rPr>
        <w:fldChar w:fldCharType="end"/>
      </w:r>
      <w:r w:rsidR="00542EF3" w:rsidRPr="0075478B">
        <w:rPr>
          <w:rFonts w:ascii="Arial" w:hAnsi="Arial" w:cs="Arial"/>
          <w:bCs/>
          <w:color w:val="4F81BD" w:themeColor="accent1"/>
          <w:sz w:val="24"/>
          <w:szCs w:val="24"/>
        </w:rPr>
        <w:fldChar w:fldCharType="begin"/>
      </w:r>
      <w:r w:rsidR="00542EF3" w:rsidRPr="0075478B">
        <w:rPr>
          <w:rFonts w:ascii="Arial" w:hAnsi="Arial" w:cs="Arial"/>
          <w:bCs/>
          <w:color w:val="4F81BD" w:themeColor="accent1"/>
          <w:sz w:val="24"/>
          <w:szCs w:val="24"/>
        </w:rPr>
        <w:instrText>HYPERLINK "https://www.cbhsantoantonio.org.br/wp-content/uploads/2025/01/01-Convocatoria-36a-Reuniao-Extraordinaria-do-CBH-Santo-Antonio-15-12-2025-ASSINADO.pdf"</w:instrText>
      </w:r>
      <w:r w:rsidR="00542EF3" w:rsidRPr="0075478B">
        <w:rPr>
          <w:rFonts w:ascii="Arial" w:hAnsi="Arial" w:cs="Arial"/>
          <w:bCs/>
          <w:color w:val="4F81BD" w:themeColor="accent1"/>
          <w:sz w:val="24"/>
          <w:szCs w:val="24"/>
        </w:rPr>
      </w:r>
      <w:r w:rsidR="00542EF3" w:rsidRPr="0075478B">
        <w:rPr>
          <w:rFonts w:ascii="Arial" w:hAnsi="Arial" w:cs="Arial"/>
          <w:bCs/>
          <w:color w:val="4F81BD" w:themeColor="accent1"/>
          <w:sz w:val="24"/>
          <w:szCs w:val="24"/>
        </w:rPr>
        <w:fldChar w:fldCharType="separate"/>
      </w:r>
      <w:r w:rsidR="00542EF3" w:rsidRPr="0075478B">
        <w:rPr>
          <w:rStyle w:val="Hyperlink"/>
          <w:rFonts w:ascii="Arial" w:hAnsi="Arial" w:cs="Arial"/>
          <w:bCs/>
          <w:color w:val="4F81BD" w:themeColor="accent1"/>
          <w:sz w:val="24"/>
          <w:szCs w:val="24"/>
        </w:rPr>
        <w:t>36</w:t>
      </w:r>
      <w:r w:rsidR="00CC459C" w:rsidRPr="0075478B">
        <w:rPr>
          <w:rStyle w:val="Hyperlink"/>
          <w:rFonts w:ascii="Arial" w:hAnsi="Arial" w:cs="Arial"/>
          <w:bCs/>
          <w:color w:val="4F81BD" w:themeColor="accent1"/>
          <w:sz w:val="24"/>
          <w:szCs w:val="24"/>
        </w:rPr>
        <w:t>ª Reunião Extraordinária – 1</w:t>
      </w:r>
      <w:r w:rsidR="0055510A" w:rsidRPr="0075478B">
        <w:rPr>
          <w:rStyle w:val="Hyperlink"/>
          <w:rFonts w:ascii="Arial" w:hAnsi="Arial" w:cs="Arial"/>
          <w:bCs/>
          <w:color w:val="4F81BD" w:themeColor="accent1"/>
          <w:sz w:val="24"/>
          <w:szCs w:val="24"/>
        </w:rPr>
        <w:t>5</w:t>
      </w:r>
      <w:r w:rsidR="00CC459C" w:rsidRPr="0075478B">
        <w:rPr>
          <w:rStyle w:val="Hyperlink"/>
          <w:rFonts w:ascii="Arial" w:hAnsi="Arial" w:cs="Arial"/>
          <w:bCs/>
          <w:color w:val="4F81BD" w:themeColor="accent1"/>
          <w:sz w:val="24"/>
          <w:szCs w:val="24"/>
        </w:rPr>
        <w:t>/12/20</w:t>
      </w:r>
      <w:r w:rsidR="0055510A" w:rsidRPr="0075478B">
        <w:rPr>
          <w:rStyle w:val="Hyperlink"/>
          <w:rFonts w:ascii="Arial" w:hAnsi="Arial" w:cs="Arial"/>
          <w:bCs/>
          <w:color w:val="4F81BD" w:themeColor="accent1"/>
          <w:sz w:val="24"/>
          <w:szCs w:val="24"/>
        </w:rPr>
        <w:t>25</w:t>
      </w:r>
    </w:p>
    <w:p w14:paraId="4969BD28" w14:textId="55266BCD" w:rsidR="00E8318D" w:rsidRPr="00384107" w:rsidRDefault="00542EF3" w:rsidP="005B60B3">
      <w:pPr>
        <w:spacing w:line="360" w:lineRule="auto"/>
        <w:rPr>
          <w:rFonts w:ascii="Arial" w:hAnsi="Arial" w:cs="Arial"/>
          <w:bCs/>
          <w:sz w:val="24"/>
          <w:szCs w:val="24"/>
        </w:rPr>
      </w:pPr>
      <w:r w:rsidRPr="0075478B">
        <w:rPr>
          <w:rFonts w:ascii="Arial" w:hAnsi="Arial" w:cs="Arial"/>
          <w:bCs/>
          <w:color w:val="4F81BD" w:themeColor="accent1"/>
          <w:sz w:val="24"/>
          <w:szCs w:val="24"/>
        </w:rPr>
        <w:fldChar w:fldCharType="end"/>
      </w:r>
      <w:r w:rsidR="00E8318D" w:rsidRPr="00384107">
        <w:rPr>
          <w:rFonts w:ascii="Arial" w:hAnsi="Arial" w:cs="Arial"/>
          <w:b/>
          <w:sz w:val="24"/>
          <w:szCs w:val="24"/>
        </w:rPr>
        <w:t>PRINCIPAIS ITENS EM PAUTA:</w:t>
      </w:r>
      <w:r w:rsidR="00E8318D" w:rsidRPr="00384107">
        <w:rPr>
          <w:rFonts w:ascii="Arial" w:hAnsi="Arial" w:cs="Arial"/>
          <w:bCs/>
          <w:sz w:val="24"/>
          <w:szCs w:val="24"/>
        </w:rPr>
        <w:t xml:space="preserve"> </w:t>
      </w:r>
    </w:p>
    <w:p w14:paraId="06588975" w14:textId="2E2A699E" w:rsidR="00CB127D" w:rsidRPr="00384107" w:rsidRDefault="0042457D"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Recomposição da Diretoria Executiva do CBH-Santo Antônio</w:t>
      </w:r>
      <w:r w:rsidR="00351280">
        <w:rPr>
          <w:rFonts w:ascii="Arial" w:hAnsi="Arial" w:cs="Arial"/>
          <w:bCs/>
          <w:sz w:val="24"/>
          <w:szCs w:val="24"/>
        </w:rPr>
        <w:t xml:space="preserve">; </w:t>
      </w:r>
    </w:p>
    <w:p w14:paraId="0D4DD053" w14:textId="48B237C8" w:rsidR="00CB127D" w:rsidRPr="00384107" w:rsidRDefault="0042457D"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 xml:space="preserve">Discussão sobre o Edital de Chamamento nº 01/2025 – Protratar Obras; </w:t>
      </w:r>
    </w:p>
    <w:p w14:paraId="7E9DC7CF" w14:textId="03FAD778" w:rsidR="00CB127D" w:rsidRPr="00384107" w:rsidRDefault="0042457D"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Discussão o Edital de Chamamento nº 02/2025 – Protratar Projetos;</w:t>
      </w:r>
    </w:p>
    <w:p w14:paraId="24060D6A" w14:textId="1660F617" w:rsidR="00CB127D" w:rsidRPr="00384107" w:rsidRDefault="0042457D"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Relatório de Implementação do PDRH-Santo Antônio – Biênio 2023/2024</w:t>
      </w:r>
      <w:r w:rsidR="00736637">
        <w:rPr>
          <w:rFonts w:ascii="Arial" w:hAnsi="Arial" w:cs="Arial"/>
          <w:bCs/>
          <w:sz w:val="24"/>
          <w:szCs w:val="24"/>
        </w:rPr>
        <w:t>;</w:t>
      </w:r>
      <w:r w:rsidRPr="00384107">
        <w:rPr>
          <w:rFonts w:ascii="Arial" w:hAnsi="Arial" w:cs="Arial"/>
          <w:bCs/>
          <w:sz w:val="24"/>
          <w:szCs w:val="24"/>
        </w:rPr>
        <w:t xml:space="preserve"> </w:t>
      </w:r>
    </w:p>
    <w:p w14:paraId="39FDDEE6" w14:textId="7C436254" w:rsidR="00CB127D" w:rsidRPr="00384107" w:rsidRDefault="00FF1B93"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Pr>
          <w:rFonts w:ascii="Arial" w:hAnsi="Arial" w:cs="Arial"/>
          <w:bCs/>
          <w:sz w:val="24"/>
          <w:szCs w:val="24"/>
        </w:rPr>
        <w:t>A</w:t>
      </w:r>
      <w:r w:rsidR="0042457D" w:rsidRPr="00384107">
        <w:rPr>
          <w:rFonts w:ascii="Arial" w:hAnsi="Arial" w:cs="Arial"/>
          <w:bCs/>
          <w:sz w:val="24"/>
          <w:szCs w:val="24"/>
        </w:rPr>
        <w:t xml:space="preserve">provação dos Relatórios de Execução do PAP e POA – Exercício 2024; </w:t>
      </w:r>
    </w:p>
    <w:p w14:paraId="071A48B3" w14:textId="6E5C6DF5" w:rsidR="003D412B" w:rsidRPr="00384107" w:rsidRDefault="0042457D"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Apresentação do Relatório de Atividades do CBH-Santo Antônio – 2024;</w:t>
      </w:r>
    </w:p>
    <w:p w14:paraId="4693AA52" w14:textId="3FDA4D06" w:rsidR="00356CFF" w:rsidRPr="00384107" w:rsidRDefault="00356CFF"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Deliberação sobre o processo de renovação da equiparação da AGEVAP para o exercício às funções de Entidade Equiparada às Funções de Agência de Água na Bacia Hidrográfica do Rio Santo Antônio (CH DO3);</w:t>
      </w:r>
    </w:p>
    <w:p w14:paraId="622E09FD" w14:textId="045DDCD4" w:rsidR="00FE7BE6" w:rsidRPr="00384107" w:rsidRDefault="00FE7BE6"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 xml:space="preserve">Criação de Comissão de Organização para a Expedição ao Rio Santo Antônio; </w:t>
      </w:r>
    </w:p>
    <w:p w14:paraId="493B0BE8" w14:textId="20A0E8DD" w:rsidR="00FE7BE6" w:rsidRPr="00384107" w:rsidRDefault="00FE7BE6"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lastRenderedPageBreak/>
        <w:t>Deliberação do remanejamento de recursos da rubrica 1.2.3.1 (Desenvolver a organização e realização de reuniões, eventos internos e externos do comitê de bacia hidrográfica) para a rubrica 1.2.3.2 (Apoiar a participação dos membros do comitê de bacia hidrográfica em reuniões e eventos internos e externos) no PAP</w:t>
      </w:r>
      <w:r w:rsidR="003A1CEC">
        <w:rPr>
          <w:rFonts w:ascii="Arial" w:hAnsi="Arial" w:cs="Arial"/>
          <w:bCs/>
          <w:sz w:val="24"/>
          <w:szCs w:val="24"/>
        </w:rPr>
        <w:t xml:space="preserve"> </w:t>
      </w:r>
      <w:r w:rsidRPr="00384107">
        <w:rPr>
          <w:rFonts w:ascii="Arial" w:hAnsi="Arial" w:cs="Arial"/>
          <w:bCs/>
          <w:sz w:val="24"/>
          <w:szCs w:val="24"/>
        </w:rPr>
        <w:t>-</w:t>
      </w:r>
      <w:r w:rsidR="003A1CEC">
        <w:rPr>
          <w:rFonts w:ascii="Arial" w:hAnsi="Arial" w:cs="Arial"/>
          <w:bCs/>
          <w:sz w:val="24"/>
          <w:szCs w:val="24"/>
        </w:rPr>
        <w:t xml:space="preserve"> </w:t>
      </w:r>
      <w:r w:rsidRPr="00384107">
        <w:rPr>
          <w:rFonts w:ascii="Arial" w:hAnsi="Arial" w:cs="Arial"/>
          <w:bCs/>
          <w:sz w:val="24"/>
          <w:szCs w:val="24"/>
        </w:rPr>
        <w:t>Santo Antônio - Biênio 2024/2025;</w:t>
      </w:r>
    </w:p>
    <w:p w14:paraId="066EAC6F" w14:textId="77777777" w:rsidR="00FE7BE6" w:rsidRPr="00384107" w:rsidRDefault="00FE7BE6"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 xml:space="preserve">Apresentação dos projetos em andamento na CH DO3 – Santo Antônio; </w:t>
      </w:r>
    </w:p>
    <w:p w14:paraId="7134E00A" w14:textId="6DD4C39B" w:rsidR="00FE7BE6" w:rsidRPr="00384107" w:rsidRDefault="00FE7BE6" w:rsidP="00397FE5">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Nova Ordenação das Unidades de Gestão Hidrográfica de Minas Gerais</w:t>
      </w:r>
      <w:r w:rsidR="00736637">
        <w:rPr>
          <w:rFonts w:ascii="Arial" w:hAnsi="Arial" w:cs="Arial"/>
          <w:bCs/>
          <w:sz w:val="24"/>
          <w:szCs w:val="24"/>
        </w:rPr>
        <w:t xml:space="preserve">; </w:t>
      </w:r>
    </w:p>
    <w:p w14:paraId="4C67111C" w14:textId="77777777" w:rsidR="00683C1C" w:rsidRPr="00384107" w:rsidRDefault="00683C1C" w:rsidP="00845A92">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 xml:space="preserve">Discussão e deliberação da minuta do Contrato de Gestão a ser celebrado entre a IGAM e a AGEDOCE, com interveniência dos Comitês de Bacia Hidrográfica dos Afluentes Mineiros do Rio Doce (DO1, DO2, DO3, DO4, DO5 e DO6);  </w:t>
      </w:r>
    </w:p>
    <w:p w14:paraId="6AE51996" w14:textId="703EA136" w:rsidR="00683C1C" w:rsidRPr="00384107" w:rsidRDefault="00683C1C" w:rsidP="00845A92">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 xml:space="preserve">Discussão e Deliberação do Plano de Aplicação Plurianual </w:t>
      </w:r>
      <w:r w:rsidR="00217405">
        <w:rPr>
          <w:rFonts w:ascii="Arial" w:hAnsi="Arial" w:cs="Arial"/>
          <w:bCs/>
          <w:sz w:val="24"/>
          <w:szCs w:val="24"/>
        </w:rPr>
        <w:t xml:space="preserve">- </w:t>
      </w:r>
      <w:r w:rsidRPr="00384107">
        <w:rPr>
          <w:rFonts w:ascii="Arial" w:hAnsi="Arial" w:cs="Arial"/>
          <w:bCs/>
          <w:sz w:val="24"/>
          <w:szCs w:val="24"/>
        </w:rPr>
        <w:t>2026/2030; </w:t>
      </w:r>
    </w:p>
    <w:p w14:paraId="520EA508" w14:textId="0DBF6B44" w:rsidR="00683C1C" w:rsidRPr="00384107" w:rsidRDefault="00683C1C" w:rsidP="00845A92">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Discussão e Deliberação do Plano Orçamentário Anual (POA) –</w:t>
      </w:r>
      <w:r w:rsidR="00217405">
        <w:rPr>
          <w:rFonts w:ascii="Arial" w:hAnsi="Arial" w:cs="Arial"/>
          <w:bCs/>
          <w:sz w:val="24"/>
          <w:szCs w:val="24"/>
        </w:rPr>
        <w:t xml:space="preserve"> </w:t>
      </w:r>
      <w:r w:rsidRPr="00384107">
        <w:rPr>
          <w:rFonts w:ascii="Arial" w:hAnsi="Arial" w:cs="Arial"/>
          <w:bCs/>
          <w:sz w:val="24"/>
          <w:szCs w:val="24"/>
        </w:rPr>
        <w:t xml:space="preserve">2026; </w:t>
      </w:r>
    </w:p>
    <w:p w14:paraId="48213CA6" w14:textId="135BD70E" w:rsidR="00683C1C" w:rsidRPr="00384107" w:rsidRDefault="00683C1C" w:rsidP="00845A92">
      <w:pPr>
        <w:pStyle w:val="PargrafodaLista"/>
        <w:numPr>
          <w:ilvl w:val="0"/>
          <w:numId w:val="7"/>
        </w:numPr>
        <w:spacing w:after="120" w:line="360" w:lineRule="auto"/>
        <w:ind w:left="357" w:hanging="357"/>
        <w:contextualSpacing w:val="0"/>
        <w:jc w:val="both"/>
        <w:rPr>
          <w:rFonts w:ascii="Arial" w:hAnsi="Arial" w:cs="Arial"/>
          <w:bCs/>
          <w:sz w:val="24"/>
          <w:szCs w:val="24"/>
        </w:rPr>
      </w:pPr>
      <w:r w:rsidRPr="00384107">
        <w:rPr>
          <w:rFonts w:ascii="Arial" w:hAnsi="Arial" w:cs="Arial"/>
          <w:bCs/>
          <w:sz w:val="24"/>
          <w:szCs w:val="24"/>
        </w:rPr>
        <w:t>Discussão e Deliberação da Agenda de Atividades do Comitê –</w:t>
      </w:r>
      <w:r w:rsidR="008533DE">
        <w:rPr>
          <w:rFonts w:ascii="Arial" w:hAnsi="Arial" w:cs="Arial"/>
          <w:bCs/>
          <w:sz w:val="24"/>
          <w:szCs w:val="24"/>
        </w:rPr>
        <w:t xml:space="preserve"> </w:t>
      </w:r>
      <w:r w:rsidRPr="00384107">
        <w:rPr>
          <w:rFonts w:ascii="Arial" w:hAnsi="Arial" w:cs="Arial"/>
          <w:bCs/>
          <w:sz w:val="24"/>
          <w:szCs w:val="24"/>
        </w:rPr>
        <w:t>2026.</w:t>
      </w:r>
    </w:p>
    <w:p w14:paraId="29DD343B" w14:textId="77777777" w:rsidR="005B60B3" w:rsidRPr="00384107" w:rsidRDefault="005B60B3" w:rsidP="005B60B3">
      <w:pPr>
        <w:spacing w:after="0" w:line="240" w:lineRule="auto"/>
        <w:jc w:val="both"/>
        <w:rPr>
          <w:rFonts w:ascii="Arial" w:hAnsi="Arial" w:cs="Arial"/>
          <w:b/>
          <w:sz w:val="24"/>
          <w:szCs w:val="24"/>
        </w:rPr>
      </w:pPr>
    </w:p>
    <w:p w14:paraId="7C7FD1F7" w14:textId="77777777" w:rsidR="003D76D4" w:rsidRPr="00384107" w:rsidRDefault="003D76D4" w:rsidP="005B60B3">
      <w:pPr>
        <w:spacing w:after="0" w:line="240" w:lineRule="auto"/>
        <w:jc w:val="both"/>
        <w:rPr>
          <w:rFonts w:ascii="Arial" w:hAnsi="Arial" w:cs="Arial"/>
          <w:b/>
          <w:sz w:val="24"/>
          <w:szCs w:val="24"/>
        </w:rPr>
      </w:pPr>
    </w:p>
    <w:p w14:paraId="751416F7" w14:textId="77777777" w:rsidR="003D76D4" w:rsidRPr="00384107" w:rsidRDefault="003D76D4" w:rsidP="005B60B3">
      <w:pPr>
        <w:spacing w:after="0" w:line="240" w:lineRule="auto"/>
        <w:jc w:val="both"/>
        <w:rPr>
          <w:rFonts w:ascii="Arial" w:hAnsi="Arial" w:cs="Arial"/>
          <w:b/>
          <w:sz w:val="24"/>
          <w:szCs w:val="24"/>
        </w:rPr>
      </w:pPr>
    </w:p>
    <w:p w14:paraId="12CB6B45" w14:textId="77777777" w:rsidR="003D76D4" w:rsidRPr="00384107" w:rsidRDefault="003D76D4" w:rsidP="005B60B3">
      <w:pPr>
        <w:spacing w:after="0" w:line="240" w:lineRule="auto"/>
        <w:jc w:val="both"/>
        <w:rPr>
          <w:rFonts w:ascii="Arial" w:hAnsi="Arial" w:cs="Arial"/>
          <w:b/>
          <w:sz w:val="24"/>
          <w:szCs w:val="24"/>
        </w:rPr>
      </w:pPr>
    </w:p>
    <w:p w14:paraId="21567AD2" w14:textId="77777777" w:rsidR="003D76D4" w:rsidRPr="00384107" w:rsidRDefault="003D76D4" w:rsidP="005B60B3">
      <w:pPr>
        <w:spacing w:after="0" w:line="240" w:lineRule="auto"/>
        <w:jc w:val="both"/>
        <w:rPr>
          <w:rFonts w:ascii="Arial" w:hAnsi="Arial" w:cs="Arial"/>
          <w:b/>
          <w:sz w:val="24"/>
          <w:szCs w:val="24"/>
        </w:rPr>
      </w:pPr>
    </w:p>
    <w:p w14:paraId="137B7AC9" w14:textId="77777777" w:rsidR="003D76D4" w:rsidRPr="00384107" w:rsidRDefault="003D76D4" w:rsidP="005B60B3">
      <w:pPr>
        <w:spacing w:after="0" w:line="240" w:lineRule="auto"/>
        <w:jc w:val="both"/>
        <w:rPr>
          <w:rFonts w:ascii="Arial" w:hAnsi="Arial" w:cs="Arial"/>
          <w:b/>
          <w:sz w:val="24"/>
          <w:szCs w:val="24"/>
        </w:rPr>
      </w:pPr>
    </w:p>
    <w:p w14:paraId="4E609F02" w14:textId="77777777" w:rsidR="003D76D4" w:rsidRPr="00384107" w:rsidRDefault="003D76D4" w:rsidP="005B60B3">
      <w:pPr>
        <w:spacing w:after="0" w:line="240" w:lineRule="auto"/>
        <w:jc w:val="both"/>
        <w:rPr>
          <w:rFonts w:ascii="Arial" w:hAnsi="Arial" w:cs="Arial"/>
          <w:b/>
          <w:sz w:val="24"/>
          <w:szCs w:val="24"/>
        </w:rPr>
      </w:pPr>
    </w:p>
    <w:p w14:paraId="6462961D" w14:textId="77777777" w:rsidR="003D76D4" w:rsidRPr="00384107" w:rsidRDefault="003D76D4" w:rsidP="005B60B3">
      <w:pPr>
        <w:spacing w:after="0" w:line="240" w:lineRule="auto"/>
        <w:jc w:val="both"/>
        <w:rPr>
          <w:rFonts w:ascii="Arial" w:hAnsi="Arial" w:cs="Arial"/>
          <w:b/>
          <w:sz w:val="24"/>
          <w:szCs w:val="24"/>
        </w:rPr>
      </w:pPr>
    </w:p>
    <w:p w14:paraId="056CFC33" w14:textId="77777777" w:rsidR="003D76D4" w:rsidRPr="00384107" w:rsidRDefault="003D76D4" w:rsidP="005B60B3">
      <w:pPr>
        <w:spacing w:after="0" w:line="240" w:lineRule="auto"/>
        <w:jc w:val="both"/>
        <w:rPr>
          <w:rFonts w:ascii="Arial" w:hAnsi="Arial" w:cs="Arial"/>
          <w:b/>
          <w:sz w:val="24"/>
          <w:szCs w:val="24"/>
        </w:rPr>
      </w:pPr>
    </w:p>
    <w:p w14:paraId="35D66CBD" w14:textId="77777777" w:rsidR="003D76D4" w:rsidRPr="00384107" w:rsidRDefault="003D76D4" w:rsidP="005B60B3">
      <w:pPr>
        <w:spacing w:after="0" w:line="240" w:lineRule="auto"/>
        <w:jc w:val="both"/>
        <w:rPr>
          <w:rFonts w:ascii="Arial" w:hAnsi="Arial" w:cs="Arial"/>
          <w:b/>
          <w:sz w:val="24"/>
          <w:szCs w:val="24"/>
        </w:rPr>
      </w:pPr>
    </w:p>
    <w:p w14:paraId="3CA848B1" w14:textId="77777777" w:rsidR="003D76D4" w:rsidRPr="00384107" w:rsidRDefault="003D76D4" w:rsidP="005B60B3">
      <w:pPr>
        <w:spacing w:after="0" w:line="240" w:lineRule="auto"/>
        <w:jc w:val="both"/>
        <w:rPr>
          <w:rFonts w:ascii="Arial" w:hAnsi="Arial" w:cs="Arial"/>
          <w:b/>
          <w:sz w:val="24"/>
          <w:szCs w:val="24"/>
        </w:rPr>
      </w:pPr>
    </w:p>
    <w:p w14:paraId="6295C507" w14:textId="77777777" w:rsidR="003D76D4" w:rsidRPr="00384107" w:rsidRDefault="003D76D4" w:rsidP="005B60B3">
      <w:pPr>
        <w:spacing w:after="0" w:line="240" w:lineRule="auto"/>
        <w:jc w:val="both"/>
        <w:rPr>
          <w:rFonts w:ascii="Arial" w:hAnsi="Arial" w:cs="Arial"/>
          <w:b/>
          <w:sz w:val="24"/>
          <w:szCs w:val="24"/>
        </w:rPr>
      </w:pPr>
    </w:p>
    <w:p w14:paraId="78D84848" w14:textId="77777777" w:rsidR="003D76D4" w:rsidRPr="00384107" w:rsidRDefault="003D76D4" w:rsidP="005B60B3">
      <w:pPr>
        <w:spacing w:after="0" w:line="240" w:lineRule="auto"/>
        <w:jc w:val="both"/>
        <w:rPr>
          <w:rFonts w:ascii="Arial" w:hAnsi="Arial" w:cs="Arial"/>
          <w:b/>
          <w:sz w:val="24"/>
          <w:szCs w:val="24"/>
        </w:rPr>
      </w:pPr>
    </w:p>
    <w:p w14:paraId="4094121A" w14:textId="77777777" w:rsidR="003D76D4" w:rsidRPr="00384107" w:rsidRDefault="003D76D4" w:rsidP="005B60B3">
      <w:pPr>
        <w:spacing w:after="0" w:line="240" w:lineRule="auto"/>
        <w:jc w:val="both"/>
        <w:rPr>
          <w:rFonts w:ascii="Arial" w:hAnsi="Arial" w:cs="Arial"/>
          <w:b/>
          <w:sz w:val="24"/>
          <w:szCs w:val="24"/>
        </w:rPr>
      </w:pPr>
    </w:p>
    <w:p w14:paraId="5F91ED02" w14:textId="77777777" w:rsidR="003D76D4" w:rsidRPr="00384107" w:rsidRDefault="003D76D4" w:rsidP="005B60B3">
      <w:pPr>
        <w:spacing w:after="0" w:line="240" w:lineRule="auto"/>
        <w:jc w:val="both"/>
        <w:rPr>
          <w:rFonts w:ascii="Arial" w:hAnsi="Arial" w:cs="Arial"/>
          <w:b/>
          <w:sz w:val="24"/>
          <w:szCs w:val="24"/>
        </w:rPr>
      </w:pPr>
    </w:p>
    <w:p w14:paraId="7FD398E6" w14:textId="77777777" w:rsidR="003D76D4" w:rsidRPr="00384107" w:rsidRDefault="003D76D4" w:rsidP="005B60B3">
      <w:pPr>
        <w:spacing w:after="0" w:line="240" w:lineRule="auto"/>
        <w:jc w:val="both"/>
        <w:rPr>
          <w:rFonts w:ascii="Arial" w:hAnsi="Arial" w:cs="Arial"/>
          <w:b/>
          <w:sz w:val="24"/>
          <w:szCs w:val="24"/>
        </w:rPr>
      </w:pPr>
    </w:p>
    <w:p w14:paraId="021386BF" w14:textId="77777777" w:rsidR="003D76D4" w:rsidRPr="00384107" w:rsidRDefault="003D76D4" w:rsidP="005B60B3">
      <w:pPr>
        <w:spacing w:after="0" w:line="240" w:lineRule="auto"/>
        <w:jc w:val="both"/>
        <w:rPr>
          <w:rFonts w:ascii="Arial" w:hAnsi="Arial" w:cs="Arial"/>
          <w:b/>
          <w:sz w:val="24"/>
          <w:szCs w:val="24"/>
        </w:rPr>
      </w:pPr>
    </w:p>
    <w:p w14:paraId="20FAEBD3" w14:textId="77777777" w:rsidR="003D76D4" w:rsidRPr="00384107" w:rsidRDefault="003D76D4" w:rsidP="005B60B3">
      <w:pPr>
        <w:spacing w:after="0" w:line="240" w:lineRule="auto"/>
        <w:jc w:val="both"/>
        <w:rPr>
          <w:rFonts w:ascii="Arial" w:hAnsi="Arial" w:cs="Arial"/>
          <w:b/>
          <w:sz w:val="24"/>
          <w:szCs w:val="24"/>
        </w:rPr>
      </w:pPr>
    </w:p>
    <w:p w14:paraId="08B666B5" w14:textId="77777777" w:rsidR="003D76D4" w:rsidRPr="00384107" w:rsidRDefault="003D76D4" w:rsidP="005B60B3">
      <w:pPr>
        <w:spacing w:after="0" w:line="240" w:lineRule="auto"/>
        <w:jc w:val="both"/>
        <w:rPr>
          <w:rFonts w:ascii="Arial" w:hAnsi="Arial" w:cs="Arial"/>
          <w:b/>
          <w:sz w:val="24"/>
          <w:szCs w:val="24"/>
        </w:rPr>
      </w:pPr>
    </w:p>
    <w:p w14:paraId="7AC298DB" w14:textId="77777777" w:rsidR="003D76D4" w:rsidRPr="00384107" w:rsidRDefault="003D76D4" w:rsidP="005B60B3">
      <w:pPr>
        <w:spacing w:after="0" w:line="240" w:lineRule="auto"/>
        <w:jc w:val="both"/>
        <w:rPr>
          <w:rFonts w:ascii="Arial" w:hAnsi="Arial" w:cs="Arial"/>
          <w:b/>
          <w:sz w:val="24"/>
          <w:szCs w:val="24"/>
        </w:rPr>
      </w:pPr>
    </w:p>
    <w:p w14:paraId="3A554C5A" w14:textId="77777777" w:rsidR="003D76D4" w:rsidRPr="00384107" w:rsidRDefault="003D76D4" w:rsidP="005B60B3">
      <w:pPr>
        <w:spacing w:after="0" w:line="240" w:lineRule="auto"/>
        <w:jc w:val="both"/>
        <w:rPr>
          <w:rFonts w:ascii="Arial" w:hAnsi="Arial" w:cs="Arial"/>
          <w:b/>
          <w:sz w:val="24"/>
          <w:szCs w:val="24"/>
        </w:rPr>
      </w:pPr>
    </w:p>
    <w:p w14:paraId="6136D148" w14:textId="77777777" w:rsidR="00456DED" w:rsidRPr="00384107" w:rsidRDefault="00456DED" w:rsidP="005B60B3">
      <w:pPr>
        <w:spacing w:after="0" w:line="240" w:lineRule="auto"/>
        <w:jc w:val="both"/>
        <w:rPr>
          <w:rFonts w:ascii="Arial" w:hAnsi="Arial" w:cs="Arial"/>
          <w:b/>
          <w:sz w:val="24"/>
          <w:szCs w:val="24"/>
        </w:rPr>
        <w:sectPr w:rsidR="00456DED" w:rsidRPr="00384107" w:rsidSect="00B53E27">
          <w:headerReference w:type="even" r:id="rId17"/>
          <w:headerReference w:type="default" r:id="rId18"/>
          <w:footerReference w:type="even" r:id="rId19"/>
          <w:footerReference w:type="default" r:id="rId20"/>
          <w:headerReference w:type="first" r:id="rId21"/>
          <w:footerReference w:type="first" r:id="rId22"/>
          <w:pgSz w:w="11906" w:h="16838"/>
          <w:pgMar w:top="1417" w:right="1416" w:bottom="1560" w:left="1701" w:header="708" w:footer="708" w:gutter="0"/>
          <w:cols w:space="708"/>
          <w:docGrid w:linePitch="360"/>
        </w:sectPr>
      </w:pPr>
    </w:p>
    <w:p w14:paraId="5637E731" w14:textId="77777777" w:rsidR="003D76D4" w:rsidRPr="00384107" w:rsidRDefault="003D76D4" w:rsidP="005B60B3">
      <w:pPr>
        <w:spacing w:after="0" w:line="240" w:lineRule="auto"/>
        <w:jc w:val="both"/>
        <w:rPr>
          <w:rFonts w:ascii="Arial" w:hAnsi="Arial" w:cs="Arial"/>
          <w:b/>
          <w:sz w:val="24"/>
          <w:szCs w:val="24"/>
        </w:rPr>
      </w:pPr>
    </w:p>
    <w:p w14:paraId="32F62D92" w14:textId="574A806D" w:rsidR="00E85C36" w:rsidRPr="00384107" w:rsidRDefault="00147C2D" w:rsidP="005B60B3">
      <w:pPr>
        <w:spacing w:after="120" w:line="360" w:lineRule="auto"/>
        <w:jc w:val="both"/>
        <w:rPr>
          <w:rFonts w:ascii="Arial" w:hAnsi="Arial" w:cs="Arial"/>
          <w:b/>
          <w:sz w:val="24"/>
          <w:szCs w:val="24"/>
        </w:rPr>
      </w:pPr>
      <w:r w:rsidRPr="00384107">
        <w:rPr>
          <w:rFonts w:ascii="Arial" w:hAnsi="Arial" w:cs="Arial"/>
          <w:b/>
          <w:sz w:val="24"/>
          <w:szCs w:val="24"/>
        </w:rPr>
        <w:t>3</w:t>
      </w:r>
      <w:r w:rsidR="00301FC4" w:rsidRPr="00384107">
        <w:rPr>
          <w:rFonts w:ascii="Arial" w:hAnsi="Arial" w:cs="Arial"/>
          <w:b/>
          <w:sz w:val="24"/>
          <w:szCs w:val="24"/>
        </w:rPr>
        <w:t>. DELIB</w:t>
      </w:r>
      <w:r w:rsidRPr="00384107">
        <w:rPr>
          <w:rFonts w:ascii="Arial" w:hAnsi="Arial" w:cs="Arial"/>
          <w:b/>
          <w:sz w:val="24"/>
          <w:szCs w:val="24"/>
        </w:rPr>
        <w:t>ER</w:t>
      </w:r>
      <w:r w:rsidR="00C52817" w:rsidRPr="00384107">
        <w:rPr>
          <w:rFonts w:ascii="Arial" w:hAnsi="Arial" w:cs="Arial"/>
          <w:b/>
          <w:sz w:val="24"/>
          <w:szCs w:val="24"/>
        </w:rPr>
        <w:t xml:space="preserve">AÇÕES APROVADAS PELO </w:t>
      </w:r>
      <w:r w:rsidR="00B051DF" w:rsidRPr="00384107">
        <w:rPr>
          <w:rFonts w:ascii="Arial" w:hAnsi="Arial" w:cs="Arial"/>
          <w:b/>
          <w:sz w:val="24"/>
          <w:szCs w:val="24"/>
        </w:rPr>
        <w:t>CBH</w:t>
      </w:r>
      <w:r w:rsidR="00180226" w:rsidRPr="00384107">
        <w:rPr>
          <w:rFonts w:ascii="Arial" w:hAnsi="Arial" w:cs="Arial"/>
          <w:b/>
          <w:sz w:val="24"/>
          <w:szCs w:val="24"/>
        </w:rPr>
        <w:t xml:space="preserve"> </w:t>
      </w:r>
      <w:r w:rsidR="00B051DF" w:rsidRPr="00384107">
        <w:rPr>
          <w:rFonts w:ascii="Arial" w:hAnsi="Arial" w:cs="Arial"/>
          <w:b/>
          <w:sz w:val="24"/>
          <w:szCs w:val="24"/>
        </w:rPr>
        <w:t>SANTO ANTÔNIO</w:t>
      </w:r>
    </w:p>
    <w:tbl>
      <w:tblPr>
        <w:tblW w:w="15026" w:type="dxa"/>
        <w:tblCellMar>
          <w:left w:w="70" w:type="dxa"/>
          <w:right w:w="70" w:type="dxa"/>
        </w:tblCellMar>
        <w:tblLook w:val="04A0" w:firstRow="1" w:lastRow="0" w:firstColumn="1" w:lastColumn="0" w:noHBand="0" w:noVBand="1"/>
      </w:tblPr>
      <w:tblGrid>
        <w:gridCol w:w="797"/>
        <w:gridCol w:w="8920"/>
        <w:gridCol w:w="940"/>
        <w:gridCol w:w="1057"/>
        <w:gridCol w:w="1488"/>
        <w:gridCol w:w="1824"/>
      </w:tblGrid>
      <w:tr w:rsidR="00456DED" w:rsidRPr="00384107" w14:paraId="3D260679" w14:textId="77777777" w:rsidTr="00D56C3B">
        <w:trPr>
          <w:trHeight w:val="405"/>
        </w:trPr>
        <w:tc>
          <w:tcPr>
            <w:tcW w:w="15026" w:type="dxa"/>
            <w:gridSpan w:val="6"/>
            <w:tcBorders>
              <w:top w:val="nil"/>
              <w:left w:val="nil"/>
              <w:bottom w:val="nil"/>
              <w:right w:val="nil"/>
            </w:tcBorders>
            <w:shd w:val="clear" w:color="000000" w:fill="B4C6E7"/>
            <w:noWrap/>
            <w:vAlign w:val="center"/>
            <w:hideMark/>
          </w:tcPr>
          <w:p w14:paraId="04835379" w14:textId="79251DE1"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DELIBERAÇÃO 202</w:t>
            </w:r>
            <w:r w:rsidR="003274A0">
              <w:rPr>
                <w:rFonts w:ascii="Segoe UI" w:eastAsia="Times New Roman" w:hAnsi="Segoe UI" w:cs="Segoe UI"/>
                <w:b/>
                <w:bCs/>
                <w:color w:val="000000"/>
                <w:sz w:val="18"/>
                <w:szCs w:val="18"/>
                <w:lang w:eastAsia="pt-BR"/>
              </w:rPr>
              <w:t>5</w:t>
            </w:r>
            <w:r w:rsidRPr="00384107">
              <w:rPr>
                <w:rFonts w:ascii="Segoe UI" w:eastAsia="Times New Roman" w:hAnsi="Segoe UI" w:cs="Segoe UI"/>
                <w:b/>
                <w:bCs/>
                <w:color w:val="000000"/>
                <w:sz w:val="18"/>
                <w:szCs w:val="18"/>
                <w:lang w:eastAsia="pt-BR"/>
              </w:rPr>
              <w:t xml:space="preserve"> - DO3-SANTO ANTÔNIO</w:t>
            </w:r>
          </w:p>
        </w:tc>
      </w:tr>
      <w:tr w:rsidR="007D19DB" w:rsidRPr="00384107" w14:paraId="664C5E85" w14:textId="77777777" w:rsidTr="00D56C3B">
        <w:trPr>
          <w:trHeight w:val="330"/>
        </w:trPr>
        <w:tc>
          <w:tcPr>
            <w:tcW w:w="0" w:type="auto"/>
            <w:tcBorders>
              <w:top w:val="single" w:sz="4" w:space="0" w:color="000000"/>
              <w:left w:val="single" w:sz="4" w:space="0" w:color="000000"/>
              <w:bottom w:val="single" w:sz="4" w:space="0" w:color="000000"/>
              <w:right w:val="single" w:sz="4" w:space="0" w:color="000000"/>
            </w:tcBorders>
            <w:noWrap/>
            <w:vAlign w:val="center"/>
            <w:hideMark/>
          </w:tcPr>
          <w:p w14:paraId="76D32EAA" w14:textId="77777777"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N°</w:t>
            </w:r>
          </w:p>
        </w:tc>
        <w:tc>
          <w:tcPr>
            <w:tcW w:w="0" w:type="auto"/>
            <w:tcBorders>
              <w:top w:val="single" w:sz="4" w:space="0" w:color="000000"/>
              <w:left w:val="nil"/>
              <w:bottom w:val="single" w:sz="4" w:space="0" w:color="000000"/>
              <w:right w:val="single" w:sz="4" w:space="0" w:color="000000"/>
            </w:tcBorders>
            <w:noWrap/>
            <w:vAlign w:val="center"/>
            <w:hideMark/>
          </w:tcPr>
          <w:p w14:paraId="1EB22061" w14:textId="77777777"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OBJETIVO</w:t>
            </w:r>
          </w:p>
        </w:tc>
        <w:tc>
          <w:tcPr>
            <w:tcW w:w="0" w:type="auto"/>
            <w:tcBorders>
              <w:top w:val="single" w:sz="4" w:space="0" w:color="000000"/>
              <w:left w:val="nil"/>
              <w:bottom w:val="single" w:sz="4" w:space="0" w:color="000000"/>
              <w:right w:val="single" w:sz="4" w:space="0" w:color="000000"/>
            </w:tcBorders>
            <w:noWrap/>
            <w:vAlign w:val="center"/>
            <w:hideMark/>
          </w:tcPr>
          <w:p w14:paraId="3290DD04" w14:textId="77777777"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DECISÃO</w:t>
            </w:r>
          </w:p>
        </w:tc>
        <w:tc>
          <w:tcPr>
            <w:tcW w:w="0" w:type="auto"/>
            <w:tcBorders>
              <w:top w:val="single" w:sz="4" w:space="0" w:color="000000"/>
              <w:left w:val="nil"/>
              <w:bottom w:val="single" w:sz="4" w:space="0" w:color="000000"/>
              <w:right w:val="single" w:sz="4" w:space="0" w:color="000000"/>
            </w:tcBorders>
            <w:noWrap/>
            <w:vAlign w:val="center"/>
            <w:hideMark/>
          </w:tcPr>
          <w:p w14:paraId="7A7BA9A2" w14:textId="77777777"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DATA</w:t>
            </w:r>
          </w:p>
        </w:tc>
        <w:tc>
          <w:tcPr>
            <w:tcW w:w="0" w:type="auto"/>
            <w:tcBorders>
              <w:top w:val="single" w:sz="4" w:space="0" w:color="000000"/>
              <w:left w:val="nil"/>
              <w:bottom w:val="nil"/>
              <w:right w:val="single" w:sz="4" w:space="0" w:color="000000"/>
            </w:tcBorders>
            <w:noWrap/>
            <w:vAlign w:val="center"/>
            <w:hideMark/>
          </w:tcPr>
          <w:p w14:paraId="75279B1E" w14:textId="77777777" w:rsidR="00456DED" w:rsidRPr="00384107" w:rsidRDefault="00456DED" w:rsidP="00456DED">
            <w:pPr>
              <w:spacing w:after="0" w:line="240" w:lineRule="auto"/>
              <w:jc w:val="center"/>
              <w:rPr>
                <w:rFonts w:ascii="Segoe UI" w:eastAsia="Times New Roman" w:hAnsi="Segoe UI" w:cs="Segoe UI"/>
                <w:b/>
                <w:bCs/>
                <w:color w:val="000000"/>
                <w:sz w:val="18"/>
                <w:szCs w:val="18"/>
                <w:lang w:eastAsia="pt-BR"/>
              </w:rPr>
            </w:pPr>
            <w:r w:rsidRPr="00384107">
              <w:rPr>
                <w:rFonts w:ascii="Segoe UI" w:eastAsia="Times New Roman" w:hAnsi="Segoe UI" w:cs="Segoe UI"/>
                <w:b/>
                <w:bCs/>
                <w:color w:val="000000"/>
                <w:sz w:val="18"/>
                <w:szCs w:val="18"/>
                <w:lang w:eastAsia="pt-BR"/>
              </w:rPr>
              <w:t>DATA REFEREN.</w:t>
            </w:r>
          </w:p>
        </w:tc>
        <w:tc>
          <w:tcPr>
            <w:tcW w:w="1824" w:type="dxa"/>
            <w:tcBorders>
              <w:top w:val="single" w:sz="4" w:space="0" w:color="000000"/>
              <w:left w:val="nil"/>
              <w:bottom w:val="nil"/>
              <w:right w:val="single" w:sz="4" w:space="0" w:color="000000"/>
            </w:tcBorders>
            <w:vAlign w:val="center"/>
            <w:hideMark/>
          </w:tcPr>
          <w:p w14:paraId="0B76C410" w14:textId="77777777" w:rsidR="00456DED" w:rsidRPr="00384107" w:rsidRDefault="00456DED" w:rsidP="00456DED">
            <w:pPr>
              <w:spacing w:after="0" w:line="240" w:lineRule="auto"/>
              <w:jc w:val="center"/>
              <w:rPr>
                <w:rFonts w:ascii="Segoe UI" w:eastAsia="Times New Roman" w:hAnsi="Segoe UI" w:cs="Segoe UI"/>
                <w:b/>
                <w:bCs/>
                <w:color w:val="000000"/>
                <w:lang w:eastAsia="pt-BR"/>
              </w:rPr>
            </w:pPr>
            <w:r w:rsidRPr="00384107">
              <w:rPr>
                <w:rFonts w:ascii="Segoe UI" w:eastAsia="Times New Roman" w:hAnsi="Segoe UI" w:cs="Segoe UI"/>
                <w:b/>
                <w:bCs/>
                <w:color w:val="000000"/>
                <w:lang w:eastAsia="pt-BR"/>
              </w:rPr>
              <w:t>LINK SÍTIO</w:t>
            </w:r>
          </w:p>
        </w:tc>
      </w:tr>
      <w:tr w:rsidR="007D19DB" w:rsidRPr="00384107" w14:paraId="3921B6DE" w14:textId="77777777" w:rsidTr="00D56C3B">
        <w:trPr>
          <w:trHeight w:val="7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AD303D0" w14:textId="52281D3C" w:rsidR="00456DED" w:rsidRPr="00384107" w:rsidRDefault="00180226"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87</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2C4600D4" w14:textId="77A0A151" w:rsidR="00456DED" w:rsidRPr="00384107" w:rsidRDefault="00180226"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a minuta do Edital de Chamamento nº 01/2025 –PROTRATAR OBRAS e do Edital de Chamamento nº02/2025 – PROTRATAR PROJETOS</w:t>
            </w:r>
          </w:p>
        </w:tc>
        <w:tc>
          <w:tcPr>
            <w:tcW w:w="0" w:type="auto"/>
            <w:tcBorders>
              <w:top w:val="nil"/>
              <w:left w:val="nil"/>
              <w:bottom w:val="single" w:sz="4" w:space="0" w:color="auto"/>
              <w:right w:val="single" w:sz="4" w:space="0" w:color="auto"/>
            </w:tcBorders>
            <w:shd w:val="clear" w:color="000000" w:fill="FFFFFF"/>
            <w:noWrap/>
            <w:vAlign w:val="center"/>
            <w:hideMark/>
          </w:tcPr>
          <w:p w14:paraId="149A9CAF" w14:textId="23774AF5" w:rsidR="00456DED" w:rsidRPr="00384107" w:rsidRDefault="003A7A69"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0A79ACFC" w14:textId="0ADCCA07"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18/0</w:t>
            </w:r>
            <w:r w:rsidR="004D08D0" w:rsidRPr="00384107">
              <w:rPr>
                <w:rFonts w:ascii="Segoe UI" w:eastAsia="Times New Roman" w:hAnsi="Segoe UI" w:cs="Segoe UI"/>
                <w:color w:val="000000"/>
                <w:sz w:val="18"/>
                <w:szCs w:val="18"/>
                <w:lang w:eastAsia="pt-BR"/>
              </w:rPr>
              <w:t>3</w:t>
            </w:r>
            <w:r w:rsidRPr="00384107">
              <w:rPr>
                <w:rFonts w:ascii="Segoe UI" w:eastAsia="Times New Roman" w:hAnsi="Segoe UI" w:cs="Segoe UI"/>
                <w:color w:val="000000"/>
                <w:sz w:val="18"/>
                <w:szCs w:val="18"/>
                <w:lang w:eastAsia="pt-BR"/>
              </w:rPr>
              <w:t>/202</w:t>
            </w:r>
            <w:r w:rsidR="004D08D0" w:rsidRPr="00384107">
              <w:rPr>
                <w:rFonts w:ascii="Segoe UI" w:eastAsia="Times New Roman" w:hAnsi="Segoe UI" w:cs="Segoe UI"/>
                <w:color w:val="000000"/>
                <w:sz w:val="18"/>
                <w:szCs w:val="18"/>
                <w:lang w:eastAsia="pt-BR"/>
              </w:rPr>
              <w:t>5</w:t>
            </w:r>
          </w:p>
        </w:tc>
        <w:tc>
          <w:tcPr>
            <w:tcW w:w="0" w:type="auto"/>
            <w:tcBorders>
              <w:top w:val="single" w:sz="4" w:space="0" w:color="auto"/>
              <w:left w:val="nil"/>
              <w:bottom w:val="single" w:sz="4" w:space="0" w:color="auto"/>
              <w:right w:val="single" w:sz="4" w:space="0" w:color="auto"/>
            </w:tcBorders>
            <w:shd w:val="clear" w:color="000000" w:fill="FFFFFF"/>
            <w:noWrap/>
            <w:vAlign w:val="center"/>
            <w:hideMark/>
          </w:tcPr>
          <w:p w14:paraId="78EDF6FE" w14:textId="28ACD02F" w:rsidR="00456DED" w:rsidRPr="00384107" w:rsidRDefault="00AA4A0B"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single" w:sz="4" w:space="0" w:color="auto"/>
              <w:left w:val="nil"/>
              <w:bottom w:val="single" w:sz="4" w:space="0" w:color="auto"/>
              <w:right w:val="single" w:sz="4" w:space="0" w:color="auto"/>
            </w:tcBorders>
            <w:shd w:val="clear" w:color="000000" w:fill="FFFFFF"/>
            <w:noWrap/>
            <w:vAlign w:val="center"/>
            <w:hideMark/>
          </w:tcPr>
          <w:p w14:paraId="5C2957FF" w14:textId="39043D60"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3" w:history="1">
              <w:r w:rsidRPr="00384107">
                <w:rPr>
                  <w:rFonts w:ascii="Calibri" w:eastAsia="Times New Roman" w:hAnsi="Calibri" w:cs="Calibri"/>
                  <w:color w:val="0563C1"/>
                  <w:u w:val="single"/>
                  <w:lang w:eastAsia="pt-BR"/>
                </w:rPr>
                <w:t>Link publicação</w:t>
              </w:r>
            </w:hyperlink>
          </w:p>
        </w:tc>
      </w:tr>
      <w:tr w:rsidR="007D19DB" w:rsidRPr="00384107" w14:paraId="45EC90CD" w14:textId="77777777" w:rsidTr="00D56C3B">
        <w:trPr>
          <w:trHeight w:val="9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D712555" w14:textId="1D66C4B3" w:rsidR="00456DED" w:rsidRPr="00384107" w:rsidRDefault="003A7A69"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88</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58B2210B" w14:textId="6AAE0DD7" w:rsidR="00456DED" w:rsidRPr="00384107" w:rsidRDefault="009378DA"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os Relatórios de Execução do Plano de Aplicação Plurianual (PAP) e do Plano Orçamentário Anual (POA) no âmbito da Bacia Hidrográfica do Rio Santo Antônio – Exercício de 2024.</w:t>
            </w:r>
          </w:p>
        </w:tc>
        <w:tc>
          <w:tcPr>
            <w:tcW w:w="0" w:type="auto"/>
            <w:tcBorders>
              <w:top w:val="nil"/>
              <w:left w:val="nil"/>
              <w:bottom w:val="single" w:sz="4" w:space="0" w:color="auto"/>
              <w:right w:val="single" w:sz="4" w:space="0" w:color="auto"/>
            </w:tcBorders>
            <w:shd w:val="clear" w:color="000000" w:fill="FFFFFF"/>
            <w:noWrap/>
            <w:vAlign w:val="center"/>
            <w:hideMark/>
          </w:tcPr>
          <w:p w14:paraId="44AA83CE" w14:textId="77777777"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5C8F4363" w14:textId="1E279E0A"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18/03/202</w:t>
            </w:r>
            <w:r w:rsidR="009378DA"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F1906BA" w14:textId="77777777" w:rsidR="00456DED" w:rsidRPr="00384107" w:rsidRDefault="00456DED"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7E23FEA2" w14:textId="47A293DC"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4" w:history="1">
              <w:r w:rsidRPr="00384107">
                <w:rPr>
                  <w:rFonts w:ascii="Calibri" w:eastAsia="Times New Roman" w:hAnsi="Calibri" w:cs="Calibri"/>
                  <w:color w:val="0563C1"/>
                  <w:u w:val="single"/>
                  <w:lang w:eastAsia="pt-BR"/>
                </w:rPr>
                <w:t>Link publicação</w:t>
              </w:r>
            </w:hyperlink>
          </w:p>
        </w:tc>
      </w:tr>
      <w:tr w:rsidR="007D19DB" w:rsidRPr="00384107" w14:paraId="709651F4" w14:textId="77777777" w:rsidTr="00D56C3B">
        <w:trPr>
          <w:trHeight w:val="72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F7BDD5E" w14:textId="4DAB8D66" w:rsidR="00456DED" w:rsidRPr="00384107" w:rsidRDefault="00AA504A"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89</w:t>
            </w:r>
            <w:r w:rsidR="00456DED" w:rsidRPr="00384107">
              <w:rPr>
                <w:rFonts w:ascii="Segoe UI" w:eastAsia="Times New Roman" w:hAnsi="Segoe UI" w:cs="Segoe UI"/>
                <w:color w:val="000000"/>
                <w:sz w:val="18"/>
                <w:szCs w:val="18"/>
                <w:lang w:eastAsia="pt-BR"/>
              </w:rPr>
              <w:t>_</w:t>
            </w:r>
            <w:r w:rsidR="0000459F" w:rsidRPr="00384107">
              <w:rPr>
                <w:rFonts w:ascii="Segoe UI" w:eastAsia="Times New Roman" w:hAnsi="Segoe UI" w:cs="Segoe UI"/>
                <w:color w:val="000000"/>
                <w:sz w:val="18"/>
                <w:szCs w:val="18"/>
                <w:lang w:eastAsia="pt-BR"/>
              </w:rPr>
              <w:t>2025</w:t>
            </w:r>
          </w:p>
        </w:tc>
        <w:tc>
          <w:tcPr>
            <w:tcW w:w="0" w:type="auto"/>
            <w:tcBorders>
              <w:top w:val="nil"/>
              <w:left w:val="nil"/>
              <w:bottom w:val="single" w:sz="4" w:space="0" w:color="auto"/>
              <w:right w:val="single" w:sz="4" w:space="0" w:color="auto"/>
            </w:tcBorders>
            <w:shd w:val="clear" w:color="000000" w:fill="FFFFFF"/>
            <w:vAlign w:val="center"/>
            <w:hideMark/>
          </w:tcPr>
          <w:p w14:paraId="6DE83144" w14:textId="36F86CA1" w:rsidR="00456DED" w:rsidRPr="00384107" w:rsidRDefault="001D3E79"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a criação da Comissão Eleitoral para o Processo Eleitoral Complementar com vistas a recomposição e formação de cadastro de reserva no Comitê de Bacia Hidrográfica do Rio Santo Antônio – Gestão 2023/2027 – e para o processo eleitoral da Diretoria – Gestão 2025/2027</w:t>
            </w:r>
          </w:p>
        </w:tc>
        <w:tc>
          <w:tcPr>
            <w:tcW w:w="0" w:type="auto"/>
            <w:tcBorders>
              <w:top w:val="nil"/>
              <w:left w:val="nil"/>
              <w:bottom w:val="single" w:sz="4" w:space="0" w:color="auto"/>
              <w:right w:val="single" w:sz="4" w:space="0" w:color="auto"/>
            </w:tcBorders>
            <w:shd w:val="clear" w:color="000000" w:fill="FFFFFF"/>
            <w:noWrap/>
            <w:vAlign w:val="center"/>
            <w:hideMark/>
          </w:tcPr>
          <w:p w14:paraId="7FB700E6" w14:textId="77777777"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2AAA79DB" w14:textId="4775A890"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18/03/202</w:t>
            </w:r>
            <w:r w:rsidR="001D3E79"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9119B9A" w14:textId="77777777" w:rsidR="00456DED" w:rsidRPr="00384107" w:rsidRDefault="00456DED"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638B4300" w14:textId="4895E02A"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5" w:history="1">
              <w:r w:rsidRPr="00384107">
                <w:rPr>
                  <w:rFonts w:ascii="Calibri" w:eastAsia="Times New Roman" w:hAnsi="Calibri" w:cs="Calibri"/>
                  <w:color w:val="0563C1"/>
                  <w:u w:val="single"/>
                  <w:lang w:eastAsia="pt-BR"/>
                </w:rPr>
                <w:t>Link publicação</w:t>
              </w:r>
            </w:hyperlink>
          </w:p>
        </w:tc>
      </w:tr>
      <w:tr w:rsidR="007D19DB" w:rsidRPr="00384107" w14:paraId="62E5180D" w14:textId="77777777" w:rsidTr="00D56C3B">
        <w:trPr>
          <w:trHeight w:val="9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51D3009D" w14:textId="1862A77F" w:rsidR="00456DED" w:rsidRPr="00384107" w:rsidRDefault="00C34A67"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90</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26CB745B" w14:textId="7BDD7107" w:rsidR="00456DED" w:rsidRPr="00384107" w:rsidRDefault="00C34A67"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a renovação da equiparação da AGEDOCE — filial da Associação Pró-Gestão das Águas da Bacia Hidrográfica do Rio Paraíba do Sul (AGEVAP), com sede em Governador Valadares/MG — para o exercício das funções inerentes à Agência de Água na porção mineira da Bacia Hidrográfica do Rio Doce.</w:t>
            </w:r>
          </w:p>
        </w:tc>
        <w:tc>
          <w:tcPr>
            <w:tcW w:w="0" w:type="auto"/>
            <w:tcBorders>
              <w:top w:val="nil"/>
              <w:left w:val="nil"/>
              <w:bottom w:val="single" w:sz="4" w:space="0" w:color="auto"/>
              <w:right w:val="single" w:sz="4" w:space="0" w:color="auto"/>
            </w:tcBorders>
            <w:shd w:val="clear" w:color="000000" w:fill="FFFFFF"/>
            <w:noWrap/>
            <w:vAlign w:val="center"/>
            <w:hideMark/>
          </w:tcPr>
          <w:p w14:paraId="663BA16C" w14:textId="312C674B" w:rsidR="00456DED" w:rsidRPr="00384107" w:rsidRDefault="00E06F32"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18AC8853" w14:textId="5EEAF6F0" w:rsidR="00456DED" w:rsidRPr="00384107" w:rsidRDefault="00C34A67"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28</w:t>
            </w:r>
            <w:r w:rsidR="00456DED" w:rsidRPr="00384107">
              <w:rPr>
                <w:rFonts w:ascii="Segoe UI" w:eastAsia="Times New Roman" w:hAnsi="Segoe UI" w:cs="Segoe UI"/>
                <w:color w:val="000000"/>
                <w:sz w:val="18"/>
                <w:szCs w:val="18"/>
                <w:lang w:eastAsia="pt-BR"/>
              </w:rPr>
              <w:t>/0</w:t>
            </w:r>
            <w:r w:rsidRPr="00384107">
              <w:rPr>
                <w:rFonts w:ascii="Segoe UI" w:eastAsia="Times New Roman" w:hAnsi="Segoe UI" w:cs="Segoe UI"/>
                <w:color w:val="000000"/>
                <w:sz w:val="18"/>
                <w:szCs w:val="18"/>
                <w:lang w:eastAsia="pt-BR"/>
              </w:rPr>
              <w:t>7</w:t>
            </w:r>
            <w:r w:rsidR="00456DED" w:rsidRPr="00384107">
              <w:rPr>
                <w:rFonts w:ascii="Segoe UI" w:eastAsia="Times New Roman" w:hAnsi="Segoe UI" w:cs="Segoe UI"/>
                <w:color w:val="000000"/>
                <w:sz w:val="18"/>
                <w:szCs w:val="18"/>
                <w:lang w:eastAsia="pt-BR"/>
              </w:rPr>
              <w:t>/202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2DF694B2" w14:textId="72DF9721" w:rsidR="00456DED" w:rsidRPr="00384107" w:rsidRDefault="00125CE7"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67B34182" w14:textId="37B676AD"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6" w:history="1">
              <w:r w:rsidRPr="00384107">
                <w:rPr>
                  <w:rFonts w:ascii="Calibri" w:eastAsia="Times New Roman" w:hAnsi="Calibri" w:cs="Calibri"/>
                  <w:color w:val="0563C1"/>
                  <w:u w:val="single"/>
                  <w:lang w:eastAsia="pt-BR"/>
                </w:rPr>
                <w:t>Link publicação</w:t>
              </w:r>
            </w:hyperlink>
          </w:p>
        </w:tc>
      </w:tr>
      <w:tr w:rsidR="007D19DB" w:rsidRPr="00384107" w14:paraId="63867377" w14:textId="77777777" w:rsidTr="00D56C3B">
        <w:trPr>
          <w:trHeight w:val="9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09D8A648" w14:textId="1F22A15E" w:rsidR="00A5688F" w:rsidRPr="00384107" w:rsidRDefault="00A5688F" w:rsidP="00A5688F">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91_2025</w:t>
            </w:r>
          </w:p>
        </w:tc>
        <w:tc>
          <w:tcPr>
            <w:tcW w:w="0" w:type="auto"/>
            <w:tcBorders>
              <w:top w:val="nil"/>
              <w:left w:val="nil"/>
              <w:bottom w:val="single" w:sz="4" w:space="0" w:color="auto"/>
              <w:right w:val="single" w:sz="4" w:space="0" w:color="auto"/>
            </w:tcBorders>
            <w:shd w:val="clear" w:color="000000" w:fill="FFFFFF"/>
            <w:vAlign w:val="center"/>
            <w:hideMark/>
          </w:tcPr>
          <w:p w14:paraId="576FDFC9" w14:textId="51329763" w:rsidR="00A5688F" w:rsidRPr="00384107" w:rsidRDefault="00593234" w:rsidP="00A5688F">
            <w:pPr>
              <w:spacing w:after="0" w:line="240" w:lineRule="auto"/>
              <w:jc w:val="both"/>
              <w:rPr>
                <w:rFonts w:ascii="Segoe UI" w:eastAsia="Times New Roman" w:hAnsi="Segoe UI" w:cs="Segoe UI"/>
                <w:color w:val="000000"/>
                <w:sz w:val="18"/>
                <w:szCs w:val="18"/>
                <w:lang w:eastAsia="pt-BR"/>
              </w:rPr>
            </w:pPr>
            <w:r w:rsidRPr="00593234">
              <w:rPr>
                <w:rFonts w:ascii="Segoe UI" w:eastAsia="Times New Roman" w:hAnsi="Segoe UI" w:cs="Segoe UI"/>
                <w:color w:val="000000"/>
                <w:sz w:val="18"/>
                <w:szCs w:val="18"/>
                <w:lang w:eastAsia="pt-BR"/>
              </w:rPr>
              <w:t>Aprova os Processos de Outorga nº 4771 e 4772/2023, requeridos pela VALE S/A, referentes ao pleito para a implantação de drenos de fundo para a disposição de pilhas estéril de rejeitos, referentes aos Drenos de Fundo DF 02 e DF 03 da Pilha de Disposição de Estéril e Rejeito Filtrado – PDER ITACAU-01, situado na zona rural do município de Itabira, Minas Gerais, na localidade de Serra do Esmeril, Bairro Campestre.</w:t>
            </w:r>
          </w:p>
        </w:tc>
        <w:tc>
          <w:tcPr>
            <w:tcW w:w="0" w:type="auto"/>
            <w:tcBorders>
              <w:top w:val="nil"/>
              <w:left w:val="nil"/>
              <w:bottom w:val="single" w:sz="4" w:space="0" w:color="auto"/>
              <w:right w:val="single" w:sz="4" w:space="0" w:color="auto"/>
            </w:tcBorders>
            <w:shd w:val="clear" w:color="000000" w:fill="FFFFFF"/>
            <w:noWrap/>
            <w:vAlign w:val="center"/>
            <w:hideMark/>
          </w:tcPr>
          <w:p w14:paraId="79E914BB" w14:textId="581547B0" w:rsidR="00A5688F" w:rsidRPr="00384107" w:rsidRDefault="00A5688F" w:rsidP="00A5688F">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7DCD4DA7" w14:textId="5276EAF9" w:rsidR="00A5688F" w:rsidRPr="00384107" w:rsidRDefault="00A5688F" w:rsidP="00A5688F">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07/10/2025</w:t>
            </w:r>
          </w:p>
        </w:tc>
        <w:tc>
          <w:tcPr>
            <w:tcW w:w="0" w:type="auto"/>
            <w:tcBorders>
              <w:top w:val="nil"/>
              <w:left w:val="nil"/>
              <w:bottom w:val="single" w:sz="4" w:space="0" w:color="auto"/>
              <w:right w:val="single" w:sz="4" w:space="0" w:color="auto"/>
            </w:tcBorders>
            <w:shd w:val="clear" w:color="000000" w:fill="FFFFFF"/>
            <w:noWrap/>
            <w:vAlign w:val="center"/>
            <w:hideMark/>
          </w:tcPr>
          <w:p w14:paraId="48290C75" w14:textId="04460B41" w:rsidR="00A5688F" w:rsidRPr="00384107" w:rsidRDefault="00593234" w:rsidP="00A5688F">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69CFCA08" w14:textId="13CB0748" w:rsidR="00A5688F" w:rsidRPr="00384107" w:rsidRDefault="00A5688F" w:rsidP="00A5688F">
            <w:pPr>
              <w:spacing w:after="0" w:line="240" w:lineRule="auto"/>
              <w:jc w:val="center"/>
              <w:rPr>
                <w:rFonts w:ascii="Calibri" w:eastAsia="Times New Roman" w:hAnsi="Calibri" w:cs="Calibri"/>
                <w:color w:val="0563C1"/>
                <w:u w:val="single"/>
                <w:lang w:eastAsia="pt-BR"/>
              </w:rPr>
            </w:pPr>
            <w:hyperlink r:id="rId27" w:history="1">
              <w:r w:rsidRPr="00384107">
                <w:rPr>
                  <w:rFonts w:ascii="Calibri" w:eastAsia="Times New Roman" w:hAnsi="Calibri" w:cs="Calibri"/>
                  <w:color w:val="0563C1"/>
                  <w:u w:val="single"/>
                  <w:lang w:eastAsia="pt-BR"/>
                </w:rPr>
                <w:t>Link publicação</w:t>
              </w:r>
            </w:hyperlink>
          </w:p>
        </w:tc>
      </w:tr>
      <w:tr w:rsidR="007D19DB" w:rsidRPr="00384107" w14:paraId="6F7FC23A" w14:textId="77777777" w:rsidTr="00D56C3B">
        <w:trPr>
          <w:trHeight w:val="9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8087EE9" w14:textId="07A8056C" w:rsidR="00456DED" w:rsidRPr="00384107" w:rsidRDefault="001F1255"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92</w:t>
            </w:r>
            <w:r w:rsidR="00456DED" w:rsidRPr="00384107">
              <w:rPr>
                <w:rFonts w:ascii="Segoe UI" w:eastAsia="Times New Roman" w:hAnsi="Segoe UI" w:cs="Segoe UI"/>
                <w:color w:val="000000"/>
                <w:sz w:val="18"/>
                <w:szCs w:val="18"/>
                <w:lang w:eastAsia="pt-BR"/>
              </w:rPr>
              <w:t>_20</w:t>
            </w:r>
            <w:r w:rsidRPr="00384107">
              <w:rPr>
                <w:rFonts w:ascii="Segoe UI" w:eastAsia="Times New Roman" w:hAnsi="Segoe UI" w:cs="Segoe UI"/>
                <w:color w:val="000000"/>
                <w:sz w:val="18"/>
                <w:szCs w:val="18"/>
                <w:lang w:eastAsia="pt-BR"/>
              </w:rPr>
              <w:t>25</w:t>
            </w:r>
          </w:p>
        </w:tc>
        <w:tc>
          <w:tcPr>
            <w:tcW w:w="0" w:type="auto"/>
            <w:tcBorders>
              <w:top w:val="nil"/>
              <w:left w:val="nil"/>
              <w:bottom w:val="single" w:sz="4" w:space="0" w:color="auto"/>
              <w:right w:val="single" w:sz="4" w:space="0" w:color="auto"/>
            </w:tcBorders>
            <w:shd w:val="clear" w:color="000000" w:fill="FFFFFF"/>
            <w:vAlign w:val="center"/>
            <w:hideMark/>
          </w:tcPr>
          <w:p w14:paraId="38F992F4" w14:textId="1691A35F" w:rsidR="00456DED" w:rsidRPr="00384107" w:rsidRDefault="001F1255"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o remanejamento de recursos no valor de R$ 50.000,00 (cinquenta mil reais), da rubrica 1.2.3.1 — “Desenvolver a organização e realização de reuniões e eventos, internos e externos, do Comitê de Bacia Hidrográfica” — para a rubrica 1.2.3.2 — “Apoiar a participação dos membros do Comitê de Bacia Hidrográfica em reuniões e eventos, internos e externos” — no Plano Plurianual de Aplicação da CH DO 3, referente ao biênio 2024/2025.</w:t>
            </w:r>
          </w:p>
        </w:tc>
        <w:tc>
          <w:tcPr>
            <w:tcW w:w="0" w:type="auto"/>
            <w:tcBorders>
              <w:top w:val="nil"/>
              <w:left w:val="nil"/>
              <w:bottom w:val="single" w:sz="4" w:space="0" w:color="auto"/>
              <w:right w:val="single" w:sz="4" w:space="0" w:color="auto"/>
            </w:tcBorders>
            <w:shd w:val="clear" w:color="000000" w:fill="FFFFFF"/>
            <w:noWrap/>
            <w:vAlign w:val="center"/>
            <w:hideMark/>
          </w:tcPr>
          <w:p w14:paraId="59875A1B" w14:textId="0D08039B" w:rsidR="00456DED" w:rsidRPr="00384107" w:rsidRDefault="00A5688F"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389891E1" w14:textId="21B76954" w:rsidR="00456DED" w:rsidRPr="00384107" w:rsidRDefault="00666987"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11</w:t>
            </w:r>
            <w:r w:rsidR="00456DED" w:rsidRPr="00384107">
              <w:rPr>
                <w:rFonts w:ascii="Segoe UI" w:eastAsia="Times New Roman" w:hAnsi="Segoe UI" w:cs="Segoe UI"/>
                <w:color w:val="000000"/>
                <w:sz w:val="18"/>
                <w:szCs w:val="18"/>
                <w:lang w:eastAsia="pt-BR"/>
              </w:rPr>
              <w:t>/</w:t>
            </w:r>
            <w:r w:rsidRPr="00384107">
              <w:rPr>
                <w:rFonts w:ascii="Segoe UI" w:eastAsia="Times New Roman" w:hAnsi="Segoe UI" w:cs="Segoe UI"/>
                <w:color w:val="000000"/>
                <w:sz w:val="18"/>
                <w:szCs w:val="18"/>
                <w:lang w:eastAsia="pt-BR"/>
              </w:rPr>
              <w:t>11</w:t>
            </w:r>
            <w:r w:rsidR="00456DED" w:rsidRPr="00384107">
              <w:rPr>
                <w:rFonts w:ascii="Segoe UI" w:eastAsia="Times New Roman" w:hAnsi="Segoe UI" w:cs="Segoe UI"/>
                <w:color w:val="000000"/>
                <w:sz w:val="18"/>
                <w:szCs w:val="18"/>
                <w:lang w:eastAsia="pt-BR"/>
              </w:rPr>
              <w:t>/202</w:t>
            </w:r>
            <w:r w:rsidR="00EB6E94"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502136EF" w14:textId="78991822" w:rsidR="00456DED" w:rsidRPr="00384107" w:rsidRDefault="006C1304"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254552A1" w14:textId="785C4594"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8" w:history="1">
              <w:r w:rsidRPr="00384107">
                <w:rPr>
                  <w:rFonts w:ascii="Calibri" w:eastAsia="Times New Roman" w:hAnsi="Calibri" w:cs="Calibri"/>
                  <w:color w:val="0563C1"/>
                  <w:u w:val="single"/>
                  <w:lang w:eastAsia="pt-BR"/>
                </w:rPr>
                <w:t>Link publicação</w:t>
              </w:r>
            </w:hyperlink>
          </w:p>
        </w:tc>
      </w:tr>
      <w:tr w:rsidR="007D19DB" w:rsidRPr="00384107" w14:paraId="6616D043" w14:textId="77777777" w:rsidTr="00D56C3B">
        <w:trPr>
          <w:trHeight w:val="118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34B1FD0" w14:textId="30E975CF" w:rsidR="00456DED" w:rsidRPr="00384107" w:rsidRDefault="00A25E40"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93</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4410220A" w14:textId="0D5DB2E3" w:rsidR="00456DED" w:rsidRPr="00384107" w:rsidRDefault="00A25E40"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a minuta do Contrato de Gestão a ser celebrado entre o IGAM e a AGEDOCE, com interveniência dos Comitês de Bacia Hidrográfica dos Afluentes Mineiros do Rio Doce (DO1, DO2, DO3, DO4, DO5 e DO6) para o exercício das funções de Agência de Água na porção mineira da Bacia Hidrográfica do Rio Doce.</w:t>
            </w:r>
          </w:p>
        </w:tc>
        <w:tc>
          <w:tcPr>
            <w:tcW w:w="0" w:type="auto"/>
            <w:tcBorders>
              <w:top w:val="nil"/>
              <w:left w:val="nil"/>
              <w:bottom w:val="single" w:sz="4" w:space="0" w:color="auto"/>
              <w:right w:val="single" w:sz="4" w:space="0" w:color="auto"/>
            </w:tcBorders>
            <w:shd w:val="clear" w:color="000000" w:fill="FFFFFF"/>
            <w:noWrap/>
            <w:vAlign w:val="center"/>
            <w:hideMark/>
          </w:tcPr>
          <w:p w14:paraId="39F6AB4E" w14:textId="4490FCDF" w:rsidR="00456DED" w:rsidRPr="00384107" w:rsidRDefault="00992BEC"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4716A8BA" w14:textId="752C5BB9" w:rsidR="00456DED" w:rsidRPr="00384107" w:rsidRDefault="004B4C55"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15</w:t>
            </w:r>
            <w:r w:rsidR="00456DED" w:rsidRPr="00384107">
              <w:rPr>
                <w:rFonts w:ascii="Segoe UI" w:eastAsia="Times New Roman" w:hAnsi="Segoe UI" w:cs="Segoe UI"/>
                <w:color w:val="000000"/>
                <w:sz w:val="18"/>
                <w:szCs w:val="18"/>
                <w:lang w:eastAsia="pt-BR"/>
              </w:rPr>
              <w:t>/</w:t>
            </w:r>
            <w:r w:rsidRPr="00384107">
              <w:rPr>
                <w:rFonts w:ascii="Segoe UI" w:eastAsia="Times New Roman" w:hAnsi="Segoe UI" w:cs="Segoe UI"/>
                <w:color w:val="000000"/>
                <w:sz w:val="18"/>
                <w:szCs w:val="18"/>
                <w:lang w:eastAsia="pt-BR"/>
              </w:rPr>
              <w:t>12</w:t>
            </w:r>
            <w:r w:rsidR="00456DED" w:rsidRPr="00384107">
              <w:rPr>
                <w:rFonts w:ascii="Segoe UI" w:eastAsia="Times New Roman" w:hAnsi="Segoe UI" w:cs="Segoe UI"/>
                <w:color w:val="000000"/>
                <w:sz w:val="18"/>
                <w:szCs w:val="18"/>
                <w:lang w:eastAsia="pt-BR"/>
              </w:rPr>
              <w:t>/202</w:t>
            </w:r>
            <w:r w:rsidR="00EB6E94"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4B53B5CC" w14:textId="0051AFDF" w:rsidR="00456DED" w:rsidRPr="00384107" w:rsidRDefault="00B71B49" w:rsidP="00456DED">
            <w:pPr>
              <w:spacing w:after="0" w:line="240" w:lineRule="auto"/>
              <w:jc w:val="center"/>
              <w:rPr>
                <w:rFonts w:ascii="Segoe UI" w:eastAsia="Times New Roman" w:hAnsi="Segoe UI" w:cs="Segoe UI"/>
                <w:color w:val="EE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65721EDC" w14:textId="7FEE0672"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29" w:history="1">
              <w:r w:rsidRPr="00384107">
                <w:rPr>
                  <w:rFonts w:ascii="Calibri" w:eastAsia="Times New Roman" w:hAnsi="Calibri" w:cs="Calibri"/>
                  <w:color w:val="0563C1"/>
                  <w:u w:val="single"/>
                  <w:lang w:eastAsia="pt-BR"/>
                </w:rPr>
                <w:t>Link publicação</w:t>
              </w:r>
            </w:hyperlink>
          </w:p>
        </w:tc>
      </w:tr>
      <w:tr w:rsidR="007D19DB" w:rsidRPr="00384107" w14:paraId="3A084F42" w14:textId="77777777" w:rsidTr="00D56C3B">
        <w:trPr>
          <w:trHeight w:val="144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4407B3A" w14:textId="172251F5" w:rsidR="00456DED" w:rsidRPr="00384107" w:rsidRDefault="00992BEC"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lastRenderedPageBreak/>
              <w:t>94</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08C40E3B" w14:textId="6F27D4B9" w:rsidR="00456DED" w:rsidRPr="00384107" w:rsidRDefault="006F622C"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o Plano Plurianual de Aplicação dos recursos da cobrança pelo uso de recursos hídricos na CH DO3 – Santo Antônio, referente ao período de 2026 a 2030 e dá outras providências.</w:t>
            </w:r>
          </w:p>
        </w:tc>
        <w:tc>
          <w:tcPr>
            <w:tcW w:w="0" w:type="auto"/>
            <w:tcBorders>
              <w:top w:val="nil"/>
              <w:left w:val="nil"/>
              <w:bottom w:val="single" w:sz="4" w:space="0" w:color="auto"/>
              <w:right w:val="single" w:sz="4" w:space="0" w:color="auto"/>
            </w:tcBorders>
            <w:shd w:val="clear" w:color="000000" w:fill="FFFFFF"/>
            <w:noWrap/>
            <w:vAlign w:val="center"/>
            <w:hideMark/>
          </w:tcPr>
          <w:p w14:paraId="64629CB6" w14:textId="794F6EA6" w:rsidR="00456DED" w:rsidRPr="00384107" w:rsidRDefault="00697E6C"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3622E38F" w14:textId="2ABB6645" w:rsidR="00456DED" w:rsidRPr="00384107" w:rsidRDefault="006F622C"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15/12</w:t>
            </w:r>
            <w:r w:rsidR="00456DED" w:rsidRPr="00384107">
              <w:rPr>
                <w:rFonts w:ascii="Segoe UI" w:eastAsia="Times New Roman" w:hAnsi="Segoe UI" w:cs="Segoe UI"/>
                <w:color w:val="000000"/>
                <w:sz w:val="18"/>
                <w:szCs w:val="18"/>
                <w:lang w:eastAsia="pt-BR"/>
              </w:rPr>
              <w:t>/202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7380BEEF" w14:textId="78F72380" w:rsidR="00456DED" w:rsidRPr="00384107" w:rsidRDefault="00B71B49" w:rsidP="00456DED">
            <w:pPr>
              <w:spacing w:after="0" w:line="240" w:lineRule="auto"/>
              <w:jc w:val="center"/>
              <w:rPr>
                <w:rFonts w:ascii="Segoe UI" w:eastAsia="Times New Roman" w:hAnsi="Segoe UI" w:cs="Segoe UI"/>
                <w:color w:val="00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2D29DCCC" w14:textId="20041B46"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30" w:history="1">
              <w:r w:rsidRPr="00384107">
                <w:rPr>
                  <w:rFonts w:ascii="Calibri" w:eastAsia="Times New Roman" w:hAnsi="Calibri" w:cs="Calibri"/>
                  <w:color w:val="0563C1"/>
                  <w:u w:val="single"/>
                  <w:lang w:eastAsia="pt-BR"/>
                </w:rPr>
                <w:t>Link publicação</w:t>
              </w:r>
            </w:hyperlink>
          </w:p>
        </w:tc>
      </w:tr>
      <w:tr w:rsidR="007D19DB" w:rsidRPr="00384107" w14:paraId="1B162DD5" w14:textId="77777777" w:rsidTr="00D56C3B">
        <w:trPr>
          <w:trHeight w:val="117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6BD565F3" w14:textId="46896863" w:rsidR="00456DED" w:rsidRPr="00384107" w:rsidRDefault="00122F02"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95</w:t>
            </w:r>
            <w:r w:rsidR="00456DED" w:rsidRPr="00384107">
              <w:rPr>
                <w:rFonts w:ascii="Segoe UI" w:eastAsia="Times New Roman" w:hAnsi="Segoe UI" w:cs="Segoe UI"/>
                <w:color w:val="000000"/>
                <w:sz w:val="18"/>
                <w:szCs w:val="18"/>
                <w:lang w:eastAsia="pt-BR"/>
              </w:rPr>
              <w:t>_202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vAlign w:val="center"/>
            <w:hideMark/>
          </w:tcPr>
          <w:p w14:paraId="74B50659" w14:textId="1C1E931B" w:rsidR="00456DED" w:rsidRPr="00384107" w:rsidRDefault="00122F02"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o Plano Orçamentário Anual (POA), exercício de 2026, referente à aplicação dos recursos de custeio da entidade equiparada oriundos da cobrança pelo uso da água na porção mineira da Bacia Hidrográfica do Rio Doce.</w:t>
            </w:r>
          </w:p>
        </w:tc>
        <w:tc>
          <w:tcPr>
            <w:tcW w:w="0" w:type="auto"/>
            <w:tcBorders>
              <w:top w:val="nil"/>
              <w:left w:val="nil"/>
              <w:bottom w:val="single" w:sz="4" w:space="0" w:color="auto"/>
              <w:right w:val="single" w:sz="4" w:space="0" w:color="auto"/>
            </w:tcBorders>
            <w:shd w:val="clear" w:color="000000" w:fill="FFFFFF"/>
            <w:noWrap/>
            <w:vAlign w:val="center"/>
            <w:hideMark/>
          </w:tcPr>
          <w:p w14:paraId="5FC173E6" w14:textId="2950D1B9" w:rsidR="00456DED" w:rsidRPr="00384107" w:rsidRDefault="0099680E"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1B882A3B" w14:textId="7F89FFC2" w:rsidR="00456DED" w:rsidRPr="00384107" w:rsidRDefault="00456DED"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w:t>
            </w:r>
            <w:r w:rsidR="00122F02" w:rsidRPr="00384107">
              <w:rPr>
                <w:rFonts w:ascii="Segoe UI" w:eastAsia="Times New Roman" w:hAnsi="Segoe UI" w:cs="Segoe UI"/>
                <w:color w:val="000000"/>
                <w:sz w:val="18"/>
                <w:szCs w:val="18"/>
                <w:lang w:eastAsia="pt-BR"/>
              </w:rPr>
              <w:t>5</w:t>
            </w:r>
            <w:r w:rsidRPr="00384107">
              <w:rPr>
                <w:rFonts w:ascii="Segoe UI" w:eastAsia="Times New Roman" w:hAnsi="Segoe UI" w:cs="Segoe UI"/>
                <w:color w:val="000000"/>
                <w:sz w:val="18"/>
                <w:szCs w:val="18"/>
                <w:lang w:eastAsia="pt-BR"/>
              </w:rPr>
              <w:t>/</w:t>
            </w:r>
            <w:r w:rsidR="00122F02" w:rsidRPr="00384107">
              <w:rPr>
                <w:rFonts w:ascii="Segoe UI" w:eastAsia="Times New Roman" w:hAnsi="Segoe UI" w:cs="Segoe UI"/>
                <w:color w:val="000000"/>
                <w:sz w:val="18"/>
                <w:szCs w:val="18"/>
                <w:lang w:eastAsia="pt-BR"/>
              </w:rPr>
              <w:t>12</w:t>
            </w:r>
            <w:r w:rsidRPr="00384107">
              <w:rPr>
                <w:rFonts w:ascii="Segoe UI" w:eastAsia="Times New Roman" w:hAnsi="Segoe UI" w:cs="Segoe UI"/>
                <w:color w:val="000000"/>
                <w:sz w:val="18"/>
                <w:szCs w:val="18"/>
                <w:lang w:eastAsia="pt-BR"/>
              </w:rPr>
              <w:t>/20</w:t>
            </w:r>
            <w:r w:rsidR="00122F02" w:rsidRPr="00384107">
              <w:rPr>
                <w:rFonts w:ascii="Segoe UI" w:eastAsia="Times New Roman" w:hAnsi="Segoe UI" w:cs="Segoe UI"/>
                <w:color w:val="000000"/>
                <w:sz w:val="18"/>
                <w:szCs w:val="18"/>
                <w:lang w:eastAsia="pt-BR"/>
              </w:rPr>
              <w:t>25</w:t>
            </w:r>
          </w:p>
        </w:tc>
        <w:tc>
          <w:tcPr>
            <w:tcW w:w="0" w:type="auto"/>
            <w:tcBorders>
              <w:top w:val="nil"/>
              <w:left w:val="nil"/>
              <w:bottom w:val="single" w:sz="4" w:space="0" w:color="auto"/>
              <w:right w:val="single" w:sz="4" w:space="0" w:color="auto"/>
            </w:tcBorders>
            <w:shd w:val="clear" w:color="000000" w:fill="FFFFFF"/>
            <w:noWrap/>
            <w:vAlign w:val="center"/>
            <w:hideMark/>
          </w:tcPr>
          <w:p w14:paraId="51C8CD95" w14:textId="467A3423" w:rsidR="00456DED" w:rsidRPr="00384107" w:rsidRDefault="00B71B49" w:rsidP="00456DED">
            <w:pPr>
              <w:spacing w:after="0" w:line="240" w:lineRule="auto"/>
              <w:jc w:val="center"/>
              <w:rPr>
                <w:rFonts w:ascii="Segoe UI" w:eastAsia="Times New Roman" w:hAnsi="Segoe UI" w:cs="Segoe UI"/>
                <w:color w:val="00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1F83B728" w14:textId="579B2C39"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31" w:history="1">
              <w:r w:rsidRPr="00384107">
                <w:rPr>
                  <w:rFonts w:ascii="Calibri" w:eastAsia="Times New Roman" w:hAnsi="Calibri" w:cs="Calibri"/>
                  <w:color w:val="0563C1"/>
                  <w:u w:val="single"/>
                  <w:lang w:eastAsia="pt-BR"/>
                </w:rPr>
                <w:t>Link publicação</w:t>
              </w:r>
            </w:hyperlink>
          </w:p>
        </w:tc>
      </w:tr>
      <w:tr w:rsidR="007D19DB" w:rsidRPr="00384107" w14:paraId="7751EAB9" w14:textId="77777777" w:rsidTr="00D56C3B">
        <w:trPr>
          <w:trHeight w:val="855"/>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3CE915FA" w14:textId="561EBC72" w:rsidR="00456DED" w:rsidRPr="00384107" w:rsidRDefault="00955D3A"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96</w:t>
            </w:r>
            <w:r w:rsidR="00456DED" w:rsidRPr="00384107">
              <w:rPr>
                <w:rFonts w:ascii="Segoe UI" w:eastAsia="Times New Roman" w:hAnsi="Segoe UI" w:cs="Segoe UI"/>
                <w:color w:val="000000"/>
                <w:sz w:val="18"/>
                <w:szCs w:val="18"/>
                <w:lang w:eastAsia="pt-BR"/>
              </w:rPr>
              <w:t>_20</w:t>
            </w:r>
            <w:r w:rsidRPr="00384107">
              <w:rPr>
                <w:rFonts w:ascii="Segoe UI" w:eastAsia="Times New Roman" w:hAnsi="Segoe UI" w:cs="Segoe UI"/>
                <w:color w:val="000000"/>
                <w:sz w:val="18"/>
                <w:szCs w:val="18"/>
                <w:lang w:eastAsia="pt-BR"/>
              </w:rPr>
              <w:t>25</w:t>
            </w:r>
          </w:p>
        </w:tc>
        <w:tc>
          <w:tcPr>
            <w:tcW w:w="0" w:type="auto"/>
            <w:tcBorders>
              <w:top w:val="nil"/>
              <w:left w:val="nil"/>
              <w:bottom w:val="single" w:sz="4" w:space="0" w:color="auto"/>
              <w:right w:val="single" w:sz="4" w:space="0" w:color="auto"/>
            </w:tcBorders>
            <w:shd w:val="clear" w:color="000000" w:fill="FFFFFF"/>
            <w:vAlign w:val="center"/>
            <w:hideMark/>
          </w:tcPr>
          <w:p w14:paraId="54FCEA3E" w14:textId="09E2FF92" w:rsidR="00456DED" w:rsidRPr="00384107" w:rsidRDefault="00F44817" w:rsidP="00456DED">
            <w:pPr>
              <w:spacing w:after="0" w:line="240" w:lineRule="auto"/>
              <w:jc w:val="both"/>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Aprova a Agenda Anual de Atividades das instâncias do Comitê da Bacia Hidrográfica do Rio Santo Antônio (CBH-Santo Antônio) para exercício de 2026 e dá outras providências.</w:t>
            </w:r>
          </w:p>
        </w:tc>
        <w:tc>
          <w:tcPr>
            <w:tcW w:w="0" w:type="auto"/>
            <w:tcBorders>
              <w:top w:val="nil"/>
              <w:left w:val="nil"/>
              <w:bottom w:val="single" w:sz="4" w:space="0" w:color="auto"/>
              <w:right w:val="single" w:sz="4" w:space="0" w:color="auto"/>
            </w:tcBorders>
            <w:shd w:val="clear" w:color="000000" w:fill="FFFFFF"/>
            <w:noWrap/>
            <w:vAlign w:val="center"/>
            <w:hideMark/>
          </w:tcPr>
          <w:p w14:paraId="05B31EE0" w14:textId="21111B02" w:rsidR="00456DED" w:rsidRPr="00384107" w:rsidRDefault="0099680E"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PLENÁRIA</w:t>
            </w:r>
          </w:p>
        </w:tc>
        <w:tc>
          <w:tcPr>
            <w:tcW w:w="0" w:type="auto"/>
            <w:tcBorders>
              <w:top w:val="nil"/>
              <w:left w:val="nil"/>
              <w:bottom w:val="single" w:sz="4" w:space="0" w:color="auto"/>
              <w:right w:val="single" w:sz="4" w:space="0" w:color="auto"/>
            </w:tcBorders>
            <w:shd w:val="clear" w:color="000000" w:fill="FFFFFF"/>
            <w:noWrap/>
            <w:vAlign w:val="center"/>
            <w:hideMark/>
          </w:tcPr>
          <w:p w14:paraId="43B41C64" w14:textId="037C57B4" w:rsidR="00456DED" w:rsidRPr="00384107" w:rsidRDefault="00F44817" w:rsidP="00456DED">
            <w:pPr>
              <w:spacing w:after="0" w:line="240" w:lineRule="auto"/>
              <w:jc w:val="center"/>
              <w:rPr>
                <w:rFonts w:ascii="Segoe UI" w:eastAsia="Times New Roman" w:hAnsi="Segoe UI" w:cs="Segoe UI"/>
                <w:color w:val="000000"/>
                <w:sz w:val="18"/>
                <w:szCs w:val="18"/>
                <w:lang w:eastAsia="pt-BR"/>
              </w:rPr>
            </w:pPr>
            <w:r w:rsidRPr="00384107">
              <w:rPr>
                <w:rFonts w:ascii="Segoe UI" w:eastAsia="Times New Roman" w:hAnsi="Segoe UI" w:cs="Segoe UI"/>
                <w:color w:val="000000"/>
                <w:sz w:val="18"/>
                <w:szCs w:val="18"/>
                <w:lang w:eastAsia="pt-BR"/>
              </w:rPr>
              <w:t>15</w:t>
            </w:r>
            <w:r w:rsidR="00456DED" w:rsidRPr="00384107">
              <w:rPr>
                <w:rFonts w:ascii="Segoe UI" w:eastAsia="Times New Roman" w:hAnsi="Segoe UI" w:cs="Segoe UI"/>
                <w:color w:val="000000"/>
                <w:sz w:val="18"/>
                <w:szCs w:val="18"/>
                <w:lang w:eastAsia="pt-BR"/>
              </w:rPr>
              <w:t>/</w:t>
            </w:r>
            <w:r w:rsidRPr="00384107">
              <w:rPr>
                <w:rFonts w:ascii="Segoe UI" w:eastAsia="Times New Roman" w:hAnsi="Segoe UI" w:cs="Segoe UI"/>
                <w:color w:val="000000"/>
                <w:sz w:val="18"/>
                <w:szCs w:val="18"/>
                <w:lang w:eastAsia="pt-BR"/>
              </w:rPr>
              <w:t>12</w:t>
            </w:r>
            <w:r w:rsidR="00456DED" w:rsidRPr="00384107">
              <w:rPr>
                <w:rFonts w:ascii="Segoe UI" w:eastAsia="Times New Roman" w:hAnsi="Segoe UI" w:cs="Segoe UI"/>
                <w:color w:val="000000"/>
                <w:sz w:val="18"/>
                <w:szCs w:val="18"/>
                <w:lang w:eastAsia="pt-BR"/>
              </w:rPr>
              <w:t>/202</w:t>
            </w:r>
            <w:r w:rsidRPr="00384107">
              <w:rPr>
                <w:rFonts w:ascii="Segoe UI" w:eastAsia="Times New Roman" w:hAnsi="Segoe UI" w:cs="Segoe UI"/>
                <w:color w:val="000000"/>
                <w:sz w:val="18"/>
                <w:szCs w:val="18"/>
                <w:lang w:eastAsia="pt-BR"/>
              </w:rPr>
              <w:t>5</w:t>
            </w:r>
          </w:p>
        </w:tc>
        <w:tc>
          <w:tcPr>
            <w:tcW w:w="0" w:type="auto"/>
            <w:tcBorders>
              <w:top w:val="nil"/>
              <w:left w:val="nil"/>
              <w:bottom w:val="single" w:sz="4" w:space="0" w:color="auto"/>
              <w:right w:val="single" w:sz="4" w:space="0" w:color="auto"/>
            </w:tcBorders>
            <w:shd w:val="clear" w:color="000000" w:fill="FFFFFF"/>
            <w:noWrap/>
            <w:vAlign w:val="center"/>
            <w:hideMark/>
          </w:tcPr>
          <w:p w14:paraId="6FB1F7D3" w14:textId="7BE63662" w:rsidR="00456DED" w:rsidRPr="00384107" w:rsidRDefault="00B71B49" w:rsidP="00456DED">
            <w:pPr>
              <w:spacing w:after="0" w:line="240" w:lineRule="auto"/>
              <w:jc w:val="center"/>
              <w:rPr>
                <w:rFonts w:ascii="Segoe UI" w:eastAsia="Times New Roman" w:hAnsi="Segoe UI" w:cs="Segoe UI"/>
                <w:color w:val="000000"/>
                <w:sz w:val="18"/>
                <w:szCs w:val="18"/>
                <w:lang w:eastAsia="pt-BR"/>
              </w:rPr>
            </w:pPr>
            <w:r w:rsidRPr="00AA4A0B">
              <w:rPr>
                <w:rFonts w:ascii="Segoe UI" w:eastAsia="Times New Roman" w:hAnsi="Segoe UI" w:cs="Segoe UI"/>
                <w:sz w:val="18"/>
                <w:szCs w:val="18"/>
                <w:lang w:eastAsia="pt-BR"/>
              </w:rPr>
              <w:t>N/A</w:t>
            </w:r>
          </w:p>
        </w:tc>
        <w:tc>
          <w:tcPr>
            <w:tcW w:w="1824" w:type="dxa"/>
            <w:tcBorders>
              <w:top w:val="nil"/>
              <w:left w:val="nil"/>
              <w:bottom w:val="single" w:sz="4" w:space="0" w:color="auto"/>
              <w:right w:val="single" w:sz="4" w:space="0" w:color="auto"/>
            </w:tcBorders>
            <w:shd w:val="clear" w:color="000000" w:fill="FFFFFF"/>
            <w:noWrap/>
            <w:vAlign w:val="center"/>
            <w:hideMark/>
          </w:tcPr>
          <w:p w14:paraId="197D4F25" w14:textId="494D4BF3" w:rsidR="00456DED" w:rsidRPr="00384107" w:rsidRDefault="00456DED" w:rsidP="00456DED">
            <w:pPr>
              <w:spacing w:after="0" w:line="240" w:lineRule="auto"/>
              <w:jc w:val="center"/>
              <w:rPr>
                <w:rFonts w:ascii="Calibri" w:eastAsia="Times New Roman" w:hAnsi="Calibri" w:cs="Calibri"/>
                <w:color w:val="0563C1"/>
                <w:u w:val="single"/>
                <w:lang w:eastAsia="pt-BR"/>
              </w:rPr>
            </w:pPr>
            <w:hyperlink r:id="rId32" w:history="1">
              <w:r w:rsidRPr="00384107">
                <w:rPr>
                  <w:rFonts w:ascii="Calibri" w:eastAsia="Times New Roman" w:hAnsi="Calibri" w:cs="Calibri"/>
                  <w:color w:val="0563C1"/>
                  <w:u w:val="single"/>
                  <w:lang w:eastAsia="pt-BR"/>
                </w:rPr>
                <w:t>Link publicação</w:t>
              </w:r>
            </w:hyperlink>
          </w:p>
        </w:tc>
      </w:tr>
    </w:tbl>
    <w:p w14:paraId="024A0EFA" w14:textId="60B9C1B4" w:rsidR="003D76D4" w:rsidRPr="00384107" w:rsidRDefault="003D76D4" w:rsidP="00F20917">
      <w:pPr>
        <w:spacing w:after="0" w:line="360" w:lineRule="auto"/>
        <w:jc w:val="both"/>
        <w:rPr>
          <w:rFonts w:ascii="Arial" w:hAnsi="Arial" w:cs="Arial"/>
          <w:sz w:val="24"/>
          <w:szCs w:val="24"/>
        </w:rPr>
      </w:pPr>
    </w:p>
    <w:p w14:paraId="59CBEC7D" w14:textId="77777777" w:rsidR="003D76D4" w:rsidRPr="00384107" w:rsidRDefault="003D76D4" w:rsidP="00F20917">
      <w:pPr>
        <w:spacing w:after="0" w:line="360" w:lineRule="auto"/>
        <w:jc w:val="both"/>
        <w:rPr>
          <w:rFonts w:ascii="Arial" w:hAnsi="Arial" w:cs="Arial"/>
          <w:sz w:val="24"/>
          <w:szCs w:val="24"/>
        </w:rPr>
      </w:pPr>
    </w:p>
    <w:p w14:paraId="49A9830A" w14:textId="77777777" w:rsidR="003D76D4" w:rsidRPr="00384107" w:rsidRDefault="003D76D4" w:rsidP="00F20917">
      <w:pPr>
        <w:spacing w:after="0" w:line="360" w:lineRule="auto"/>
        <w:jc w:val="both"/>
        <w:rPr>
          <w:rFonts w:ascii="Arial" w:hAnsi="Arial" w:cs="Arial"/>
          <w:sz w:val="24"/>
          <w:szCs w:val="24"/>
        </w:rPr>
      </w:pPr>
    </w:p>
    <w:p w14:paraId="4B1A8F74" w14:textId="77777777" w:rsidR="003D76D4" w:rsidRPr="00384107" w:rsidRDefault="003D76D4" w:rsidP="00F20917">
      <w:pPr>
        <w:spacing w:after="0" w:line="360" w:lineRule="auto"/>
        <w:jc w:val="both"/>
        <w:rPr>
          <w:rFonts w:ascii="Arial" w:hAnsi="Arial" w:cs="Arial"/>
          <w:sz w:val="24"/>
          <w:szCs w:val="24"/>
        </w:rPr>
      </w:pPr>
    </w:p>
    <w:p w14:paraId="37B05599" w14:textId="77777777" w:rsidR="003D76D4" w:rsidRPr="00384107" w:rsidRDefault="003D76D4" w:rsidP="00F20917">
      <w:pPr>
        <w:spacing w:after="0" w:line="360" w:lineRule="auto"/>
        <w:jc w:val="both"/>
        <w:rPr>
          <w:rFonts w:ascii="Arial" w:hAnsi="Arial" w:cs="Arial"/>
          <w:sz w:val="24"/>
          <w:szCs w:val="24"/>
        </w:rPr>
      </w:pPr>
    </w:p>
    <w:p w14:paraId="15E6366F" w14:textId="77777777" w:rsidR="003D76D4" w:rsidRPr="00384107" w:rsidRDefault="003D76D4" w:rsidP="00F20917">
      <w:pPr>
        <w:spacing w:after="0" w:line="360" w:lineRule="auto"/>
        <w:jc w:val="both"/>
        <w:rPr>
          <w:rFonts w:ascii="Arial" w:hAnsi="Arial" w:cs="Arial"/>
          <w:sz w:val="24"/>
          <w:szCs w:val="24"/>
        </w:rPr>
      </w:pPr>
    </w:p>
    <w:p w14:paraId="2DD53091" w14:textId="77777777" w:rsidR="00456DED" w:rsidRPr="00384107" w:rsidRDefault="00456DED" w:rsidP="00F20917">
      <w:pPr>
        <w:spacing w:after="0" w:line="360" w:lineRule="auto"/>
        <w:jc w:val="both"/>
        <w:rPr>
          <w:rFonts w:ascii="Arial" w:hAnsi="Arial" w:cs="Arial"/>
          <w:sz w:val="24"/>
          <w:szCs w:val="24"/>
        </w:rPr>
        <w:sectPr w:rsidR="00456DED" w:rsidRPr="00384107" w:rsidSect="00456DED">
          <w:pgSz w:w="16838" w:h="11906" w:orient="landscape" w:code="9"/>
          <w:pgMar w:top="1701" w:right="1418" w:bottom="1418" w:left="709" w:header="709" w:footer="709" w:gutter="0"/>
          <w:cols w:space="708"/>
          <w:docGrid w:linePitch="360"/>
        </w:sectPr>
      </w:pPr>
    </w:p>
    <w:p w14:paraId="70AE1AD9" w14:textId="43F99274" w:rsidR="0023041A" w:rsidRPr="00384107" w:rsidRDefault="00634762" w:rsidP="00AC1931">
      <w:pPr>
        <w:spacing w:line="360" w:lineRule="auto"/>
        <w:jc w:val="both"/>
        <w:rPr>
          <w:rFonts w:ascii="Arial" w:hAnsi="Arial" w:cs="Arial"/>
          <w:b/>
          <w:sz w:val="24"/>
          <w:szCs w:val="24"/>
        </w:rPr>
      </w:pPr>
      <w:r w:rsidRPr="00384107">
        <w:rPr>
          <w:rFonts w:ascii="Arial" w:hAnsi="Arial" w:cs="Arial"/>
          <w:b/>
          <w:sz w:val="24"/>
          <w:szCs w:val="24"/>
        </w:rPr>
        <w:lastRenderedPageBreak/>
        <w:t>4</w:t>
      </w:r>
      <w:r w:rsidR="00AC1931" w:rsidRPr="00384107">
        <w:rPr>
          <w:rFonts w:ascii="Arial" w:hAnsi="Arial" w:cs="Arial"/>
          <w:b/>
          <w:sz w:val="24"/>
          <w:szCs w:val="24"/>
        </w:rPr>
        <w:t xml:space="preserve">. </w:t>
      </w:r>
      <w:r w:rsidR="00F672AF" w:rsidRPr="00384107">
        <w:rPr>
          <w:rFonts w:ascii="Arial" w:hAnsi="Arial" w:cs="Arial"/>
          <w:b/>
          <w:sz w:val="24"/>
          <w:szCs w:val="24"/>
        </w:rPr>
        <w:t xml:space="preserve">CÂMARAS TÉCNICAS </w:t>
      </w:r>
      <w:r w:rsidR="004B4E20" w:rsidRPr="00384107">
        <w:rPr>
          <w:rFonts w:ascii="Arial" w:hAnsi="Arial" w:cs="Arial"/>
          <w:b/>
          <w:sz w:val="24"/>
          <w:szCs w:val="24"/>
        </w:rPr>
        <w:t>DO CBH</w:t>
      </w:r>
      <w:r w:rsidR="00782472" w:rsidRPr="00384107">
        <w:rPr>
          <w:rFonts w:ascii="Arial" w:hAnsi="Arial" w:cs="Arial"/>
          <w:b/>
          <w:sz w:val="24"/>
          <w:szCs w:val="24"/>
        </w:rPr>
        <w:t xml:space="preserve"> </w:t>
      </w:r>
      <w:r w:rsidR="004B4E20" w:rsidRPr="00384107">
        <w:rPr>
          <w:rFonts w:ascii="Arial" w:hAnsi="Arial" w:cs="Arial"/>
          <w:b/>
          <w:sz w:val="24"/>
          <w:szCs w:val="24"/>
        </w:rPr>
        <w:t>SANTO ANTÔNIO</w:t>
      </w:r>
    </w:p>
    <w:p w14:paraId="6248F875" w14:textId="77777777" w:rsidR="00F672AF" w:rsidRPr="00384107" w:rsidRDefault="00634762" w:rsidP="0023041A">
      <w:pPr>
        <w:spacing w:line="360" w:lineRule="auto"/>
        <w:jc w:val="both"/>
        <w:rPr>
          <w:rFonts w:ascii="Arial" w:hAnsi="Arial" w:cs="Arial"/>
          <w:b/>
          <w:sz w:val="24"/>
          <w:szCs w:val="24"/>
        </w:rPr>
      </w:pPr>
      <w:r w:rsidRPr="00384107">
        <w:rPr>
          <w:rFonts w:ascii="Arial" w:hAnsi="Arial" w:cs="Arial"/>
          <w:b/>
          <w:sz w:val="24"/>
          <w:szCs w:val="24"/>
        </w:rPr>
        <w:t>4</w:t>
      </w:r>
      <w:r w:rsidR="0023041A" w:rsidRPr="00384107">
        <w:rPr>
          <w:rFonts w:ascii="Arial" w:hAnsi="Arial" w:cs="Arial"/>
          <w:b/>
          <w:sz w:val="24"/>
          <w:szCs w:val="24"/>
        </w:rPr>
        <w:t xml:space="preserve">.1 </w:t>
      </w:r>
      <w:r w:rsidR="00F672AF" w:rsidRPr="00384107">
        <w:rPr>
          <w:rFonts w:ascii="Arial" w:hAnsi="Arial" w:cs="Arial"/>
          <w:b/>
          <w:sz w:val="24"/>
          <w:szCs w:val="24"/>
        </w:rPr>
        <w:t>CÂMARA TÉCNI</w:t>
      </w:r>
      <w:r w:rsidR="003A6BC4" w:rsidRPr="00384107">
        <w:rPr>
          <w:rFonts w:ascii="Arial" w:hAnsi="Arial" w:cs="Arial"/>
          <w:b/>
          <w:sz w:val="24"/>
          <w:szCs w:val="24"/>
        </w:rPr>
        <w:t>CA INSTITUCIONAL E LEGAL (CTIL)</w:t>
      </w:r>
      <w:r w:rsidR="00F672AF" w:rsidRPr="00384107">
        <w:rPr>
          <w:rFonts w:ascii="Arial" w:hAnsi="Arial" w:cs="Arial"/>
          <w:b/>
          <w:sz w:val="24"/>
          <w:szCs w:val="24"/>
        </w:rPr>
        <w:t xml:space="preserve"> </w:t>
      </w:r>
    </w:p>
    <w:p w14:paraId="247083A3" w14:textId="051242D7" w:rsidR="004B4E20" w:rsidRPr="00384107" w:rsidRDefault="00F27301" w:rsidP="009373EF">
      <w:pPr>
        <w:spacing w:after="120" w:line="360" w:lineRule="auto"/>
        <w:jc w:val="both"/>
        <w:rPr>
          <w:rFonts w:ascii="Arial" w:hAnsi="Arial" w:cs="Arial"/>
          <w:sz w:val="24"/>
          <w:szCs w:val="24"/>
        </w:rPr>
      </w:pPr>
      <w:r w:rsidRPr="00384107">
        <w:rPr>
          <w:rFonts w:ascii="Arial" w:hAnsi="Arial" w:cs="Arial"/>
          <w:sz w:val="24"/>
          <w:szCs w:val="24"/>
        </w:rPr>
        <w:t xml:space="preserve">A Câmara Técnica Institucional e Legal </w:t>
      </w:r>
      <w:r w:rsidR="004B4E20" w:rsidRPr="00384107">
        <w:rPr>
          <w:rFonts w:ascii="Arial" w:hAnsi="Arial" w:cs="Arial"/>
          <w:sz w:val="24"/>
          <w:szCs w:val="24"/>
        </w:rPr>
        <w:t>(CTIL) do CBH</w:t>
      </w:r>
      <w:r w:rsidR="002E4A8F" w:rsidRPr="00384107">
        <w:rPr>
          <w:rFonts w:ascii="Arial" w:hAnsi="Arial" w:cs="Arial"/>
          <w:sz w:val="24"/>
          <w:szCs w:val="24"/>
        </w:rPr>
        <w:t xml:space="preserve"> </w:t>
      </w:r>
      <w:r w:rsidR="004B4E20" w:rsidRPr="00384107">
        <w:rPr>
          <w:rFonts w:ascii="Arial" w:hAnsi="Arial" w:cs="Arial"/>
          <w:sz w:val="24"/>
          <w:szCs w:val="24"/>
        </w:rPr>
        <w:t>Santo Antônio</w:t>
      </w:r>
      <w:r w:rsidR="00634762" w:rsidRPr="00384107">
        <w:rPr>
          <w:rFonts w:ascii="Arial" w:hAnsi="Arial" w:cs="Arial"/>
          <w:sz w:val="24"/>
          <w:szCs w:val="24"/>
        </w:rPr>
        <w:t xml:space="preserve"> </w:t>
      </w:r>
      <w:r w:rsidR="00B65EBE" w:rsidRPr="00384107">
        <w:rPr>
          <w:rFonts w:ascii="Arial" w:hAnsi="Arial" w:cs="Arial"/>
          <w:sz w:val="24"/>
          <w:szCs w:val="24"/>
        </w:rPr>
        <w:t xml:space="preserve">foi </w:t>
      </w:r>
      <w:r w:rsidRPr="00384107">
        <w:rPr>
          <w:rFonts w:ascii="Arial" w:hAnsi="Arial" w:cs="Arial"/>
          <w:sz w:val="24"/>
          <w:szCs w:val="24"/>
        </w:rPr>
        <w:t xml:space="preserve">instituída por meio da Deliberação </w:t>
      </w:r>
      <w:r w:rsidR="007706DF" w:rsidRPr="00384107">
        <w:rPr>
          <w:rFonts w:ascii="Arial" w:hAnsi="Arial" w:cs="Arial"/>
          <w:sz w:val="24"/>
          <w:szCs w:val="24"/>
        </w:rPr>
        <w:t xml:space="preserve">Normativa </w:t>
      </w:r>
      <w:r w:rsidR="00AD0591" w:rsidRPr="00384107">
        <w:rPr>
          <w:rFonts w:ascii="Arial" w:hAnsi="Arial" w:cs="Arial"/>
          <w:sz w:val="24"/>
          <w:szCs w:val="24"/>
        </w:rPr>
        <w:t>n</w:t>
      </w:r>
      <w:r w:rsidRPr="00384107">
        <w:rPr>
          <w:rFonts w:ascii="Arial" w:hAnsi="Arial" w:cs="Arial"/>
          <w:sz w:val="24"/>
          <w:szCs w:val="24"/>
        </w:rPr>
        <w:t xml:space="preserve">º </w:t>
      </w:r>
      <w:hyperlink r:id="rId33" w:history="1">
        <w:r w:rsidR="004B4E20" w:rsidRPr="00384107">
          <w:rPr>
            <w:rStyle w:val="Hyperlink"/>
            <w:rFonts w:ascii="Arial" w:hAnsi="Arial" w:cs="Arial"/>
            <w:sz w:val="24"/>
            <w:szCs w:val="24"/>
          </w:rPr>
          <w:t>40/2019</w:t>
        </w:r>
      </w:hyperlink>
      <w:r w:rsidR="004B4E20" w:rsidRPr="00384107">
        <w:rPr>
          <w:rFonts w:ascii="Arial" w:hAnsi="Arial" w:cs="Arial"/>
          <w:sz w:val="24"/>
          <w:szCs w:val="24"/>
        </w:rPr>
        <w:t>, de 19 de novembro de 2019</w:t>
      </w:r>
      <w:r w:rsidR="00952C02" w:rsidRPr="00384107">
        <w:rPr>
          <w:rFonts w:ascii="Arial" w:hAnsi="Arial" w:cs="Arial"/>
          <w:sz w:val="24"/>
          <w:szCs w:val="24"/>
        </w:rPr>
        <w:t xml:space="preserve">. </w:t>
      </w:r>
      <w:r w:rsidR="004B4E20" w:rsidRPr="00384107">
        <w:rPr>
          <w:rFonts w:ascii="Arial" w:hAnsi="Arial" w:cs="Arial"/>
          <w:sz w:val="24"/>
          <w:szCs w:val="24"/>
        </w:rPr>
        <w:t xml:space="preserve">Além das competências previstas no art. 5º da Deliberação CBH Santo Antônio nº </w:t>
      </w:r>
      <w:hyperlink r:id="rId34" w:history="1">
        <w:r w:rsidR="004B4E20" w:rsidRPr="00384107">
          <w:rPr>
            <w:rStyle w:val="Hyperlink"/>
            <w:rFonts w:ascii="Arial" w:hAnsi="Arial" w:cs="Arial"/>
            <w:sz w:val="24"/>
            <w:szCs w:val="24"/>
          </w:rPr>
          <w:t>39/2019</w:t>
        </w:r>
      </w:hyperlink>
      <w:r w:rsidR="004B4E20" w:rsidRPr="00384107">
        <w:rPr>
          <w:rFonts w:ascii="Arial" w:hAnsi="Arial" w:cs="Arial"/>
          <w:sz w:val="24"/>
          <w:szCs w:val="24"/>
        </w:rPr>
        <w:t xml:space="preserve">, cabe à CTIL: </w:t>
      </w:r>
    </w:p>
    <w:p w14:paraId="663ADE68" w14:textId="05412464" w:rsidR="004B4E20" w:rsidRPr="00384107" w:rsidRDefault="004B4E20" w:rsidP="009373EF">
      <w:pPr>
        <w:pStyle w:val="PargrafodaLista"/>
        <w:numPr>
          <w:ilvl w:val="0"/>
          <w:numId w:val="8"/>
        </w:numPr>
        <w:spacing w:after="120" w:line="360" w:lineRule="auto"/>
        <w:ind w:left="641" w:hanging="357"/>
        <w:contextualSpacing w:val="0"/>
        <w:jc w:val="both"/>
        <w:rPr>
          <w:rFonts w:ascii="Arial" w:hAnsi="Arial" w:cs="Arial"/>
          <w:sz w:val="24"/>
          <w:szCs w:val="24"/>
        </w:rPr>
      </w:pPr>
      <w:r w:rsidRPr="00384107">
        <w:rPr>
          <w:rFonts w:ascii="Arial" w:hAnsi="Arial" w:cs="Arial"/>
          <w:sz w:val="24"/>
          <w:szCs w:val="24"/>
        </w:rPr>
        <w:t xml:space="preserve">Examinar e emitir parecer, favorável ou desfavorável, no todo ou em parte, com assessoria prevista no Parágrafo Único do Art. 1º, sob o aspecto da legalidade e da técnica legislativa, referente a propostas de deliberação elaboradas por outras Câmaras Técnicas, antes da plenária; </w:t>
      </w:r>
    </w:p>
    <w:p w14:paraId="7B733875" w14:textId="10DD31BF" w:rsidR="004B4E20" w:rsidRPr="00384107" w:rsidRDefault="004B4E20" w:rsidP="009373EF">
      <w:pPr>
        <w:pStyle w:val="PargrafodaLista"/>
        <w:numPr>
          <w:ilvl w:val="0"/>
          <w:numId w:val="8"/>
        </w:numPr>
        <w:spacing w:after="120" w:line="360" w:lineRule="auto"/>
        <w:ind w:left="641" w:hanging="357"/>
        <w:contextualSpacing w:val="0"/>
        <w:jc w:val="both"/>
        <w:rPr>
          <w:rFonts w:ascii="Arial" w:hAnsi="Arial" w:cs="Arial"/>
          <w:sz w:val="24"/>
          <w:szCs w:val="24"/>
        </w:rPr>
      </w:pPr>
      <w:r w:rsidRPr="00384107">
        <w:rPr>
          <w:rFonts w:ascii="Arial" w:hAnsi="Arial" w:cs="Arial"/>
          <w:sz w:val="24"/>
          <w:szCs w:val="24"/>
        </w:rPr>
        <w:t xml:space="preserve">Devolver a matéria à Câmara Técnica competente, com recomendações de modificação, ou apresentar substitutivo à plenária, acompanhado da versão original da matéria examinada, quando do oferecimento de parecer contrário, no todo ou em parte; </w:t>
      </w:r>
    </w:p>
    <w:p w14:paraId="0E49EA4D" w14:textId="64C8D743" w:rsidR="004B4E20" w:rsidRPr="00384107" w:rsidRDefault="004B4E20" w:rsidP="009373EF">
      <w:pPr>
        <w:pStyle w:val="PargrafodaLista"/>
        <w:numPr>
          <w:ilvl w:val="0"/>
          <w:numId w:val="8"/>
        </w:numPr>
        <w:spacing w:after="120" w:line="360" w:lineRule="auto"/>
        <w:ind w:left="641" w:hanging="357"/>
        <w:contextualSpacing w:val="0"/>
        <w:jc w:val="both"/>
        <w:rPr>
          <w:rFonts w:ascii="Arial" w:hAnsi="Arial" w:cs="Arial"/>
          <w:sz w:val="24"/>
          <w:szCs w:val="24"/>
        </w:rPr>
      </w:pPr>
      <w:r w:rsidRPr="00384107">
        <w:rPr>
          <w:rFonts w:ascii="Arial" w:hAnsi="Arial" w:cs="Arial"/>
          <w:sz w:val="24"/>
          <w:szCs w:val="24"/>
        </w:rPr>
        <w:t xml:space="preserve">Assessorar, quando solicitada, os trabalhos desenvolvidos pelas demais Câmaras Técnicas do CBH em termos de legalidade e técnica legislativa; </w:t>
      </w:r>
    </w:p>
    <w:p w14:paraId="44AE40F2" w14:textId="5AC8CF62" w:rsidR="0091693B" w:rsidRPr="00384107" w:rsidRDefault="004B4E20" w:rsidP="009373EF">
      <w:pPr>
        <w:pStyle w:val="PargrafodaLista"/>
        <w:numPr>
          <w:ilvl w:val="0"/>
          <w:numId w:val="8"/>
        </w:numPr>
        <w:spacing w:after="240" w:line="360" w:lineRule="auto"/>
        <w:ind w:left="641" w:hanging="357"/>
        <w:contextualSpacing w:val="0"/>
        <w:jc w:val="both"/>
        <w:rPr>
          <w:rFonts w:ascii="Arial" w:hAnsi="Arial" w:cs="Arial"/>
          <w:sz w:val="24"/>
          <w:szCs w:val="24"/>
        </w:rPr>
      </w:pPr>
      <w:r w:rsidRPr="00384107">
        <w:rPr>
          <w:rFonts w:ascii="Arial" w:hAnsi="Arial" w:cs="Arial"/>
          <w:sz w:val="24"/>
          <w:szCs w:val="24"/>
        </w:rPr>
        <w:t>Outras atividades que venham a lhe ser atribuídas pela plenária do CBH</w:t>
      </w:r>
      <w:r w:rsidR="00952C02" w:rsidRPr="00384107">
        <w:rPr>
          <w:rFonts w:ascii="Arial" w:hAnsi="Arial" w:cs="Arial"/>
          <w:sz w:val="24"/>
          <w:szCs w:val="24"/>
        </w:rPr>
        <w:t>.</w:t>
      </w:r>
    </w:p>
    <w:tbl>
      <w:tblPr>
        <w:tblW w:w="8600" w:type="dxa"/>
        <w:jc w:val="center"/>
        <w:tblCellMar>
          <w:left w:w="70" w:type="dxa"/>
          <w:right w:w="70" w:type="dxa"/>
        </w:tblCellMar>
        <w:tblLook w:val="04A0" w:firstRow="1" w:lastRow="0" w:firstColumn="1" w:lastColumn="0" w:noHBand="0" w:noVBand="1"/>
      </w:tblPr>
      <w:tblGrid>
        <w:gridCol w:w="3964"/>
        <w:gridCol w:w="4636"/>
      </w:tblGrid>
      <w:tr w:rsidR="00116901" w:rsidRPr="00384107" w14:paraId="40E594FA" w14:textId="77777777" w:rsidTr="00952C02">
        <w:trPr>
          <w:trHeight w:val="454"/>
          <w:jc w:val="center"/>
        </w:trPr>
        <w:tc>
          <w:tcPr>
            <w:tcW w:w="8600" w:type="dxa"/>
            <w:gridSpan w:val="2"/>
            <w:tcBorders>
              <w:top w:val="single" w:sz="4" w:space="0" w:color="auto"/>
              <w:left w:val="single" w:sz="4" w:space="0" w:color="auto"/>
              <w:bottom w:val="single" w:sz="4" w:space="0" w:color="auto"/>
              <w:right w:val="single" w:sz="4" w:space="0" w:color="000000"/>
            </w:tcBorders>
            <w:shd w:val="clear" w:color="000000" w:fill="DDEBF7"/>
            <w:noWrap/>
            <w:vAlign w:val="center"/>
            <w:hideMark/>
          </w:tcPr>
          <w:p w14:paraId="1AC98AFC" w14:textId="77777777" w:rsidR="00774E84" w:rsidRPr="00384107" w:rsidRDefault="00774E84" w:rsidP="00952C02">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COMPOSIÇÃO CTIL </w:t>
            </w:r>
          </w:p>
        </w:tc>
      </w:tr>
      <w:tr w:rsidR="007D19DB" w:rsidRPr="00384107" w14:paraId="300EFDC5" w14:textId="77777777" w:rsidTr="00952C02">
        <w:trPr>
          <w:trHeight w:val="454"/>
          <w:jc w:val="center"/>
        </w:trPr>
        <w:tc>
          <w:tcPr>
            <w:tcW w:w="3964" w:type="dxa"/>
            <w:tcBorders>
              <w:top w:val="nil"/>
              <w:left w:val="single" w:sz="4" w:space="0" w:color="auto"/>
              <w:bottom w:val="single" w:sz="4" w:space="0" w:color="auto"/>
              <w:right w:val="single" w:sz="4" w:space="0" w:color="auto"/>
            </w:tcBorders>
            <w:shd w:val="clear" w:color="000000" w:fill="D6DCE4"/>
            <w:vAlign w:val="center"/>
            <w:hideMark/>
          </w:tcPr>
          <w:p w14:paraId="429113D6" w14:textId="77777777" w:rsidR="00774E84" w:rsidRPr="00384107" w:rsidRDefault="00774E84" w:rsidP="00952C02">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NOME </w:t>
            </w:r>
          </w:p>
        </w:tc>
        <w:tc>
          <w:tcPr>
            <w:tcW w:w="4636" w:type="dxa"/>
            <w:tcBorders>
              <w:top w:val="nil"/>
              <w:left w:val="nil"/>
              <w:bottom w:val="single" w:sz="4" w:space="0" w:color="auto"/>
              <w:right w:val="single" w:sz="4" w:space="0" w:color="auto"/>
            </w:tcBorders>
            <w:shd w:val="clear" w:color="000000" w:fill="D6DCE4"/>
            <w:vAlign w:val="center"/>
            <w:hideMark/>
          </w:tcPr>
          <w:p w14:paraId="52B2CA7D" w14:textId="77777777" w:rsidR="00774E84" w:rsidRPr="00384107" w:rsidRDefault="00774E84" w:rsidP="00952C02">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INSTITUIÇÃO </w:t>
            </w:r>
          </w:p>
        </w:tc>
      </w:tr>
      <w:tr w:rsidR="000F0919" w:rsidRPr="00384107" w14:paraId="6051517D"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4A2A38AC" w14:textId="44BC21D3" w:rsidR="00774E84" w:rsidRPr="00384107" w:rsidRDefault="00952C02" w:rsidP="00952C02">
            <w:pPr>
              <w:spacing w:after="0" w:line="240" w:lineRule="auto"/>
              <w:jc w:val="center"/>
              <w:rPr>
                <w:rFonts w:ascii="Arial" w:eastAsia="Times New Roman" w:hAnsi="Arial" w:cs="Arial"/>
                <w:color w:val="000000"/>
                <w:sz w:val="20"/>
                <w:szCs w:val="20"/>
                <w:lang w:eastAsia="pt-BR"/>
              </w:rPr>
            </w:pPr>
            <w:proofErr w:type="spellStart"/>
            <w:r w:rsidRPr="00384107">
              <w:rPr>
                <w:rFonts w:ascii="Arial" w:eastAsia="Times New Roman" w:hAnsi="Arial" w:cs="Arial"/>
                <w:color w:val="000000"/>
                <w:sz w:val="20"/>
                <w:szCs w:val="20"/>
                <w:lang w:eastAsia="pt-BR"/>
              </w:rPr>
              <w:t>Monicke</w:t>
            </w:r>
            <w:proofErr w:type="spellEnd"/>
            <w:r w:rsidRPr="00384107">
              <w:rPr>
                <w:rFonts w:ascii="Arial" w:eastAsia="Times New Roman" w:hAnsi="Arial" w:cs="Arial"/>
                <w:color w:val="000000"/>
                <w:sz w:val="20"/>
                <w:szCs w:val="20"/>
                <w:lang w:eastAsia="pt-BR"/>
              </w:rPr>
              <w:t xml:space="preserve"> Sant'Anna Pinto de Arruda</w:t>
            </w:r>
          </w:p>
        </w:tc>
        <w:tc>
          <w:tcPr>
            <w:tcW w:w="4636" w:type="dxa"/>
            <w:tcBorders>
              <w:top w:val="nil"/>
              <w:left w:val="nil"/>
              <w:bottom w:val="single" w:sz="4" w:space="0" w:color="auto"/>
              <w:right w:val="single" w:sz="4" w:space="0" w:color="auto"/>
            </w:tcBorders>
            <w:vAlign w:val="center"/>
          </w:tcPr>
          <w:p w14:paraId="50CCEA9C" w14:textId="2DCCE24C" w:rsidR="00774E84"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FIEMG </w:t>
            </w:r>
          </w:p>
        </w:tc>
      </w:tr>
      <w:tr w:rsidR="000F0919" w:rsidRPr="00384107" w14:paraId="4E7A7AEF"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2AB01B0D" w14:textId="450CFAFB" w:rsidR="00774E84"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Samara Paula da Silva</w:t>
            </w:r>
          </w:p>
        </w:tc>
        <w:tc>
          <w:tcPr>
            <w:tcW w:w="4636" w:type="dxa"/>
            <w:tcBorders>
              <w:top w:val="nil"/>
              <w:left w:val="nil"/>
              <w:bottom w:val="single" w:sz="4" w:space="0" w:color="auto"/>
              <w:right w:val="single" w:sz="4" w:space="0" w:color="auto"/>
            </w:tcBorders>
            <w:vAlign w:val="center"/>
          </w:tcPr>
          <w:p w14:paraId="410A981E" w14:textId="64F8934E" w:rsidR="00774E84"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Município de Naque </w:t>
            </w:r>
          </w:p>
        </w:tc>
      </w:tr>
      <w:tr w:rsidR="000F0919" w:rsidRPr="00384107" w14:paraId="07AD8C4A"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4BCAF9F7" w14:textId="5B0E1423" w:rsidR="00774E84"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Renata Beatriz Almeida Reis Thomaz</w:t>
            </w:r>
          </w:p>
        </w:tc>
        <w:tc>
          <w:tcPr>
            <w:tcW w:w="4636" w:type="dxa"/>
            <w:tcBorders>
              <w:top w:val="nil"/>
              <w:left w:val="nil"/>
              <w:bottom w:val="single" w:sz="4" w:space="0" w:color="auto"/>
              <w:right w:val="single" w:sz="4" w:space="0" w:color="auto"/>
            </w:tcBorders>
            <w:vAlign w:val="center"/>
          </w:tcPr>
          <w:p w14:paraId="44E45C16" w14:textId="4F377488" w:rsidR="00774E84" w:rsidRPr="00384107" w:rsidRDefault="009373EF"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Dom Joaquim</w:t>
            </w:r>
          </w:p>
        </w:tc>
      </w:tr>
      <w:tr w:rsidR="00116901" w:rsidRPr="00384107" w14:paraId="50FF4DC1" w14:textId="77777777" w:rsidTr="00952C02">
        <w:trPr>
          <w:trHeight w:val="454"/>
          <w:jc w:val="center"/>
        </w:trPr>
        <w:tc>
          <w:tcPr>
            <w:tcW w:w="3964" w:type="dxa"/>
            <w:tcBorders>
              <w:top w:val="single" w:sz="4" w:space="0" w:color="auto"/>
              <w:left w:val="single" w:sz="4" w:space="0" w:color="auto"/>
              <w:bottom w:val="single" w:sz="4" w:space="0" w:color="auto"/>
              <w:right w:val="single" w:sz="4" w:space="0" w:color="auto"/>
            </w:tcBorders>
            <w:vAlign w:val="center"/>
          </w:tcPr>
          <w:p w14:paraId="27EBB39F" w14:textId="6D4B1B22" w:rsidR="00774E84"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Sandra Alves Pereira</w:t>
            </w:r>
          </w:p>
        </w:tc>
        <w:tc>
          <w:tcPr>
            <w:tcW w:w="4636" w:type="dxa"/>
            <w:tcBorders>
              <w:top w:val="single" w:sz="4" w:space="0" w:color="auto"/>
              <w:left w:val="nil"/>
              <w:bottom w:val="single" w:sz="4" w:space="0" w:color="auto"/>
              <w:right w:val="single" w:sz="4" w:space="0" w:color="auto"/>
            </w:tcBorders>
            <w:vAlign w:val="center"/>
          </w:tcPr>
          <w:p w14:paraId="1856B235" w14:textId="364171DD" w:rsidR="00774E84" w:rsidRPr="00384107" w:rsidRDefault="009373EF"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Município de Santana do Paraíso </w:t>
            </w:r>
          </w:p>
        </w:tc>
      </w:tr>
      <w:tr w:rsidR="000F0919" w:rsidRPr="00384107" w14:paraId="5DECCA9D"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6D56CF49" w14:textId="432E3FDF" w:rsidR="00774E84" w:rsidRPr="00384107" w:rsidRDefault="00952C02" w:rsidP="00952C02">
            <w:pPr>
              <w:spacing w:after="0" w:line="240" w:lineRule="auto"/>
              <w:jc w:val="center"/>
              <w:rPr>
                <w:rFonts w:ascii="Arial" w:eastAsia="Times New Roman" w:hAnsi="Arial" w:cs="Arial"/>
                <w:color w:val="000000"/>
                <w:sz w:val="20"/>
                <w:szCs w:val="20"/>
                <w:lang w:eastAsia="pt-BR"/>
              </w:rPr>
            </w:pPr>
            <w:proofErr w:type="spellStart"/>
            <w:r w:rsidRPr="00384107">
              <w:rPr>
                <w:rFonts w:ascii="Arial" w:eastAsia="Times New Roman" w:hAnsi="Arial" w:cs="Arial"/>
                <w:color w:val="000000"/>
                <w:sz w:val="20"/>
                <w:szCs w:val="20"/>
                <w:lang w:eastAsia="pt-BR"/>
              </w:rPr>
              <w:t>Coryntho</w:t>
            </w:r>
            <w:proofErr w:type="spellEnd"/>
            <w:r w:rsidRPr="00384107">
              <w:rPr>
                <w:rFonts w:ascii="Arial" w:eastAsia="Times New Roman" w:hAnsi="Arial" w:cs="Arial"/>
                <w:color w:val="000000"/>
                <w:sz w:val="20"/>
                <w:szCs w:val="20"/>
                <w:lang w:eastAsia="pt-BR"/>
              </w:rPr>
              <w:t xml:space="preserve"> José de Oliveira Filho</w:t>
            </w:r>
          </w:p>
        </w:tc>
        <w:tc>
          <w:tcPr>
            <w:tcW w:w="4636" w:type="dxa"/>
            <w:tcBorders>
              <w:top w:val="nil"/>
              <w:left w:val="nil"/>
              <w:bottom w:val="single" w:sz="4" w:space="0" w:color="auto"/>
              <w:right w:val="single" w:sz="4" w:space="0" w:color="auto"/>
            </w:tcBorders>
            <w:vAlign w:val="center"/>
          </w:tcPr>
          <w:p w14:paraId="365B0C1F" w14:textId="66A638B8" w:rsidR="00774E84" w:rsidRPr="00384107" w:rsidRDefault="009373EF"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FEDERAMINAS </w:t>
            </w:r>
          </w:p>
        </w:tc>
      </w:tr>
      <w:tr w:rsidR="000F0919" w:rsidRPr="00384107" w14:paraId="4A83BEE7"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29947CD0" w14:textId="7E85A015" w:rsidR="00275857" w:rsidRPr="00384107" w:rsidRDefault="00275857"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Raquel Alves </w:t>
            </w:r>
            <w:r w:rsidR="0050446C" w:rsidRPr="00384107">
              <w:rPr>
                <w:rFonts w:ascii="Arial" w:eastAsia="Times New Roman" w:hAnsi="Arial" w:cs="Arial"/>
                <w:color w:val="000000"/>
                <w:sz w:val="20"/>
                <w:szCs w:val="20"/>
                <w:lang w:eastAsia="pt-BR"/>
              </w:rPr>
              <w:t>de Oliveira</w:t>
            </w:r>
          </w:p>
        </w:tc>
        <w:tc>
          <w:tcPr>
            <w:tcW w:w="4636" w:type="dxa"/>
            <w:tcBorders>
              <w:top w:val="nil"/>
              <w:left w:val="nil"/>
              <w:bottom w:val="single" w:sz="4" w:space="0" w:color="auto"/>
              <w:right w:val="single" w:sz="4" w:space="0" w:color="auto"/>
            </w:tcBorders>
            <w:vAlign w:val="center"/>
          </w:tcPr>
          <w:p w14:paraId="408507A9" w14:textId="711FB804" w:rsidR="00275857" w:rsidRPr="00384107" w:rsidRDefault="0050446C"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Município de Santa Maria de </w:t>
            </w:r>
            <w:r w:rsidR="00626A39" w:rsidRPr="00384107">
              <w:rPr>
                <w:rFonts w:ascii="Arial" w:eastAsia="Times New Roman" w:hAnsi="Arial" w:cs="Arial"/>
                <w:color w:val="000000"/>
                <w:sz w:val="20"/>
                <w:szCs w:val="20"/>
                <w:lang w:eastAsia="pt-BR"/>
              </w:rPr>
              <w:t>I</w:t>
            </w:r>
            <w:r w:rsidRPr="00384107">
              <w:rPr>
                <w:rFonts w:ascii="Arial" w:eastAsia="Times New Roman" w:hAnsi="Arial" w:cs="Arial"/>
                <w:color w:val="000000"/>
                <w:sz w:val="20"/>
                <w:szCs w:val="20"/>
                <w:lang w:eastAsia="pt-BR"/>
              </w:rPr>
              <w:t>tabira</w:t>
            </w:r>
          </w:p>
        </w:tc>
      </w:tr>
      <w:tr w:rsidR="000F0919" w:rsidRPr="00384107" w14:paraId="3A09E3FC" w14:textId="77777777" w:rsidTr="00952C02">
        <w:trPr>
          <w:trHeight w:val="454"/>
          <w:jc w:val="center"/>
        </w:trPr>
        <w:tc>
          <w:tcPr>
            <w:tcW w:w="3964" w:type="dxa"/>
            <w:tcBorders>
              <w:top w:val="nil"/>
              <w:left w:val="single" w:sz="4" w:space="0" w:color="auto"/>
              <w:bottom w:val="single" w:sz="4" w:space="0" w:color="auto"/>
              <w:right w:val="single" w:sz="4" w:space="0" w:color="auto"/>
            </w:tcBorders>
            <w:vAlign w:val="center"/>
          </w:tcPr>
          <w:p w14:paraId="6394C5EF" w14:textId="3FE298D6" w:rsidR="00952C02" w:rsidRPr="00384107" w:rsidRDefault="00952C02"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Flávia Lage Reis</w:t>
            </w:r>
          </w:p>
        </w:tc>
        <w:tc>
          <w:tcPr>
            <w:tcW w:w="4636" w:type="dxa"/>
            <w:tcBorders>
              <w:top w:val="nil"/>
              <w:left w:val="nil"/>
              <w:bottom w:val="single" w:sz="4" w:space="0" w:color="auto"/>
              <w:right w:val="single" w:sz="4" w:space="0" w:color="auto"/>
            </w:tcBorders>
            <w:vAlign w:val="center"/>
          </w:tcPr>
          <w:p w14:paraId="5D7A5B35" w14:textId="094011F6" w:rsidR="00952C02" w:rsidRPr="00384107" w:rsidRDefault="009373EF" w:rsidP="00952C02">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Munícipio de Itabira </w:t>
            </w:r>
          </w:p>
        </w:tc>
      </w:tr>
    </w:tbl>
    <w:p w14:paraId="48E18FBF" w14:textId="77777777" w:rsidR="00F0132E" w:rsidRPr="00384107" w:rsidRDefault="00F0132E" w:rsidP="00736994">
      <w:pPr>
        <w:spacing w:after="0" w:line="240" w:lineRule="auto"/>
        <w:jc w:val="both"/>
        <w:rPr>
          <w:rFonts w:ascii="Arial" w:hAnsi="Arial" w:cs="Arial"/>
          <w:b/>
          <w:sz w:val="24"/>
          <w:szCs w:val="24"/>
        </w:rPr>
      </w:pPr>
    </w:p>
    <w:p w14:paraId="105464A9" w14:textId="77777777" w:rsidR="00A55CC8" w:rsidRPr="00384107" w:rsidRDefault="00A55CC8" w:rsidP="00A55CC8">
      <w:pPr>
        <w:spacing w:after="0" w:line="240" w:lineRule="auto"/>
        <w:jc w:val="both"/>
        <w:rPr>
          <w:rFonts w:ascii="Arial" w:hAnsi="Arial" w:cs="Arial"/>
          <w:b/>
          <w:sz w:val="24"/>
          <w:szCs w:val="24"/>
        </w:rPr>
      </w:pPr>
    </w:p>
    <w:p w14:paraId="0D5A95B9" w14:textId="79FDB7C5" w:rsidR="00427471" w:rsidRPr="00384107" w:rsidRDefault="00427471" w:rsidP="009373EF">
      <w:pPr>
        <w:pStyle w:val="paragraph"/>
        <w:spacing w:before="0" w:beforeAutospacing="0" w:after="0" w:afterAutospacing="0"/>
        <w:jc w:val="both"/>
        <w:textAlignment w:val="baseline"/>
        <w:rPr>
          <w:rStyle w:val="eop"/>
          <w:rFonts w:ascii="Arial" w:hAnsi="Arial" w:cs="Arial"/>
          <w:color w:val="000000"/>
        </w:rPr>
      </w:pPr>
      <w:r w:rsidRPr="00384107">
        <w:rPr>
          <w:rStyle w:val="eop"/>
          <w:rFonts w:ascii="Arial" w:hAnsi="Arial" w:cs="Arial"/>
          <w:color w:val="000000"/>
        </w:rPr>
        <w:t> </w:t>
      </w:r>
    </w:p>
    <w:p w14:paraId="60D228F7"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6B65D7DE"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42525C23"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227C888C"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761E8775"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7D771F7B"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352D0514"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p w14:paraId="7FC559FD" w14:textId="780D91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r w:rsidRPr="00384107">
        <w:rPr>
          <w:rStyle w:val="eop"/>
          <w:rFonts w:ascii="Arial" w:hAnsi="Arial" w:cs="Arial"/>
          <w:color w:val="000000"/>
        </w:rPr>
        <w:t>Em 202</w:t>
      </w:r>
      <w:r w:rsidR="00626A39" w:rsidRPr="00384107">
        <w:rPr>
          <w:rStyle w:val="eop"/>
          <w:rFonts w:ascii="Arial" w:hAnsi="Arial" w:cs="Arial"/>
          <w:color w:val="000000"/>
        </w:rPr>
        <w:t>5</w:t>
      </w:r>
      <w:r w:rsidRPr="00384107">
        <w:rPr>
          <w:rStyle w:val="eop"/>
          <w:rFonts w:ascii="Arial" w:hAnsi="Arial" w:cs="Arial"/>
          <w:color w:val="000000"/>
        </w:rPr>
        <w:t xml:space="preserve">, a CTIL esteve reunida nas seguintes oportunidades: </w:t>
      </w:r>
    </w:p>
    <w:p w14:paraId="6D0E14F7" w14:textId="77777777" w:rsidR="00B64C83" w:rsidRPr="00384107" w:rsidRDefault="00B64C83" w:rsidP="009373EF">
      <w:pPr>
        <w:pStyle w:val="paragraph"/>
        <w:spacing w:before="0" w:beforeAutospacing="0" w:after="0" w:afterAutospacing="0"/>
        <w:jc w:val="both"/>
        <w:textAlignment w:val="baseline"/>
        <w:rPr>
          <w:rStyle w:val="eop"/>
          <w:rFonts w:ascii="Arial" w:hAnsi="Arial" w:cs="Arial"/>
          <w:color w:val="000000"/>
        </w:rPr>
      </w:pPr>
    </w:p>
    <w:tbl>
      <w:tblPr>
        <w:tblW w:w="5000" w:type="pct"/>
        <w:jc w:val="center"/>
        <w:tblCellMar>
          <w:top w:w="15" w:type="dxa"/>
          <w:left w:w="70" w:type="dxa"/>
          <w:bottom w:w="15" w:type="dxa"/>
          <w:right w:w="70" w:type="dxa"/>
        </w:tblCellMar>
        <w:tblLook w:val="04A0" w:firstRow="1" w:lastRow="0" w:firstColumn="1" w:lastColumn="0" w:noHBand="0" w:noVBand="1"/>
      </w:tblPr>
      <w:tblGrid>
        <w:gridCol w:w="7120"/>
        <w:gridCol w:w="1657"/>
      </w:tblGrid>
      <w:tr w:rsidR="000F0919" w:rsidRPr="002E542E" w14:paraId="576EF34D" w14:textId="77777777" w:rsidTr="002E542E">
        <w:trPr>
          <w:trHeight w:val="495"/>
          <w:jc w:val="center"/>
        </w:trPr>
        <w:tc>
          <w:tcPr>
            <w:tcW w:w="4056"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53E8DB9" w14:textId="77777777" w:rsidR="002E542E" w:rsidRPr="002E542E" w:rsidRDefault="002E542E" w:rsidP="00B64C83">
            <w:pPr>
              <w:spacing w:after="0" w:line="240" w:lineRule="auto"/>
              <w:jc w:val="center"/>
              <w:rPr>
                <w:rFonts w:ascii="Arial" w:eastAsia="Times New Roman" w:hAnsi="Arial" w:cs="Arial"/>
                <w:b/>
                <w:bCs/>
                <w:color w:val="000000"/>
                <w:lang w:eastAsia="pt-BR"/>
              </w:rPr>
            </w:pPr>
            <w:r w:rsidRPr="002E542E">
              <w:rPr>
                <w:rFonts w:ascii="Arial" w:eastAsia="Times New Roman" w:hAnsi="Arial" w:cs="Arial"/>
                <w:b/>
                <w:bCs/>
                <w:color w:val="000000"/>
                <w:lang w:eastAsia="pt-BR"/>
              </w:rPr>
              <w:t>Instância</w:t>
            </w:r>
          </w:p>
        </w:tc>
        <w:tc>
          <w:tcPr>
            <w:tcW w:w="944"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69B1B31" w14:textId="77777777" w:rsidR="002E542E" w:rsidRPr="002E542E" w:rsidRDefault="002E542E" w:rsidP="00B64C83">
            <w:pPr>
              <w:spacing w:after="0" w:line="240" w:lineRule="auto"/>
              <w:jc w:val="center"/>
              <w:rPr>
                <w:rFonts w:ascii="Arial" w:eastAsia="Times New Roman" w:hAnsi="Arial" w:cs="Arial"/>
                <w:b/>
                <w:bCs/>
                <w:color w:val="000000"/>
                <w:lang w:eastAsia="pt-BR"/>
              </w:rPr>
            </w:pPr>
            <w:r w:rsidRPr="002E542E">
              <w:rPr>
                <w:rFonts w:ascii="Arial" w:eastAsia="Times New Roman" w:hAnsi="Arial" w:cs="Arial"/>
                <w:b/>
                <w:bCs/>
                <w:color w:val="000000"/>
                <w:lang w:eastAsia="pt-BR"/>
              </w:rPr>
              <w:t>Realizado</w:t>
            </w:r>
          </w:p>
        </w:tc>
      </w:tr>
      <w:tr w:rsidR="000F0919" w:rsidRPr="002E542E" w14:paraId="3382908D" w14:textId="77777777" w:rsidTr="002E542E">
        <w:trPr>
          <w:trHeight w:val="390"/>
          <w:jc w:val="center"/>
        </w:trPr>
        <w:tc>
          <w:tcPr>
            <w:tcW w:w="4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678BC45" w14:textId="77777777" w:rsidR="002E542E" w:rsidRPr="002E542E" w:rsidRDefault="002E542E" w:rsidP="00B64C83">
            <w:pPr>
              <w:spacing w:after="0" w:line="240" w:lineRule="auto"/>
              <w:jc w:val="center"/>
              <w:rPr>
                <w:rFonts w:ascii="Arial" w:eastAsia="Times New Roman" w:hAnsi="Arial" w:cs="Arial"/>
                <w:lang w:eastAsia="pt-BR"/>
              </w:rPr>
            </w:pPr>
            <w:r w:rsidRPr="002E542E">
              <w:rPr>
                <w:rFonts w:ascii="Arial" w:eastAsia="Times New Roman" w:hAnsi="Arial" w:cs="Arial"/>
                <w:lang w:eastAsia="pt-BR"/>
              </w:rPr>
              <w:t>1ª Reunião da CTIL</w:t>
            </w:r>
          </w:p>
        </w:tc>
        <w:tc>
          <w:tcPr>
            <w:tcW w:w="9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FFB373B" w14:textId="4305427F" w:rsidR="002E542E" w:rsidRPr="002E542E" w:rsidRDefault="002E542E" w:rsidP="00B64C83">
            <w:pPr>
              <w:spacing w:after="0" w:line="240" w:lineRule="auto"/>
              <w:jc w:val="center"/>
              <w:rPr>
                <w:rFonts w:ascii="Arial" w:eastAsia="Times New Roman" w:hAnsi="Arial" w:cs="Arial"/>
                <w:color w:val="0563C1"/>
                <w:u w:val="single"/>
                <w:lang w:eastAsia="pt-BR"/>
              </w:rPr>
            </w:pPr>
            <w:hyperlink r:id="rId35" w:history="1">
              <w:r w:rsidRPr="002E542E">
                <w:rPr>
                  <w:rStyle w:val="Hyperlink"/>
                  <w:rFonts w:ascii="Arial" w:eastAsia="Times New Roman" w:hAnsi="Arial" w:cs="Arial"/>
                  <w:lang w:eastAsia="pt-BR"/>
                </w:rPr>
                <w:t>26/02/2025</w:t>
              </w:r>
            </w:hyperlink>
          </w:p>
        </w:tc>
      </w:tr>
      <w:tr w:rsidR="00E77A58" w:rsidRPr="002E542E" w14:paraId="43F1E1CE" w14:textId="77777777" w:rsidTr="002E542E">
        <w:trPr>
          <w:trHeight w:val="390"/>
          <w:jc w:val="center"/>
        </w:trPr>
        <w:tc>
          <w:tcPr>
            <w:tcW w:w="4056" w:type="pct"/>
            <w:tcBorders>
              <w:top w:val="nil"/>
              <w:left w:val="single" w:sz="4" w:space="0" w:color="auto"/>
              <w:bottom w:val="nil"/>
              <w:right w:val="nil"/>
            </w:tcBorders>
            <w:noWrap/>
            <w:vAlign w:val="center"/>
            <w:hideMark/>
          </w:tcPr>
          <w:p w14:paraId="32F03AF4" w14:textId="77777777" w:rsidR="002E542E" w:rsidRPr="002E542E" w:rsidRDefault="002E542E" w:rsidP="00B64C83">
            <w:pPr>
              <w:spacing w:after="0" w:line="240" w:lineRule="auto"/>
              <w:jc w:val="center"/>
              <w:rPr>
                <w:rFonts w:ascii="Arial" w:eastAsia="Times New Roman" w:hAnsi="Arial" w:cs="Arial"/>
                <w:color w:val="000000"/>
                <w:lang w:eastAsia="pt-BR"/>
              </w:rPr>
            </w:pPr>
            <w:r w:rsidRPr="002E542E">
              <w:rPr>
                <w:rFonts w:ascii="Arial" w:eastAsia="Times New Roman" w:hAnsi="Arial" w:cs="Arial"/>
                <w:color w:val="000000"/>
                <w:lang w:eastAsia="pt-BR"/>
              </w:rPr>
              <w:t>2ª Reunião da CTIL</w:t>
            </w:r>
          </w:p>
        </w:tc>
        <w:tc>
          <w:tcPr>
            <w:tcW w:w="9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DA02680" w14:textId="4E63A1C5" w:rsidR="002E542E" w:rsidRPr="002E542E" w:rsidRDefault="002E542E" w:rsidP="00B64C83">
            <w:pPr>
              <w:spacing w:after="0" w:line="240" w:lineRule="auto"/>
              <w:jc w:val="center"/>
              <w:rPr>
                <w:rFonts w:ascii="Arial" w:eastAsia="Times New Roman" w:hAnsi="Arial" w:cs="Arial"/>
                <w:color w:val="4472C4"/>
                <w:u w:val="single"/>
                <w:lang w:eastAsia="pt-BR"/>
              </w:rPr>
            </w:pPr>
            <w:hyperlink r:id="rId36" w:history="1">
              <w:r w:rsidRPr="002E542E">
                <w:rPr>
                  <w:rStyle w:val="Hyperlink"/>
                  <w:rFonts w:ascii="Arial" w:hAnsi="Arial" w:cs="Arial"/>
                </w:rPr>
                <w:t>27</w:t>
              </w:r>
              <w:r w:rsidRPr="002E542E">
                <w:rPr>
                  <w:rStyle w:val="Hyperlink"/>
                  <w:rFonts w:ascii="Arial" w:eastAsia="Times New Roman" w:hAnsi="Arial" w:cs="Arial"/>
                  <w:lang w:eastAsia="pt-BR"/>
                </w:rPr>
                <w:t>/06/20</w:t>
              </w:r>
              <w:r w:rsidRPr="002E542E">
                <w:rPr>
                  <w:rStyle w:val="Hyperlink"/>
                  <w:rFonts w:ascii="Arial" w:hAnsi="Arial" w:cs="Arial"/>
                </w:rPr>
                <w:t>25</w:t>
              </w:r>
            </w:hyperlink>
          </w:p>
        </w:tc>
      </w:tr>
      <w:tr w:rsidR="000F0919" w:rsidRPr="002E542E" w14:paraId="0B317E74" w14:textId="77777777" w:rsidTr="002E542E">
        <w:trPr>
          <w:trHeight w:val="390"/>
          <w:jc w:val="center"/>
        </w:trPr>
        <w:tc>
          <w:tcPr>
            <w:tcW w:w="4056" w:type="pct"/>
            <w:tcBorders>
              <w:top w:val="single" w:sz="4" w:space="0" w:color="auto"/>
              <w:left w:val="single" w:sz="4" w:space="0" w:color="auto"/>
              <w:bottom w:val="single" w:sz="4" w:space="0" w:color="auto"/>
              <w:right w:val="single" w:sz="4" w:space="0" w:color="auto"/>
            </w:tcBorders>
            <w:vAlign w:val="center"/>
            <w:hideMark/>
          </w:tcPr>
          <w:p w14:paraId="3170657E" w14:textId="77777777" w:rsidR="002E542E" w:rsidRPr="002E542E" w:rsidRDefault="002E542E" w:rsidP="00B64C83">
            <w:pPr>
              <w:spacing w:after="0" w:line="240" w:lineRule="auto"/>
              <w:jc w:val="center"/>
              <w:rPr>
                <w:rFonts w:ascii="Arial" w:eastAsia="Times New Roman" w:hAnsi="Arial" w:cs="Arial"/>
                <w:lang w:eastAsia="pt-BR"/>
              </w:rPr>
            </w:pPr>
            <w:r w:rsidRPr="002E542E">
              <w:rPr>
                <w:rFonts w:ascii="Arial" w:eastAsia="Times New Roman" w:hAnsi="Arial" w:cs="Arial"/>
                <w:lang w:eastAsia="pt-BR"/>
              </w:rPr>
              <w:t>3ª Reunião da CTIL</w:t>
            </w:r>
          </w:p>
        </w:tc>
        <w:tc>
          <w:tcPr>
            <w:tcW w:w="9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8E7443B" w14:textId="05E96F41" w:rsidR="002E542E" w:rsidRPr="002E542E" w:rsidRDefault="002E542E" w:rsidP="00B64C83">
            <w:pPr>
              <w:spacing w:after="0" w:line="240" w:lineRule="auto"/>
              <w:jc w:val="center"/>
              <w:rPr>
                <w:rFonts w:ascii="Arial" w:eastAsia="Times New Roman" w:hAnsi="Arial" w:cs="Arial"/>
                <w:color w:val="4472C4"/>
                <w:u w:val="single"/>
                <w:lang w:eastAsia="pt-BR"/>
              </w:rPr>
            </w:pPr>
            <w:hyperlink r:id="rId37" w:history="1">
              <w:r w:rsidRPr="002E542E">
                <w:rPr>
                  <w:rStyle w:val="Hyperlink"/>
                  <w:rFonts w:ascii="Arial" w:eastAsia="Times New Roman" w:hAnsi="Arial" w:cs="Arial"/>
                  <w:lang w:eastAsia="pt-BR"/>
                </w:rPr>
                <w:t>25/09/2025</w:t>
              </w:r>
            </w:hyperlink>
          </w:p>
        </w:tc>
      </w:tr>
      <w:tr w:rsidR="000F0919" w:rsidRPr="002E542E" w14:paraId="4926BD02" w14:textId="77777777" w:rsidTr="002E542E">
        <w:trPr>
          <w:trHeight w:val="390"/>
          <w:jc w:val="center"/>
        </w:trPr>
        <w:tc>
          <w:tcPr>
            <w:tcW w:w="4056" w:type="pct"/>
            <w:tcBorders>
              <w:top w:val="single" w:sz="4" w:space="0" w:color="auto"/>
              <w:left w:val="single" w:sz="4" w:space="0" w:color="auto"/>
              <w:bottom w:val="single" w:sz="4" w:space="0" w:color="auto"/>
              <w:right w:val="single" w:sz="4" w:space="0" w:color="auto"/>
            </w:tcBorders>
            <w:shd w:val="clear" w:color="000000" w:fill="FFFFFF"/>
            <w:vAlign w:val="center"/>
          </w:tcPr>
          <w:p w14:paraId="592DB8F4" w14:textId="6F2497F9" w:rsidR="002E542E" w:rsidRPr="002E542E" w:rsidRDefault="002E542E" w:rsidP="00B64C83">
            <w:pPr>
              <w:spacing w:after="0" w:line="240" w:lineRule="auto"/>
              <w:jc w:val="center"/>
              <w:rPr>
                <w:rFonts w:ascii="Arial" w:eastAsia="Times New Roman" w:hAnsi="Arial" w:cs="Arial"/>
                <w:lang w:eastAsia="pt-BR"/>
              </w:rPr>
            </w:pPr>
            <w:r w:rsidRPr="002E542E">
              <w:rPr>
                <w:rFonts w:ascii="Arial" w:eastAsia="Times New Roman" w:hAnsi="Arial" w:cs="Arial"/>
                <w:lang w:eastAsia="pt-BR"/>
              </w:rPr>
              <w:t>4ª Reunião da CTIL</w:t>
            </w:r>
          </w:p>
        </w:tc>
        <w:tc>
          <w:tcPr>
            <w:tcW w:w="944"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EDFC21D" w14:textId="24D2D6EA" w:rsidR="002E542E" w:rsidRPr="002E542E" w:rsidRDefault="002E542E" w:rsidP="00B64C83">
            <w:pPr>
              <w:spacing w:after="0" w:line="240" w:lineRule="auto"/>
              <w:jc w:val="center"/>
              <w:rPr>
                <w:rFonts w:ascii="Arial" w:hAnsi="Arial" w:cs="Arial"/>
                <w:u w:val="single"/>
              </w:rPr>
            </w:pPr>
            <w:hyperlink r:id="rId38" w:history="1">
              <w:r w:rsidRPr="002E542E">
                <w:rPr>
                  <w:rStyle w:val="Hyperlink"/>
                  <w:rFonts w:ascii="Arial" w:hAnsi="Arial" w:cs="Arial"/>
                </w:rPr>
                <w:t>04/11/2025</w:t>
              </w:r>
            </w:hyperlink>
          </w:p>
        </w:tc>
      </w:tr>
      <w:tr w:rsidR="000F0919" w:rsidRPr="002E542E" w14:paraId="5688FFFA" w14:textId="77777777" w:rsidTr="002E542E">
        <w:trPr>
          <w:trHeight w:val="390"/>
          <w:jc w:val="center"/>
        </w:trPr>
        <w:tc>
          <w:tcPr>
            <w:tcW w:w="405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4CCD4A7" w14:textId="63BF4CEF" w:rsidR="002E542E" w:rsidRPr="002E542E" w:rsidRDefault="002E542E" w:rsidP="00B64C83">
            <w:pPr>
              <w:spacing w:after="0" w:line="240" w:lineRule="auto"/>
              <w:jc w:val="center"/>
              <w:rPr>
                <w:rFonts w:ascii="Arial" w:eastAsia="Times New Roman" w:hAnsi="Arial" w:cs="Arial"/>
                <w:lang w:eastAsia="pt-BR"/>
              </w:rPr>
            </w:pPr>
            <w:r w:rsidRPr="002E542E">
              <w:rPr>
                <w:rFonts w:ascii="Arial" w:eastAsia="Times New Roman" w:hAnsi="Arial" w:cs="Arial"/>
                <w:lang w:eastAsia="pt-BR"/>
              </w:rPr>
              <w:t>5ª Reunião da CTIL</w:t>
            </w:r>
          </w:p>
        </w:tc>
        <w:tc>
          <w:tcPr>
            <w:tcW w:w="944"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241EF60" w14:textId="7FF8E741" w:rsidR="002E542E" w:rsidRPr="002E542E" w:rsidRDefault="002E542E" w:rsidP="00B64C83">
            <w:pPr>
              <w:spacing w:after="0" w:line="240" w:lineRule="auto"/>
              <w:jc w:val="center"/>
              <w:rPr>
                <w:rFonts w:ascii="Arial" w:eastAsia="Times New Roman" w:hAnsi="Arial" w:cs="Arial"/>
                <w:color w:val="4472C4"/>
                <w:u w:val="single"/>
                <w:lang w:eastAsia="pt-BR"/>
              </w:rPr>
            </w:pPr>
            <w:hyperlink r:id="rId39" w:history="1">
              <w:r w:rsidRPr="002E542E">
                <w:rPr>
                  <w:rStyle w:val="Hyperlink"/>
                  <w:rFonts w:ascii="Arial" w:eastAsia="Times New Roman" w:hAnsi="Arial" w:cs="Arial"/>
                  <w:lang w:eastAsia="pt-BR"/>
                </w:rPr>
                <w:t>04/12/2025</w:t>
              </w:r>
            </w:hyperlink>
          </w:p>
        </w:tc>
      </w:tr>
    </w:tbl>
    <w:p w14:paraId="5920F343" w14:textId="77777777" w:rsidR="00B64C83" w:rsidRPr="00384107" w:rsidRDefault="00B64C83" w:rsidP="009373EF">
      <w:pPr>
        <w:pStyle w:val="paragraph"/>
        <w:spacing w:before="0" w:beforeAutospacing="0" w:after="0" w:afterAutospacing="0"/>
        <w:jc w:val="both"/>
        <w:textAlignment w:val="baseline"/>
        <w:rPr>
          <w:rFonts w:ascii="Segoe UI" w:hAnsi="Segoe UI" w:cs="Segoe UI"/>
          <w:sz w:val="18"/>
          <w:szCs w:val="18"/>
        </w:rPr>
      </w:pPr>
    </w:p>
    <w:p w14:paraId="36CE8385" w14:textId="77777777" w:rsidR="00736994" w:rsidRPr="00384107" w:rsidRDefault="00736994" w:rsidP="00736994">
      <w:pPr>
        <w:spacing w:after="0" w:line="240" w:lineRule="auto"/>
        <w:rPr>
          <w:rFonts w:ascii="Arial" w:hAnsi="Arial" w:cs="Arial"/>
          <w:sz w:val="2"/>
          <w:szCs w:val="2"/>
          <w:lang w:eastAsia="pt-BR"/>
        </w:rPr>
      </w:pPr>
    </w:p>
    <w:p w14:paraId="02583045" w14:textId="763E9FB3" w:rsidR="009373EF" w:rsidRPr="00384107" w:rsidRDefault="00B64C83" w:rsidP="00736994">
      <w:pPr>
        <w:spacing w:after="0" w:line="240" w:lineRule="auto"/>
        <w:rPr>
          <w:rFonts w:ascii="Arial" w:hAnsi="Arial" w:cs="Arial"/>
          <w:b/>
          <w:bCs/>
          <w:sz w:val="24"/>
          <w:szCs w:val="24"/>
          <w:lang w:eastAsia="pt-BR"/>
        </w:rPr>
      </w:pPr>
      <w:r w:rsidRPr="00384107">
        <w:rPr>
          <w:rFonts w:ascii="Arial" w:hAnsi="Arial" w:cs="Arial"/>
          <w:b/>
          <w:bCs/>
          <w:sz w:val="24"/>
          <w:szCs w:val="24"/>
          <w:lang w:eastAsia="pt-BR"/>
        </w:rPr>
        <w:t xml:space="preserve">PRINCIPAIS PAUTAS: </w:t>
      </w:r>
    </w:p>
    <w:p w14:paraId="4E348868" w14:textId="77777777" w:rsidR="00B64C83" w:rsidRPr="00384107" w:rsidRDefault="00B64C83" w:rsidP="00736994">
      <w:pPr>
        <w:spacing w:after="0" w:line="240" w:lineRule="auto"/>
        <w:rPr>
          <w:rFonts w:ascii="Arial" w:hAnsi="Arial" w:cs="Arial"/>
          <w:b/>
          <w:bCs/>
          <w:sz w:val="24"/>
          <w:szCs w:val="24"/>
          <w:lang w:eastAsia="pt-BR"/>
        </w:rPr>
      </w:pPr>
    </w:p>
    <w:p w14:paraId="1921E1C0" w14:textId="2B1A4D44" w:rsidR="00C9288F" w:rsidRPr="00384107" w:rsidRDefault="00C9288F"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Análise do Edital de Chamamento nº 01/2025 – PROTRATAR OBRAS; </w:t>
      </w:r>
    </w:p>
    <w:p w14:paraId="01A9B4C9" w14:textId="1A81DBE5" w:rsidR="00530A4C" w:rsidRPr="00384107" w:rsidRDefault="00530A4C"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Análise </w:t>
      </w:r>
      <w:r w:rsidR="00E74613">
        <w:rPr>
          <w:rFonts w:ascii="Arial" w:hAnsi="Arial" w:cs="Arial"/>
          <w:sz w:val="24"/>
          <w:szCs w:val="24"/>
          <w:lang w:eastAsia="pt-BR"/>
        </w:rPr>
        <w:t xml:space="preserve">do </w:t>
      </w:r>
      <w:r w:rsidRPr="00384107">
        <w:rPr>
          <w:rFonts w:ascii="Arial" w:hAnsi="Arial" w:cs="Arial"/>
          <w:sz w:val="24"/>
          <w:szCs w:val="24"/>
          <w:lang w:eastAsia="pt-BR"/>
        </w:rPr>
        <w:t>Edital de Chama</w:t>
      </w:r>
      <w:r w:rsidR="00C25A10" w:rsidRPr="00384107">
        <w:rPr>
          <w:rFonts w:ascii="Arial" w:hAnsi="Arial" w:cs="Arial"/>
          <w:sz w:val="24"/>
          <w:szCs w:val="24"/>
          <w:lang w:eastAsia="pt-BR"/>
        </w:rPr>
        <w:t>mento nº 02/2025 – PROTRATAR</w:t>
      </w:r>
      <w:r w:rsidR="00E74613">
        <w:rPr>
          <w:rFonts w:ascii="Arial" w:hAnsi="Arial" w:cs="Arial"/>
          <w:sz w:val="24"/>
          <w:szCs w:val="24"/>
          <w:lang w:eastAsia="pt-BR"/>
        </w:rPr>
        <w:t xml:space="preserve"> PROJETOS</w:t>
      </w:r>
      <w:r w:rsidR="00C25A10" w:rsidRPr="00384107">
        <w:rPr>
          <w:rFonts w:ascii="Arial" w:hAnsi="Arial" w:cs="Arial"/>
          <w:sz w:val="24"/>
          <w:szCs w:val="24"/>
          <w:lang w:eastAsia="pt-BR"/>
        </w:rPr>
        <w:t>;</w:t>
      </w:r>
    </w:p>
    <w:p w14:paraId="721E16C2" w14:textId="77777777" w:rsidR="00DE5313" w:rsidRPr="00384107" w:rsidRDefault="00DE5313"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Eleição de Presidente e Relator da CTPP e da CTIL; </w:t>
      </w:r>
    </w:p>
    <w:p w14:paraId="68C118F6" w14:textId="2E1837B6" w:rsidR="00C25A10" w:rsidRPr="00384107" w:rsidRDefault="00DE5313"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Discussão sobre o processo de renovação da equiparação da AGEVAP para o exercício às funções de Entidade Equiparada às Funções de Agência de Água na Bacia Hidrográfica do Rio Santo Antônio (CH DO3);</w:t>
      </w:r>
    </w:p>
    <w:p w14:paraId="5AE6A855" w14:textId="77777777" w:rsidR="00DE5313" w:rsidRPr="00384107" w:rsidRDefault="00DE5313"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Eleição de Presidente e Relator da CTPP e da CTIL; </w:t>
      </w:r>
    </w:p>
    <w:p w14:paraId="6FC26E82" w14:textId="3F527F33" w:rsidR="00DE5313" w:rsidRPr="00384107" w:rsidRDefault="00DE5313"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Discussão sobre o processo de renovação da equiparação da AGEVAP para o exercício às funções de Entidade Equiparada às Funções de Agência de Água na Bacia Hidrográfica do Rio Santo Antônio (CH DO3);</w:t>
      </w:r>
    </w:p>
    <w:p w14:paraId="44C21D83" w14:textId="7B0DDFFE" w:rsidR="00DE5313" w:rsidRPr="00384107" w:rsidRDefault="00096702" w:rsidP="00E74613">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Discussão do remanejamento de recursos da rubrica 1.2.3.1 (Desenvolver a organização e realização de reuniões, eventos internos e externos do comitê de bacia hidrográfica) para a rubrica 1.2.3.2 (Apoiar a participação dos membros do comitê de bacia hidrográfica em reuniões e eventos internos e externos) no Plano Plurianual de Aplicação (PAP) - Biênio 2024/2025;</w:t>
      </w:r>
    </w:p>
    <w:p w14:paraId="193B6858" w14:textId="02DDB1F1" w:rsidR="00096702" w:rsidRPr="00384107" w:rsidRDefault="00096702" w:rsidP="00BA26F6">
      <w:pPr>
        <w:pStyle w:val="PargrafodaLista"/>
        <w:numPr>
          <w:ilvl w:val="0"/>
          <w:numId w:val="9"/>
        </w:numPr>
        <w:spacing w:after="80" w:line="360" w:lineRule="auto"/>
        <w:ind w:left="714" w:hanging="357"/>
        <w:contextualSpacing w:val="0"/>
        <w:rPr>
          <w:rFonts w:ascii="Arial" w:hAnsi="Arial" w:cs="Arial"/>
          <w:sz w:val="24"/>
          <w:szCs w:val="24"/>
          <w:lang w:eastAsia="pt-BR"/>
        </w:rPr>
      </w:pPr>
      <w:r w:rsidRPr="00384107">
        <w:rPr>
          <w:rFonts w:ascii="Arial" w:hAnsi="Arial" w:cs="Arial"/>
          <w:sz w:val="24"/>
          <w:szCs w:val="24"/>
          <w:lang w:eastAsia="pt-BR"/>
        </w:rPr>
        <w:t xml:space="preserve">Discussão do Plano de Aplicação Plurianual (PAP) – Período 2026/2030; </w:t>
      </w:r>
    </w:p>
    <w:p w14:paraId="4C9BCC30" w14:textId="3686D8F7" w:rsidR="00096702" w:rsidRPr="00384107" w:rsidRDefault="00096702" w:rsidP="00BA26F6">
      <w:pPr>
        <w:pStyle w:val="PargrafodaLista"/>
        <w:numPr>
          <w:ilvl w:val="0"/>
          <w:numId w:val="9"/>
        </w:numPr>
        <w:spacing w:after="80" w:line="360" w:lineRule="auto"/>
        <w:ind w:left="714" w:hanging="357"/>
        <w:contextualSpacing w:val="0"/>
        <w:rPr>
          <w:rFonts w:ascii="Arial" w:hAnsi="Arial" w:cs="Arial"/>
          <w:sz w:val="24"/>
          <w:szCs w:val="24"/>
          <w:lang w:eastAsia="pt-BR"/>
        </w:rPr>
      </w:pPr>
      <w:r w:rsidRPr="00384107">
        <w:rPr>
          <w:rFonts w:ascii="Arial" w:hAnsi="Arial" w:cs="Arial"/>
          <w:sz w:val="24"/>
          <w:szCs w:val="24"/>
          <w:lang w:eastAsia="pt-BR"/>
        </w:rPr>
        <w:t>Discussão da minuta do Plano Orçamentário Anual (POA) –</w:t>
      </w:r>
      <w:r w:rsidR="00E74613">
        <w:rPr>
          <w:rFonts w:ascii="Arial" w:hAnsi="Arial" w:cs="Arial"/>
          <w:sz w:val="24"/>
          <w:szCs w:val="24"/>
          <w:lang w:eastAsia="pt-BR"/>
        </w:rPr>
        <w:t xml:space="preserve"> </w:t>
      </w:r>
      <w:r w:rsidRPr="00384107">
        <w:rPr>
          <w:rFonts w:ascii="Arial" w:hAnsi="Arial" w:cs="Arial"/>
          <w:sz w:val="24"/>
          <w:szCs w:val="24"/>
          <w:lang w:eastAsia="pt-BR"/>
        </w:rPr>
        <w:t>2026.</w:t>
      </w:r>
    </w:p>
    <w:p w14:paraId="39391095" w14:textId="77777777" w:rsidR="009373EF" w:rsidRPr="00384107" w:rsidRDefault="009373EF" w:rsidP="00736994">
      <w:pPr>
        <w:spacing w:after="0" w:line="240" w:lineRule="auto"/>
        <w:rPr>
          <w:rFonts w:ascii="Arial" w:hAnsi="Arial" w:cs="Arial"/>
          <w:sz w:val="12"/>
          <w:szCs w:val="12"/>
          <w:lang w:eastAsia="pt-BR"/>
        </w:rPr>
      </w:pPr>
    </w:p>
    <w:p w14:paraId="0BFAFC13" w14:textId="77777777" w:rsidR="003D4590" w:rsidRPr="00384107" w:rsidRDefault="00CB1D7D" w:rsidP="009927EC">
      <w:pPr>
        <w:spacing w:after="0" w:line="360" w:lineRule="auto"/>
        <w:jc w:val="both"/>
        <w:rPr>
          <w:rFonts w:ascii="Arial" w:hAnsi="Arial" w:cs="Arial"/>
          <w:b/>
          <w:sz w:val="24"/>
          <w:szCs w:val="24"/>
        </w:rPr>
      </w:pPr>
      <w:r w:rsidRPr="00384107">
        <w:rPr>
          <w:rFonts w:ascii="Arial" w:hAnsi="Arial" w:cs="Arial"/>
          <w:b/>
          <w:sz w:val="24"/>
          <w:szCs w:val="24"/>
        </w:rPr>
        <w:t xml:space="preserve">4.2 CÂMARA TÉCNICA DE PROGRAMAS E PROJETOS </w:t>
      </w:r>
      <w:r w:rsidR="00A60145" w:rsidRPr="00384107">
        <w:rPr>
          <w:rFonts w:ascii="Arial" w:hAnsi="Arial" w:cs="Arial"/>
          <w:b/>
          <w:sz w:val="24"/>
          <w:szCs w:val="24"/>
        </w:rPr>
        <w:t>–</w:t>
      </w:r>
      <w:r w:rsidRPr="00384107">
        <w:rPr>
          <w:rFonts w:ascii="Arial" w:hAnsi="Arial" w:cs="Arial"/>
          <w:b/>
          <w:sz w:val="24"/>
          <w:szCs w:val="24"/>
        </w:rPr>
        <w:t xml:space="preserve"> CTPP</w:t>
      </w:r>
    </w:p>
    <w:p w14:paraId="36A515D5" w14:textId="77777777" w:rsidR="00A60145" w:rsidRPr="00384107" w:rsidRDefault="00A60145" w:rsidP="009927EC">
      <w:pPr>
        <w:spacing w:after="0" w:line="360" w:lineRule="auto"/>
        <w:jc w:val="both"/>
        <w:rPr>
          <w:rFonts w:ascii="Arial" w:hAnsi="Arial" w:cs="Arial"/>
          <w:b/>
          <w:sz w:val="12"/>
          <w:szCs w:val="12"/>
        </w:rPr>
      </w:pPr>
    </w:p>
    <w:p w14:paraId="7643574E" w14:textId="4004716B" w:rsidR="00A377A5" w:rsidRPr="00384107" w:rsidRDefault="00A60145" w:rsidP="00A60145">
      <w:pPr>
        <w:spacing w:after="0" w:line="360" w:lineRule="auto"/>
        <w:jc w:val="both"/>
        <w:rPr>
          <w:rFonts w:ascii="Arial" w:hAnsi="Arial" w:cs="Arial"/>
          <w:sz w:val="24"/>
          <w:szCs w:val="24"/>
        </w:rPr>
      </w:pPr>
      <w:r w:rsidRPr="00384107">
        <w:rPr>
          <w:rFonts w:ascii="Arial" w:hAnsi="Arial" w:cs="Arial"/>
          <w:sz w:val="24"/>
          <w:szCs w:val="24"/>
        </w:rPr>
        <w:t xml:space="preserve">A Câmara Técnica de Programas e Projetos </w:t>
      </w:r>
      <w:r w:rsidR="00736994" w:rsidRPr="00384107">
        <w:rPr>
          <w:rFonts w:ascii="Arial" w:hAnsi="Arial" w:cs="Arial"/>
          <w:sz w:val="24"/>
          <w:szCs w:val="24"/>
        </w:rPr>
        <w:t xml:space="preserve">– CTPP </w:t>
      </w:r>
      <w:r w:rsidR="00A377A5" w:rsidRPr="00384107">
        <w:rPr>
          <w:rFonts w:ascii="Arial" w:hAnsi="Arial" w:cs="Arial"/>
          <w:sz w:val="24"/>
          <w:szCs w:val="24"/>
        </w:rPr>
        <w:t>do CBH</w:t>
      </w:r>
      <w:r w:rsidR="00CB2F9A" w:rsidRPr="00384107">
        <w:rPr>
          <w:rFonts w:ascii="Arial" w:hAnsi="Arial" w:cs="Arial"/>
          <w:sz w:val="24"/>
          <w:szCs w:val="24"/>
        </w:rPr>
        <w:t xml:space="preserve"> </w:t>
      </w:r>
      <w:r w:rsidR="00A377A5" w:rsidRPr="00384107">
        <w:rPr>
          <w:rFonts w:ascii="Arial" w:hAnsi="Arial" w:cs="Arial"/>
          <w:sz w:val="24"/>
          <w:szCs w:val="24"/>
        </w:rPr>
        <w:t>Santo Antônio</w:t>
      </w:r>
      <w:r w:rsidRPr="00384107">
        <w:rPr>
          <w:rFonts w:ascii="Arial" w:hAnsi="Arial" w:cs="Arial"/>
          <w:sz w:val="24"/>
          <w:szCs w:val="24"/>
        </w:rPr>
        <w:t xml:space="preserve"> foi instituída por meio da Deliberação Normativa Nº </w:t>
      </w:r>
      <w:hyperlink r:id="rId40" w:history="1">
        <w:r w:rsidR="00A377A5" w:rsidRPr="00384107">
          <w:rPr>
            <w:rStyle w:val="Hyperlink"/>
            <w:rFonts w:ascii="Arial" w:hAnsi="Arial" w:cs="Arial"/>
            <w:sz w:val="24"/>
            <w:szCs w:val="24"/>
          </w:rPr>
          <w:t>42/2019</w:t>
        </w:r>
      </w:hyperlink>
      <w:r w:rsidR="00A377A5" w:rsidRPr="00384107">
        <w:rPr>
          <w:rFonts w:ascii="Arial" w:hAnsi="Arial" w:cs="Arial"/>
          <w:sz w:val="24"/>
          <w:szCs w:val="24"/>
        </w:rPr>
        <w:t>, de 19 de novembro</w:t>
      </w:r>
      <w:r w:rsidR="00932B09" w:rsidRPr="00384107">
        <w:rPr>
          <w:rFonts w:ascii="Arial" w:hAnsi="Arial" w:cs="Arial"/>
          <w:sz w:val="24"/>
          <w:szCs w:val="24"/>
        </w:rPr>
        <w:t xml:space="preserve"> </w:t>
      </w:r>
      <w:r w:rsidR="00A377A5" w:rsidRPr="00384107">
        <w:rPr>
          <w:rFonts w:ascii="Arial" w:hAnsi="Arial" w:cs="Arial"/>
          <w:sz w:val="24"/>
          <w:szCs w:val="24"/>
        </w:rPr>
        <w:t xml:space="preserve">de </w:t>
      </w:r>
      <w:r w:rsidR="00A377A5" w:rsidRPr="00384107">
        <w:rPr>
          <w:rFonts w:ascii="Arial" w:hAnsi="Arial" w:cs="Arial"/>
          <w:sz w:val="24"/>
          <w:szCs w:val="24"/>
        </w:rPr>
        <w:lastRenderedPageBreak/>
        <w:t>2019</w:t>
      </w:r>
      <w:r w:rsidR="004D1E4D" w:rsidRPr="00384107">
        <w:rPr>
          <w:rFonts w:ascii="Arial" w:hAnsi="Arial" w:cs="Arial"/>
          <w:sz w:val="24"/>
          <w:szCs w:val="24"/>
        </w:rPr>
        <w:t xml:space="preserve">. </w:t>
      </w:r>
      <w:r w:rsidR="00A377A5" w:rsidRPr="00384107">
        <w:rPr>
          <w:rFonts w:ascii="Arial" w:hAnsi="Arial" w:cs="Arial"/>
          <w:sz w:val="24"/>
          <w:szCs w:val="24"/>
        </w:rPr>
        <w:t xml:space="preserve">Além das competências previstas no art. 5º da Deliberação CBH Santo Antônio nº </w:t>
      </w:r>
      <w:hyperlink r:id="rId41" w:history="1">
        <w:r w:rsidR="00A377A5" w:rsidRPr="00384107">
          <w:rPr>
            <w:rStyle w:val="Hyperlink"/>
            <w:rFonts w:ascii="Arial" w:hAnsi="Arial" w:cs="Arial"/>
            <w:sz w:val="24"/>
            <w:szCs w:val="24"/>
          </w:rPr>
          <w:t>39/2019</w:t>
        </w:r>
      </w:hyperlink>
      <w:r w:rsidR="00A377A5" w:rsidRPr="00384107">
        <w:rPr>
          <w:rFonts w:ascii="Arial" w:hAnsi="Arial" w:cs="Arial"/>
          <w:sz w:val="24"/>
          <w:szCs w:val="24"/>
        </w:rPr>
        <w:t xml:space="preserve">, cabe à CTPP, na área de abrangência do CBH Santo Antônio: </w:t>
      </w:r>
    </w:p>
    <w:p w14:paraId="10793DC1" w14:textId="77777777" w:rsidR="00A377A5" w:rsidRPr="00384107" w:rsidRDefault="00A377A5" w:rsidP="00B626B2">
      <w:pPr>
        <w:spacing w:after="0" w:line="240" w:lineRule="auto"/>
        <w:jc w:val="both"/>
        <w:rPr>
          <w:rFonts w:ascii="Arial" w:hAnsi="Arial" w:cs="Arial"/>
          <w:sz w:val="18"/>
          <w:szCs w:val="18"/>
        </w:rPr>
      </w:pPr>
    </w:p>
    <w:p w14:paraId="1642D6AE" w14:textId="702B52DB" w:rsidR="00A377A5"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Desenvolver</w:t>
      </w:r>
      <w:r w:rsidR="00A377A5" w:rsidRPr="00384107">
        <w:rPr>
          <w:rFonts w:ascii="Arial" w:hAnsi="Arial" w:cs="Arial"/>
          <w:sz w:val="24"/>
          <w:szCs w:val="24"/>
        </w:rPr>
        <w:t xml:space="preserve"> ações no sentido de regulamentar a implementação e a atualização dos Instrumentos de Gestão, Plano Diretor de Recursos Hídricos e Enquadramento dos corpos de água em classes de uso preponderantes; </w:t>
      </w:r>
    </w:p>
    <w:p w14:paraId="1D328237" w14:textId="491697B7" w:rsidR="00A377A5"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Acompanhar</w:t>
      </w:r>
      <w:r w:rsidR="00A377A5" w:rsidRPr="00384107">
        <w:rPr>
          <w:rFonts w:ascii="Arial" w:hAnsi="Arial" w:cs="Arial"/>
          <w:sz w:val="24"/>
          <w:szCs w:val="24"/>
        </w:rPr>
        <w:t xml:space="preserve"> a implementação e as revisões periódicas do Plano Diretor de Recursos Hídricos, de forma integrada e harmonizada com a bacia hidrográfica do rio Doce; </w:t>
      </w:r>
    </w:p>
    <w:p w14:paraId="35BA49E1" w14:textId="02C72093" w:rsidR="00A377A5" w:rsidRPr="00384107" w:rsidRDefault="00736994"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P</w:t>
      </w:r>
      <w:r w:rsidR="00A377A5" w:rsidRPr="00384107">
        <w:rPr>
          <w:rFonts w:ascii="Arial" w:hAnsi="Arial" w:cs="Arial"/>
          <w:sz w:val="24"/>
          <w:szCs w:val="24"/>
        </w:rPr>
        <w:t xml:space="preserve">ropor a implementação de programas e de ações constantes no Plano Diretor de Recursos Hídricos, de forma integrada e harmonizada com a bacia hidrográfica do rio Doce; </w:t>
      </w:r>
    </w:p>
    <w:p w14:paraId="6DEBDB17"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Propor</w:t>
      </w:r>
      <w:r w:rsidR="00A377A5" w:rsidRPr="00384107">
        <w:rPr>
          <w:rFonts w:ascii="Arial" w:hAnsi="Arial" w:cs="Arial"/>
          <w:sz w:val="24"/>
          <w:szCs w:val="24"/>
        </w:rPr>
        <w:t xml:space="preserve"> revisões periódicas no Plano Diretor de Recursos Hídricos; </w:t>
      </w:r>
    </w:p>
    <w:p w14:paraId="3D76B826" w14:textId="04F70DBB"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Propor</w:t>
      </w:r>
      <w:r w:rsidR="00A377A5" w:rsidRPr="00384107">
        <w:rPr>
          <w:rFonts w:ascii="Arial" w:hAnsi="Arial" w:cs="Arial"/>
          <w:sz w:val="24"/>
          <w:szCs w:val="24"/>
        </w:rPr>
        <w:t xml:space="preserve"> a reordenação das prioridades de ações a serem implementadas de acordo com o estabelecido no Plano Diretor de Recursos Hídricos e no enquadramento</w:t>
      </w:r>
      <w:r w:rsidR="004D1E4D" w:rsidRPr="00384107">
        <w:rPr>
          <w:rFonts w:ascii="Arial" w:hAnsi="Arial" w:cs="Arial"/>
          <w:sz w:val="24"/>
          <w:szCs w:val="24"/>
        </w:rPr>
        <w:t xml:space="preserve">; </w:t>
      </w:r>
      <w:r w:rsidR="00A377A5" w:rsidRPr="00384107">
        <w:rPr>
          <w:rFonts w:ascii="Arial" w:hAnsi="Arial" w:cs="Arial"/>
          <w:sz w:val="24"/>
          <w:szCs w:val="24"/>
        </w:rPr>
        <w:t xml:space="preserve"> </w:t>
      </w:r>
    </w:p>
    <w:p w14:paraId="11B1DF0C"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Analisar e emitir</w:t>
      </w:r>
      <w:r w:rsidR="00A377A5" w:rsidRPr="00384107">
        <w:rPr>
          <w:rFonts w:ascii="Arial" w:hAnsi="Arial" w:cs="Arial"/>
          <w:sz w:val="24"/>
          <w:szCs w:val="24"/>
        </w:rPr>
        <w:t xml:space="preserve"> parecer sobre os planos de aplicação dos recursos arrecadados com a cobrança pelo uso dos recursos hídricos, previamente à sua apreciação pela Plenária do CBH Santo Antônio; </w:t>
      </w:r>
    </w:p>
    <w:p w14:paraId="13C0C572"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P</w:t>
      </w:r>
      <w:r w:rsidR="00A377A5" w:rsidRPr="00384107">
        <w:rPr>
          <w:rFonts w:ascii="Arial" w:hAnsi="Arial" w:cs="Arial"/>
          <w:sz w:val="24"/>
          <w:szCs w:val="24"/>
        </w:rPr>
        <w:t xml:space="preserve">ropor, em conjunto com a Diretoria do CBH Santo Antônio, mecanismos de divulgação e participação visando dotar de uma maior visibilidade o Plano Diretor de Recursos Hídricos e seus programas; </w:t>
      </w:r>
    </w:p>
    <w:p w14:paraId="5925F19C" w14:textId="6AF3A2B9"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 xml:space="preserve"> S</w:t>
      </w:r>
      <w:r w:rsidR="00A377A5" w:rsidRPr="00384107">
        <w:rPr>
          <w:rFonts w:ascii="Arial" w:hAnsi="Arial" w:cs="Arial"/>
          <w:sz w:val="24"/>
          <w:szCs w:val="24"/>
        </w:rPr>
        <w:t xml:space="preserve">ubsidiar a elaboração do Plano de Trabalho anual do CBH Santo Antônio, no que diz respeito à integração das ações previstas no </w:t>
      </w:r>
      <w:r w:rsidR="004D1E4D" w:rsidRPr="00384107">
        <w:rPr>
          <w:rFonts w:ascii="Arial" w:hAnsi="Arial" w:cs="Arial"/>
          <w:sz w:val="24"/>
          <w:szCs w:val="24"/>
        </w:rPr>
        <w:t>PDRH;</w:t>
      </w:r>
    </w:p>
    <w:p w14:paraId="3115981D"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Avaliar</w:t>
      </w:r>
      <w:r w:rsidR="00A377A5" w:rsidRPr="00384107">
        <w:rPr>
          <w:rFonts w:ascii="Arial" w:hAnsi="Arial" w:cs="Arial"/>
          <w:sz w:val="24"/>
          <w:szCs w:val="24"/>
        </w:rPr>
        <w:t xml:space="preserve"> os diversos projetos apresentados ao CBH Santo Antônio para deliberação, buscando inclusive sua coerência aos programas previstos no Plano Diretor de Recursos Hídricos; </w:t>
      </w:r>
    </w:p>
    <w:p w14:paraId="2E83C330"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Analisar e emitir</w:t>
      </w:r>
      <w:r w:rsidR="00A377A5" w:rsidRPr="00384107">
        <w:rPr>
          <w:rFonts w:ascii="Arial" w:hAnsi="Arial" w:cs="Arial"/>
          <w:sz w:val="24"/>
          <w:szCs w:val="24"/>
        </w:rPr>
        <w:t xml:space="preserve"> parecer à Plenária sobre os projetos que visem à captação de recursos, em especial junto ao Fundo de Recuperação, Proteção e Desenvolvimento Sustentável das Bacias Hidrográficas do Estado de Minas Gerais – FHIDRO, nos aspectos relacionados aos recursos hídricos da bacia, priorizando o atendimento aos programas previstos no Plano Diretor de Recursos Hídricos; </w:t>
      </w:r>
    </w:p>
    <w:p w14:paraId="3B8C8890"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lastRenderedPageBreak/>
        <w:t>P</w:t>
      </w:r>
      <w:r w:rsidR="00A377A5" w:rsidRPr="00384107">
        <w:rPr>
          <w:rFonts w:ascii="Arial" w:hAnsi="Arial" w:cs="Arial"/>
          <w:sz w:val="24"/>
          <w:szCs w:val="24"/>
        </w:rPr>
        <w:t xml:space="preserve">ropor formas de incentivo ao desenvolvimento de projetos para a bacia hidrográfica, coerente com a disponibilidade de recursos e as prioridades definidas no Plano Diretor de Recursos Hídricos; </w:t>
      </w:r>
    </w:p>
    <w:p w14:paraId="1BE30F56"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B</w:t>
      </w:r>
      <w:r w:rsidR="00A377A5" w:rsidRPr="00384107">
        <w:rPr>
          <w:rFonts w:ascii="Arial" w:hAnsi="Arial" w:cs="Arial"/>
          <w:sz w:val="24"/>
          <w:szCs w:val="24"/>
        </w:rPr>
        <w:t xml:space="preserve">uscar formas de promover a participação dos municípios e das organizações da sociedade civil da bacia no desenvolvimento e implantação de projetos relacionados a recursos hídricos. </w:t>
      </w:r>
    </w:p>
    <w:p w14:paraId="0599BB0A"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w:t>
      </w:r>
      <w:r w:rsidR="00A377A5" w:rsidRPr="00384107">
        <w:rPr>
          <w:rFonts w:ascii="Arial" w:hAnsi="Arial" w:cs="Arial"/>
          <w:sz w:val="24"/>
          <w:szCs w:val="24"/>
        </w:rPr>
        <w:t xml:space="preserve">ssessorar, quando solicitada, os trabalhos desenvolvidos pelas demais Câmaras Técnicas relacionados às suas competências; </w:t>
      </w:r>
    </w:p>
    <w:p w14:paraId="26E48270" w14:textId="19E76AA0"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C</w:t>
      </w:r>
      <w:r w:rsidR="00A377A5" w:rsidRPr="00384107">
        <w:rPr>
          <w:rFonts w:ascii="Arial" w:hAnsi="Arial" w:cs="Arial"/>
          <w:sz w:val="24"/>
          <w:szCs w:val="24"/>
        </w:rPr>
        <w:t xml:space="preserve">onvidar especialistas para prestar informações </w:t>
      </w:r>
      <w:r w:rsidR="004D1E4D" w:rsidRPr="00384107">
        <w:rPr>
          <w:rFonts w:ascii="Arial" w:hAnsi="Arial" w:cs="Arial"/>
          <w:sz w:val="24"/>
          <w:szCs w:val="24"/>
        </w:rPr>
        <w:t xml:space="preserve">específicas; </w:t>
      </w:r>
    </w:p>
    <w:p w14:paraId="22EBB73B" w14:textId="77777777" w:rsidR="004D1E4D" w:rsidRPr="00384107" w:rsidRDefault="00A377A5"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 xml:space="preserve"> </w:t>
      </w:r>
      <w:r w:rsidR="00B626B2" w:rsidRPr="00384107">
        <w:rPr>
          <w:rFonts w:ascii="Arial" w:hAnsi="Arial" w:cs="Arial"/>
          <w:sz w:val="24"/>
          <w:szCs w:val="24"/>
        </w:rPr>
        <w:t>Emitir</w:t>
      </w:r>
      <w:r w:rsidRPr="00384107">
        <w:rPr>
          <w:rFonts w:ascii="Arial" w:hAnsi="Arial" w:cs="Arial"/>
          <w:sz w:val="24"/>
          <w:szCs w:val="24"/>
        </w:rPr>
        <w:t xml:space="preserve"> parecer sobre assuntos que lhe forem encaminhados pela Plenária;</w:t>
      </w:r>
    </w:p>
    <w:p w14:paraId="5D8ECA2A" w14:textId="77777777" w:rsidR="004D1E4D"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A</w:t>
      </w:r>
      <w:r w:rsidR="00A377A5" w:rsidRPr="00384107">
        <w:rPr>
          <w:rFonts w:ascii="Arial" w:hAnsi="Arial" w:cs="Arial"/>
          <w:sz w:val="24"/>
          <w:szCs w:val="24"/>
        </w:rPr>
        <w:t xml:space="preserve">companhar, articular e propor ações de recuperação decorrentes de eventos críticos na área de abrangência do CBH Santo Antônio; </w:t>
      </w:r>
    </w:p>
    <w:p w14:paraId="07DD6982" w14:textId="52DF5A0F" w:rsidR="009F6B51" w:rsidRPr="00384107" w:rsidRDefault="00B626B2" w:rsidP="004630FD">
      <w:pPr>
        <w:pStyle w:val="PargrafodaLista"/>
        <w:numPr>
          <w:ilvl w:val="0"/>
          <w:numId w:val="10"/>
        </w:numPr>
        <w:spacing w:after="120" w:line="360" w:lineRule="auto"/>
        <w:ind w:left="714" w:hanging="357"/>
        <w:contextualSpacing w:val="0"/>
        <w:jc w:val="both"/>
        <w:rPr>
          <w:rFonts w:ascii="Arial" w:hAnsi="Arial" w:cs="Arial"/>
          <w:sz w:val="24"/>
          <w:szCs w:val="24"/>
        </w:rPr>
      </w:pPr>
      <w:r w:rsidRPr="00384107">
        <w:rPr>
          <w:rFonts w:ascii="Arial" w:hAnsi="Arial" w:cs="Arial"/>
          <w:sz w:val="24"/>
          <w:szCs w:val="24"/>
        </w:rPr>
        <w:t>O</w:t>
      </w:r>
      <w:r w:rsidR="00A377A5" w:rsidRPr="00384107">
        <w:rPr>
          <w:rFonts w:ascii="Arial" w:hAnsi="Arial" w:cs="Arial"/>
          <w:sz w:val="24"/>
          <w:szCs w:val="24"/>
        </w:rPr>
        <w:t>utras atividades que venham a lhe ser atribuídas pela Plenária</w:t>
      </w:r>
      <w:r w:rsidR="009F6B51" w:rsidRPr="00384107">
        <w:rPr>
          <w:rFonts w:ascii="Arial" w:hAnsi="Arial" w:cs="Arial"/>
          <w:sz w:val="24"/>
          <w:szCs w:val="24"/>
        </w:rPr>
        <w:t>.</w:t>
      </w:r>
    </w:p>
    <w:p w14:paraId="00A0501D" w14:textId="77777777" w:rsidR="004D1E4D" w:rsidRPr="00384107" w:rsidRDefault="004D1E4D" w:rsidP="009927EC">
      <w:pPr>
        <w:spacing w:after="0" w:line="360" w:lineRule="auto"/>
        <w:jc w:val="both"/>
        <w:rPr>
          <w:rFonts w:ascii="Arial" w:hAnsi="Arial" w:cs="Arial"/>
          <w:sz w:val="24"/>
          <w:szCs w:val="24"/>
        </w:rPr>
      </w:pPr>
    </w:p>
    <w:tbl>
      <w:tblPr>
        <w:tblW w:w="8571" w:type="dxa"/>
        <w:jc w:val="center"/>
        <w:tblCellMar>
          <w:left w:w="70" w:type="dxa"/>
          <w:right w:w="70" w:type="dxa"/>
        </w:tblCellMar>
        <w:tblLook w:val="04A0" w:firstRow="1" w:lastRow="0" w:firstColumn="1" w:lastColumn="0" w:noHBand="0" w:noVBand="1"/>
      </w:tblPr>
      <w:tblGrid>
        <w:gridCol w:w="3724"/>
        <w:gridCol w:w="4847"/>
      </w:tblGrid>
      <w:tr w:rsidR="008112CD" w:rsidRPr="00384107" w14:paraId="151763A8" w14:textId="77777777" w:rsidTr="00E15E92">
        <w:trPr>
          <w:trHeight w:val="20"/>
          <w:jc w:val="center"/>
        </w:trPr>
        <w:tc>
          <w:tcPr>
            <w:tcW w:w="8571" w:type="dxa"/>
            <w:gridSpan w:val="2"/>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4C6437A" w14:textId="6D2ACB08" w:rsidR="00B626B2" w:rsidRPr="00384107" w:rsidRDefault="00B626B2" w:rsidP="00E15E92">
            <w:pPr>
              <w:spacing w:before="60" w:after="6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COMPOSIÇÃO CTPP</w:t>
            </w:r>
          </w:p>
        </w:tc>
      </w:tr>
      <w:tr w:rsidR="007D19DB" w:rsidRPr="00384107" w14:paraId="2C87B735" w14:textId="77777777" w:rsidTr="00E15E92">
        <w:trPr>
          <w:trHeight w:val="20"/>
          <w:jc w:val="center"/>
        </w:trPr>
        <w:tc>
          <w:tcPr>
            <w:tcW w:w="3724" w:type="dxa"/>
            <w:tcBorders>
              <w:top w:val="nil"/>
              <w:left w:val="single" w:sz="4" w:space="0" w:color="auto"/>
              <w:bottom w:val="single" w:sz="4" w:space="0" w:color="auto"/>
              <w:right w:val="single" w:sz="4" w:space="0" w:color="auto"/>
            </w:tcBorders>
            <w:shd w:val="clear" w:color="000000" w:fill="D6DCE4"/>
            <w:noWrap/>
            <w:vAlign w:val="center"/>
            <w:hideMark/>
          </w:tcPr>
          <w:p w14:paraId="3D56F0AF" w14:textId="1DBBE081" w:rsidR="00B626B2" w:rsidRPr="00384107" w:rsidRDefault="00B626B2" w:rsidP="00E15E92">
            <w:pPr>
              <w:spacing w:before="60" w:after="6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NOME</w:t>
            </w:r>
          </w:p>
        </w:tc>
        <w:tc>
          <w:tcPr>
            <w:tcW w:w="4847" w:type="dxa"/>
            <w:tcBorders>
              <w:top w:val="nil"/>
              <w:left w:val="nil"/>
              <w:bottom w:val="single" w:sz="4" w:space="0" w:color="auto"/>
              <w:right w:val="single" w:sz="4" w:space="0" w:color="auto"/>
            </w:tcBorders>
            <w:shd w:val="clear" w:color="000000" w:fill="D6DCE4"/>
            <w:noWrap/>
            <w:vAlign w:val="center"/>
            <w:hideMark/>
          </w:tcPr>
          <w:p w14:paraId="4B5C3C72" w14:textId="4BA06C3C" w:rsidR="00B626B2" w:rsidRPr="00384107" w:rsidRDefault="00B626B2" w:rsidP="00E15E92">
            <w:pPr>
              <w:spacing w:before="60" w:after="6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INSTITUIÇÃO</w:t>
            </w:r>
          </w:p>
        </w:tc>
      </w:tr>
      <w:tr w:rsidR="000F0919" w:rsidRPr="00384107" w14:paraId="6F98C0FE" w14:textId="77777777" w:rsidTr="00E15E92">
        <w:trPr>
          <w:trHeight w:val="20"/>
          <w:jc w:val="center"/>
        </w:trPr>
        <w:tc>
          <w:tcPr>
            <w:tcW w:w="3724" w:type="dxa"/>
            <w:tcBorders>
              <w:top w:val="nil"/>
              <w:left w:val="single" w:sz="4" w:space="0" w:color="auto"/>
              <w:bottom w:val="single" w:sz="4" w:space="0" w:color="auto"/>
              <w:right w:val="single" w:sz="4" w:space="0" w:color="auto"/>
            </w:tcBorders>
            <w:noWrap/>
            <w:vAlign w:val="center"/>
          </w:tcPr>
          <w:p w14:paraId="6D8C4544" w14:textId="0963B18A"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Dalbert Felix de Almeida</w:t>
            </w:r>
          </w:p>
        </w:tc>
        <w:tc>
          <w:tcPr>
            <w:tcW w:w="4847" w:type="dxa"/>
            <w:tcBorders>
              <w:top w:val="nil"/>
              <w:left w:val="nil"/>
              <w:bottom w:val="single" w:sz="4" w:space="0" w:color="auto"/>
              <w:right w:val="single" w:sz="4" w:space="0" w:color="auto"/>
            </w:tcBorders>
            <w:vAlign w:val="center"/>
          </w:tcPr>
          <w:p w14:paraId="394A39D0" w14:textId="0178F308"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Assoc. Comunitária dos Moradores do Alto do Galo</w:t>
            </w:r>
          </w:p>
        </w:tc>
      </w:tr>
      <w:tr w:rsidR="007D19DB" w:rsidRPr="00384107" w14:paraId="6EEFA932" w14:textId="77777777" w:rsidTr="00E15E92">
        <w:trPr>
          <w:trHeight w:val="20"/>
          <w:jc w:val="center"/>
        </w:trPr>
        <w:tc>
          <w:tcPr>
            <w:tcW w:w="3724" w:type="dxa"/>
            <w:tcBorders>
              <w:top w:val="nil"/>
              <w:left w:val="single" w:sz="4" w:space="0" w:color="auto"/>
              <w:bottom w:val="single" w:sz="4" w:space="0" w:color="auto"/>
              <w:right w:val="single" w:sz="4" w:space="0" w:color="auto"/>
            </w:tcBorders>
            <w:noWrap/>
            <w:vAlign w:val="center"/>
          </w:tcPr>
          <w:p w14:paraId="5230C7B5" w14:textId="283D245C"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Silvia Maria Alves Ferreira</w:t>
            </w:r>
          </w:p>
        </w:tc>
        <w:tc>
          <w:tcPr>
            <w:tcW w:w="4847" w:type="dxa"/>
            <w:tcBorders>
              <w:top w:val="nil"/>
              <w:left w:val="nil"/>
              <w:bottom w:val="single" w:sz="4" w:space="0" w:color="auto"/>
              <w:right w:val="single" w:sz="4" w:space="0" w:color="auto"/>
            </w:tcBorders>
            <w:shd w:val="clear" w:color="000000" w:fill="FFFFFF"/>
            <w:vAlign w:val="center"/>
          </w:tcPr>
          <w:p w14:paraId="346A5946" w14:textId="173A55DA"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SINDÁGUA</w:t>
            </w:r>
          </w:p>
        </w:tc>
      </w:tr>
      <w:tr w:rsidR="000F0919" w:rsidRPr="00384107" w14:paraId="711A8894" w14:textId="77777777" w:rsidTr="00E15E92">
        <w:trPr>
          <w:trHeight w:val="20"/>
          <w:jc w:val="center"/>
        </w:trPr>
        <w:tc>
          <w:tcPr>
            <w:tcW w:w="3724" w:type="dxa"/>
            <w:tcBorders>
              <w:top w:val="nil"/>
              <w:left w:val="single" w:sz="4" w:space="0" w:color="auto"/>
              <w:bottom w:val="single" w:sz="4" w:space="0" w:color="auto"/>
              <w:right w:val="single" w:sz="4" w:space="0" w:color="auto"/>
            </w:tcBorders>
            <w:noWrap/>
            <w:vAlign w:val="center"/>
          </w:tcPr>
          <w:p w14:paraId="7B3ACA0A" w14:textId="2D91258B"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Tereza Cristina Almeida Silveira</w:t>
            </w:r>
          </w:p>
        </w:tc>
        <w:tc>
          <w:tcPr>
            <w:tcW w:w="4847" w:type="dxa"/>
            <w:tcBorders>
              <w:top w:val="nil"/>
              <w:left w:val="nil"/>
              <w:bottom w:val="single" w:sz="4" w:space="0" w:color="auto"/>
              <w:right w:val="single" w:sz="4" w:space="0" w:color="auto"/>
            </w:tcBorders>
            <w:vAlign w:val="center"/>
          </w:tcPr>
          <w:p w14:paraId="1965CA9C" w14:textId="610BEE36"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ADDAF</w:t>
            </w:r>
          </w:p>
        </w:tc>
      </w:tr>
      <w:tr w:rsidR="000F0919" w:rsidRPr="00384107" w14:paraId="0CA64C3A" w14:textId="77777777" w:rsidTr="00E15E92">
        <w:trPr>
          <w:trHeight w:val="20"/>
          <w:jc w:val="center"/>
        </w:trPr>
        <w:tc>
          <w:tcPr>
            <w:tcW w:w="3724" w:type="dxa"/>
            <w:tcBorders>
              <w:top w:val="nil"/>
              <w:left w:val="single" w:sz="4" w:space="0" w:color="auto"/>
              <w:bottom w:val="single" w:sz="4" w:space="0" w:color="auto"/>
              <w:right w:val="single" w:sz="4" w:space="0" w:color="auto"/>
            </w:tcBorders>
            <w:noWrap/>
            <w:vAlign w:val="center"/>
          </w:tcPr>
          <w:p w14:paraId="21F681AA" w14:textId="42D7584B"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Luiz Cláudio de Castro Figueiredo</w:t>
            </w:r>
          </w:p>
        </w:tc>
        <w:tc>
          <w:tcPr>
            <w:tcW w:w="4847" w:type="dxa"/>
            <w:tcBorders>
              <w:top w:val="nil"/>
              <w:left w:val="nil"/>
              <w:bottom w:val="single" w:sz="4" w:space="0" w:color="auto"/>
              <w:right w:val="single" w:sz="4" w:space="0" w:color="auto"/>
            </w:tcBorders>
            <w:vAlign w:val="center"/>
          </w:tcPr>
          <w:p w14:paraId="08D91FD1" w14:textId="39E5B075"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SINDIEXTRA</w:t>
            </w:r>
          </w:p>
        </w:tc>
      </w:tr>
      <w:tr w:rsidR="00116901" w:rsidRPr="00384107" w14:paraId="271617F4" w14:textId="77777777" w:rsidTr="00E15E92">
        <w:trPr>
          <w:trHeight w:val="20"/>
          <w:jc w:val="center"/>
        </w:trPr>
        <w:tc>
          <w:tcPr>
            <w:tcW w:w="3724" w:type="dxa"/>
            <w:tcBorders>
              <w:top w:val="single" w:sz="4" w:space="0" w:color="auto"/>
              <w:left w:val="single" w:sz="4" w:space="0" w:color="auto"/>
              <w:bottom w:val="single" w:sz="4" w:space="0" w:color="auto"/>
              <w:right w:val="single" w:sz="4" w:space="0" w:color="auto"/>
            </w:tcBorders>
            <w:noWrap/>
            <w:vAlign w:val="center"/>
          </w:tcPr>
          <w:p w14:paraId="62C7027E" w14:textId="70BE1E16"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Samara Paula da Silva</w:t>
            </w:r>
          </w:p>
        </w:tc>
        <w:tc>
          <w:tcPr>
            <w:tcW w:w="4847" w:type="dxa"/>
            <w:tcBorders>
              <w:top w:val="single" w:sz="4" w:space="0" w:color="auto"/>
              <w:left w:val="nil"/>
              <w:bottom w:val="single" w:sz="4" w:space="0" w:color="auto"/>
              <w:right w:val="single" w:sz="4" w:space="0" w:color="auto"/>
            </w:tcBorders>
            <w:vAlign w:val="center"/>
          </w:tcPr>
          <w:p w14:paraId="07B7892C" w14:textId="3374682E" w:rsidR="00B626B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Naque</w:t>
            </w:r>
          </w:p>
        </w:tc>
      </w:tr>
      <w:tr w:rsidR="00116901" w:rsidRPr="00384107" w14:paraId="70C2D0A7" w14:textId="77777777" w:rsidTr="00E15E92">
        <w:trPr>
          <w:trHeight w:val="20"/>
          <w:jc w:val="center"/>
        </w:trPr>
        <w:tc>
          <w:tcPr>
            <w:tcW w:w="3724" w:type="dxa"/>
            <w:tcBorders>
              <w:top w:val="single" w:sz="4" w:space="0" w:color="auto"/>
              <w:left w:val="single" w:sz="4" w:space="0" w:color="auto"/>
              <w:bottom w:val="single" w:sz="4" w:space="0" w:color="auto"/>
              <w:right w:val="single" w:sz="4" w:space="0" w:color="auto"/>
            </w:tcBorders>
            <w:noWrap/>
            <w:vAlign w:val="center"/>
          </w:tcPr>
          <w:p w14:paraId="04EA4751" w14:textId="3F116230" w:rsidR="00E15E92" w:rsidRPr="00384107" w:rsidRDefault="00E15E92" w:rsidP="00E15E92">
            <w:pPr>
              <w:spacing w:before="60" w:after="60" w:line="240" w:lineRule="auto"/>
              <w:jc w:val="center"/>
              <w:rPr>
                <w:rFonts w:ascii="Arial" w:eastAsia="Times New Roman" w:hAnsi="Arial" w:cs="Arial"/>
                <w:color w:val="000000"/>
                <w:sz w:val="20"/>
                <w:szCs w:val="20"/>
                <w:lang w:eastAsia="pt-BR"/>
              </w:rPr>
            </w:pPr>
            <w:proofErr w:type="spellStart"/>
            <w:r w:rsidRPr="00384107">
              <w:rPr>
                <w:rFonts w:ascii="Arial" w:eastAsia="Times New Roman" w:hAnsi="Arial" w:cs="Arial"/>
                <w:color w:val="000000"/>
                <w:sz w:val="20"/>
                <w:szCs w:val="20"/>
                <w:lang w:eastAsia="pt-BR"/>
              </w:rPr>
              <w:t>Coryntho</w:t>
            </w:r>
            <w:proofErr w:type="spellEnd"/>
            <w:r w:rsidRPr="00384107">
              <w:rPr>
                <w:rFonts w:ascii="Arial" w:eastAsia="Times New Roman" w:hAnsi="Arial" w:cs="Arial"/>
                <w:color w:val="000000"/>
                <w:sz w:val="20"/>
                <w:szCs w:val="20"/>
                <w:lang w:eastAsia="pt-BR"/>
              </w:rPr>
              <w:t xml:space="preserve"> José de Oliveira Filho</w:t>
            </w:r>
          </w:p>
        </w:tc>
        <w:tc>
          <w:tcPr>
            <w:tcW w:w="4847" w:type="dxa"/>
            <w:tcBorders>
              <w:top w:val="single" w:sz="4" w:space="0" w:color="auto"/>
              <w:left w:val="nil"/>
              <w:bottom w:val="single" w:sz="4" w:space="0" w:color="auto"/>
              <w:right w:val="single" w:sz="4" w:space="0" w:color="auto"/>
            </w:tcBorders>
            <w:vAlign w:val="center"/>
          </w:tcPr>
          <w:p w14:paraId="2ABEB216" w14:textId="2D894F9C" w:rsidR="00E15E9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FEDERAMINAS</w:t>
            </w:r>
          </w:p>
        </w:tc>
      </w:tr>
      <w:tr w:rsidR="00116901" w:rsidRPr="00384107" w14:paraId="52C10A6D" w14:textId="77777777" w:rsidTr="00E15E92">
        <w:trPr>
          <w:trHeight w:val="20"/>
          <w:jc w:val="center"/>
        </w:trPr>
        <w:tc>
          <w:tcPr>
            <w:tcW w:w="3724" w:type="dxa"/>
            <w:tcBorders>
              <w:top w:val="single" w:sz="4" w:space="0" w:color="auto"/>
              <w:left w:val="single" w:sz="4" w:space="0" w:color="auto"/>
              <w:bottom w:val="single" w:sz="4" w:space="0" w:color="auto"/>
              <w:right w:val="single" w:sz="4" w:space="0" w:color="auto"/>
            </w:tcBorders>
            <w:noWrap/>
            <w:vAlign w:val="center"/>
          </w:tcPr>
          <w:p w14:paraId="47AC2265" w14:textId="497DB0C2" w:rsidR="00E15E9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Flávia Lage Reis</w:t>
            </w:r>
          </w:p>
        </w:tc>
        <w:tc>
          <w:tcPr>
            <w:tcW w:w="4847" w:type="dxa"/>
            <w:tcBorders>
              <w:top w:val="single" w:sz="4" w:space="0" w:color="auto"/>
              <w:left w:val="nil"/>
              <w:bottom w:val="single" w:sz="4" w:space="0" w:color="auto"/>
              <w:right w:val="single" w:sz="4" w:space="0" w:color="auto"/>
            </w:tcBorders>
            <w:vAlign w:val="center"/>
          </w:tcPr>
          <w:p w14:paraId="31B047D8" w14:textId="02A5923C" w:rsidR="00E15E92" w:rsidRPr="00384107" w:rsidRDefault="00E15E92" w:rsidP="00E15E92">
            <w:pPr>
              <w:spacing w:before="60" w:after="6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Itabira</w:t>
            </w:r>
          </w:p>
        </w:tc>
      </w:tr>
    </w:tbl>
    <w:p w14:paraId="3D642380" w14:textId="77777777" w:rsidR="003665BF" w:rsidRPr="00384107" w:rsidRDefault="003665BF" w:rsidP="00E30AD3">
      <w:pPr>
        <w:spacing w:after="0" w:line="240" w:lineRule="auto"/>
        <w:jc w:val="both"/>
        <w:rPr>
          <w:rFonts w:ascii="Arial" w:hAnsi="Arial" w:cs="Arial"/>
          <w:b/>
          <w:sz w:val="2"/>
          <w:szCs w:val="2"/>
        </w:rPr>
      </w:pPr>
    </w:p>
    <w:p w14:paraId="10E8DB36" w14:textId="77777777" w:rsidR="006A27DC" w:rsidRDefault="006A27DC" w:rsidP="00E30AD3">
      <w:pPr>
        <w:spacing w:after="0" w:line="240" w:lineRule="auto"/>
        <w:jc w:val="both"/>
        <w:rPr>
          <w:rStyle w:val="eop"/>
          <w:rFonts w:ascii="Arial" w:hAnsi="Arial" w:cs="Arial"/>
          <w:color w:val="000000"/>
          <w:sz w:val="24"/>
          <w:szCs w:val="24"/>
        </w:rPr>
      </w:pPr>
    </w:p>
    <w:p w14:paraId="7B1C87F5" w14:textId="06B60BA1" w:rsidR="003665BF" w:rsidRPr="00384107" w:rsidRDefault="003665BF" w:rsidP="00E30AD3">
      <w:pPr>
        <w:spacing w:after="0" w:line="240" w:lineRule="auto"/>
        <w:jc w:val="both"/>
        <w:rPr>
          <w:rStyle w:val="eop"/>
          <w:rFonts w:ascii="Arial" w:hAnsi="Arial" w:cs="Arial"/>
          <w:color w:val="000000"/>
          <w:sz w:val="24"/>
          <w:szCs w:val="24"/>
        </w:rPr>
      </w:pPr>
      <w:r w:rsidRPr="00384107">
        <w:rPr>
          <w:rStyle w:val="eop"/>
          <w:rFonts w:ascii="Arial" w:hAnsi="Arial" w:cs="Arial"/>
          <w:color w:val="000000"/>
          <w:sz w:val="24"/>
          <w:szCs w:val="24"/>
        </w:rPr>
        <w:t>Em 202</w:t>
      </w:r>
      <w:r w:rsidR="0063721B" w:rsidRPr="00384107">
        <w:rPr>
          <w:rStyle w:val="eop"/>
          <w:rFonts w:ascii="Arial" w:hAnsi="Arial" w:cs="Arial"/>
          <w:color w:val="000000"/>
          <w:sz w:val="24"/>
          <w:szCs w:val="24"/>
        </w:rPr>
        <w:t>5</w:t>
      </w:r>
      <w:r w:rsidRPr="00384107">
        <w:rPr>
          <w:rStyle w:val="eop"/>
          <w:rFonts w:ascii="Arial" w:hAnsi="Arial" w:cs="Arial"/>
          <w:color w:val="000000"/>
          <w:sz w:val="24"/>
          <w:szCs w:val="24"/>
        </w:rPr>
        <w:t xml:space="preserve">, a CTPP esteve reunida nas seguintes oportunidades: </w:t>
      </w:r>
    </w:p>
    <w:p w14:paraId="6531115A" w14:textId="77777777" w:rsidR="003665BF" w:rsidRPr="00384107" w:rsidRDefault="003665BF" w:rsidP="00E30AD3">
      <w:pPr>
        <w:spacing w:after="0" w:line="240" w:lineRule="auto"/>
        <w:jc w:val="both"/>
        <w:rPr>
          <w:rStyle w:val="eop"/>
          <w:rFonts w:ascii="Arial" w:hAnsi="Arial" w:cs="Arial"/>
          <w:color w:val="000000"/>
          <w:sz w:val="24"/>
          <w:szCs w:val="24"/>
        </w:rPr>
      </w:pPr>
    </w:p>
    <w:tbl>
      <w:tblPr>
        <w:tblW w:w="5000" w:type="pct"/>
        <w:tblCellMar>
          <w:top w:w="15" w:type="dxa"/>
          <w:left w:w="70" w:type="dxa"/>
          <w:bottom w:w="15" w:type="dxa"/>
          <w:right w:w="70" w:type="dxa"/>
        </w:tblCellMar>
        <w:tblLook w:val="04A0" w:firstRow="1" w:lastRow="0" w:firstColumn="1" w:lastColumn="0" w:noHBand="0" w:noVBand="1"/>
      </w:tblPr>
      <w:tblGrid>
        <w:gridCol w:w="5580"/>
        <w:gridCol w:w="3197"/>
      </w:tblGrid>
      <w:tr w:rsidR="000F0919" w:rsidRPr="006A27DC" w14:paraId="411DF66B" w14:textId="77777777" w:rsidTr="006A27DC">
        <w:trPr>
          <w:trHeight w:val="397"/>
        </w:trPr>
        <w:tc>
          <w:tcPr>
            <w:tcW w:w="3179"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98C255" w14:textId="77777777" w:rsidR="006A27DC" w:rsidRPr="006A27DC" w:rsidRDefault="006A27DC" w:rsidP="002B3E5B">
            <w:pPr>
              <w:spacing w:after="0" w:line="240" w:lineRule="auto"/>
              <w:jc w:val="center"/>
              <w:rPr>
                <w:rFonts w:ascii="Arial" w:eastAsia="Times New Roman" w:hAnsi="Arial" w:cs="Arial"/>
                <w:b/>
                <w:bCs/>
                <w:color w:val="000000"/>
                <w:sz w:val="20"/>
                <w:szCs w:val="20"/>
                <w:lang w:eastAsia="pt-BR"/>
              </w:rPr>
            </w:pPr>
            <w:r w:rsidRPr="006A27DC">
              <w:rPr>
                <w:rFonts w:ascii="Arial" w:eastAsia="Times New Roman" w:hAnsi="Arial" w:cs="Arial"/>
                <w:b/>
                <w:bCs/>
                <w:color w:val="000000"/>
                <w:sz w:val="20"/>
                <w:szCs w:val="20"/>
                <w:lang w:eastAsia="pt-BR"/>
              </w:rPr>
              <w:t>Instância</w:t>
            </w:r>
          </w:p>
        </w:tc>
        <w:tc>
          <w:tcPr>
            <w:tcW w:w="1821"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DBA38B" w14:textId="77777777" w:rsidR="006A27DC" w:rsidRPr="006A27DC" w:rsidRDefault="006A27DC" w:rsidP="002B3E5B">
            <w:pPr>
              <w:spacing w:after="0" w:line="240" w:lineRule="auto"/>
              <w:jc w:val="center"/>
              <w:rPr>
                <w:rFonts w:ascii="Arial" w:eastAsia="Times New Roman" w:hAnsi="Arial" w:cs="Arial"/>
                <w:b/>
                <w:bCs/>
                <w:color w:val="000000"/>
                <w:sz w:val="20"/>
                <w:szCs w:val="20"/>
                <w:lang w:eastAsia="pt-BR"/>
              </w:rPr>
            </w:pPr>
            <w:r w:rsidRPr="006A27DC">
              <w:rPr>
                <w:rFonts w:ascii="Arial" w:eastAsia="Times New Roman" w:hAnsi="Arial" w:cs="Arial"/>
                <w:b/>
                <w:bCs/>
                <w:color w:val="000000"/>
                <w:sz w:val="20"/>
                <w:szCs w:val="20"/>
                <w:lang w:eastAsia="pt-BR"/>
              </w:rPr>
              <w:t>Realizado</w:t>
            </w:r>
          </w:p>
        </w:tc>
      </w:tr>
      <w:tr w:rsidR="000F0919" w:rsidRPr="006A27DC" w14:paraId="66A3B3C4" w14:textId="77777777" w:rsidTr="006A27DC">
        <w:trPr>
          <w:trHeight w:val="397"/>
        </w:trPr>
        <w:tc>
          <w:tcPr>
            <w:tcW w:w="31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5834881" w14:textId="77777777" w:rsidR="006A27DC" w:rsidRPr="006A27DC" w:rsidRDefault="006A27DC" w:rsidP="002B3E5B">
            <w:pPr>
              <w:spacing w:after="0" w:line="240" w:lineRule="auto"/>
              <w:jc w:val="center"/>
              <w:rPr>
                <w:rFonts w:ascii="Arial" w:eastAsia="Times New Roman" w:hAnsi="Arial" w:cs="Arial"/>
                <w:sz w:val="20"/>
                <w:szCs w:val="20"/>
                <w:lang w:eastAsia="pt-BR"/>
              </w:rPr>
            </w:pPr>
            <w:r w:rsidRPr="006A27DC">
              <w:rPr>
                <w:rFonts w:ascii="Arial" w:eastAsia="Times New Roman" w:hAnsi="Arial" w:cs="Arial"/>
                <w:sz w:val="20"/>
                <w:szCs w:val="20"/>
                <w:lang w:eastAsia="pt-BR"/>
              </w:rPr>
              <w:t>1ª Reunião da CTPP</w:t>
            </w:r>
          </w:p>
        </w:tc>
        <w:tc>
          <w:tcPr>
            <w:tcW w:w="18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29CDBA9" w14:textId="63C3AE5C" w:rsidR="006A27DC" w:rsidRPr="006A27DC" w:rsidRDefault="006A27DC" w:rsidP="002B3E5B">
            <w:pPr>
              <w:spacing w:after="0" w:line="240" w:lineRule="auto"/>
              <w:jc w:val="center"/>
              <w:rPr>
                <w:rFonts w:ascii="Arial" w:eastAsia="Times New Roman" w:hAnsi="Arial" w:cs="Arial"/>
                <w:color w:val="0563C1"/>
                <w:sz w:val="20"/>
                <w:szCs w:val="20"/>
                <w:u w:val="single"/>
                <w:lang w:eastAsia="pt-BR"/>
              </w:rPr>
            </w:pPr>
            <w:hyperlink r:id="rId42" w:history="1">
              <w:r w:rsidRPr="006A27DC">
                <w:rPr>
                  <w:rFonts w:ascii="Arial" w:eastAsia="Times New Roman" w:hAnsi="Arial" w:cs="Arial"/>
                  <w:color w:val="0563C1"/>
                  <w:sz w:val="20"/>
                  <w:szCs w:val="20"/>
                  <w:u w:val="single"/>
                  <w:lang w:eastAsia="pt-BR"/>
                </w:rPr>
                <w:t>26/02/2025</w:t>
              </w:r>
            </w:hyperlink>
          </w:p>
        </w:tc>
      </w:tr>
      <w:tr w:rsidR="000F0919" w:rsidRPr="006A27DC" w14:paraId="01C458A8" w14:textId="77777777" w:rsidTr="006A27DC">
        <w:trPr>
          <w:trHeight w:val="397"/>
        </w:trPr>
        <w:tc>
          <w:tcPr>
            <w:tcW w:w="31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1344A15" w14:textId="77777777" w:rsidR="006A27DC" w:rsidRPr="006A27DC" w:rsidRDefault="006A27DC" w:rsidP="002B3E5B">
            <w:pPr>
              <w:spacing w:after="0" w:line="240" w:lineRule="auto"/>
              <w:jc w:val="center"/>
              <w:rPr>
                <w:rFonts w:ascii="Arial" w:eastAsia="Times New Roman" w:hAnsi="Arial" w:cs="Arial"/>
                <w:sz w:val="20"/>
                <w:szCs w:val="20"/>
                <w:lang w:eastAsia="pt-BR"/>
              </w:rPr>
            </w:pPr>
            <w:r w:rsidRPr="006A27DC">
              <w:rPr>
                <w:rFonts w:ascii="Arial" w:eastAsia="Times New Roman" w:hAnsi="Arial" w:cs="Arial"/>
                <w:sz w:val="20"/>
                <w:szCs w:val="20"/>
                <w:lang w:eastAsia="pt-BR"/>
              </w:rPr>
              <w:t>2ª Reunião da CTPP</w:t>
            </w:r>
          </w:p>
        </w:tc>
        <w:tc>
          <w:tcPr>
            <w:tcW w:w="1821"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8D1C01F" w14:textId="2346A31C" w:rsidR="006A27DC" w:rsidRPr="006A27DC" w:rsidRDefault="006A27DC" w:rsidP="002B3E5B">
            <w:pPr>
              <w:spacing w:after="0" w:line="240" w:lineRule="auto"/>
              <w:jc w:val="center"/>
              <w:rPr>
                <w:rFonts w:ascii="Arial" w:eastAsia="Times New Roman" w:hAnsi="Arial" w:cs="Arial"/>
                <w:color w:val="4472C4"/>
                <w:sz w:val="20"/>
                <w:szCs w:val="20"/>
                <w:u w:val="single"/>
                <w:lang w:eastAsia="pt-BR"/>
              </w:rPr>
            </w:pPr>
            <w:hyperlink r:id="rId43" w:history="1">
              <w:r w:rsidRPr="006A27DC">
                <w:rPr>
                  <w:rStyle w:val="Hyperlink"/>
                  <w:rFonts w:ascii="Arial" w:hAnsi="Arial" w:cs="Arial"/>
                  <w:sz w:val="20"/>
                  <w:szCs w:val="20"/>
                </w:rPr>
                <w:t>27</w:t>
              </w:r>
              <w:r w:rsidRPr="006A27DC">
                <w:rPr>
                  <w:rStyle w:val="Hyperlink"/>
                  <w:rFonts w:ascii="Arial" w:eastAsia="Times New Roman" w:hAnsi="Arial" w:cs="Arial"/>
                  <w:sz w:val="20"/>
                  <w:szCs w:val="20"/>
                  <w:lang w:eastAsia="pt-BR"/>
                </w:rPr>
                <w:t>/06/20</w:t>
              </w:r>
              <w:r w:rsidRPr="006A27DC">
                <w:rPr>
                  <w:rStyle w:val="Hyperlink"/>
                  <w:rFonts w:ascii="Arial" w:hAnsi="Arial" w:cs="Arial"/>
                  <w:sz w:val="20"/>
                  <w:szCs w:val="20"/>
                </w:rPr>
                <w:t>25</w:t>
              </w:r>
            </w:hyperlink>
          </w:p>
        </w:tc>
      </w:tr>
      <w:tr w:rsidR="000F0919" w:rsidRPr="006A27DC" w14:paraId="32EC74B4" w14:textId="77777777" w:rsidTr="006A27DC">
        <w:trPr>
          <w:trHeight w:val="397"/>
        </w:trPr>
        <w:tc>
          <w:tcPr>
            <w:tcW w:w="317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489CE04" w14:textId="77777777" w:rsidR="006A27DC" w:rsidRPr="006A27DC" w:rsidRDefault="006A27DC" w:rsidP="002B3E5B">
            <w:pPr>
              <w:spacing w:after="0" w:line="240" w:lineRule="auto"/>
              <w:jc w:val="center"/>
              <w:rPr>
                <w:rFonts w:ascii="Arial" w:eastAsia="Times New Roman" w:hAnsi="Arial" w:cs="Arial"/>
                <w:sz w:val="20"/>
                <w:szCs w:val="20"/>
                <w:lang w:eastAsia="pt-BR"/>
              </w:rPr>
            </w:pPr>
            <w:r w:rsidRPr="006A27DC">
              <w:rPr>
                <w:rFonts w:ascii="Arial" w:eastAsia="Times New Roman" w:hAnsi="Arial" w:cs="Arial"/>
                <w:sz w:val="20"/>
                <w:szCs w:val="20"/>
                <w:lang w:eastAsia="pt-BR"/>
              </w:rPr>
              <w:t>3ª Reunião da CTPP</w:t>
            </w:r>
          </w:p>
        </w:tc>
        <w:tc>
          <w:tcPr>
            <w:tcW w:w="18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AB5939B" w14:textId="5DFECD7A" w:rsidR="006A27DC" w:rsidRPr="006A27DC" w:rsidRDefault="006A27DC" w:rsidP="002B3E5B">
            <w:pPr>
              <w:spacing w:after="0" w:line="240" w:lineRule="auto"/>
              <w:jc w:val="center"/>
              <w:rPr>
                <w:rFonts w:ascii="Arial" w:eastAsia="Times New Roman" w:hAnsi="Arial" w:cs="Arial"/>
                <w:color w:val="4472C4"/>
                <w:sz w:val="20"/>
                <w:szCs w:val="20"/>
                <w:u w:val="single"/>
                <w:lang w:eastAsia="pt-BR"/>
              </w:rPr>
            </w:pPr>
            <w:hyperlink r:id="rId44" w:history="1">
              <w:r w:rsidRPr="006A27DC">
                <w:rPr>
                  <w:rStyle w:val="Hyperlink"/>
                  <w:rFonts w:ascii="Arial" w:eastAsia="Times New Roman" w:hAnsi="Arial" w:cs="Arial"/>
                  <w:sz w:val="20"/>
                  <w:szCs w:val="20"/>
                  <w:lang w:eastAsia="pt-BR"/>
                </w:rPr>
                <w:t>04/11/2025</w:t>
              </w:r>
            </w:hyperlink>
          </w:p>
        </w:tc>
      </w:tr>
      <w:tr w:rsidR="000F0919" w:rsidRPr="006A27DC" w14:paraId="0D6A2705" w14:textId="77777777" w:rsidTr="006A27DC">
        <w:trPr>
          <w:trHeight w:val="397"/>
        </w:trPr>
        <w:tc>
          <w:tcPr>
            <w:tcW w:w="3179" w:type="pct"/>
            <w:tcBorders>
              <w:top w:val="single" w:sz="4" w:space="0" w:color="auto"/>
              <w:left w:val="single" w:sz="4" w:space="0" w:color="auto"/>
              <w:bottom w:val="single" w:sz="4" w:space="0" w:color="auto"/>
              <w:right w:val="single" w:sz="4" w:space="0" w:color="auto"/>
            </w:tcBorders>
            <w:shd w:val="clear" w:color="000000" w:fill="FFFFFF"/>
            <w:vAlign w:val="center"/>
          </w:tcPr>
          <w:p w14:paraId="4EEC5614" w14:textId="3C67A6C2" w:rsidR="006A27DC" w:rsidRPr="006A27DC" w:rsidRDefault="006A27DC" w:rsidP="002B3E5B">
            <w:pPr>
              <w:spacing w:after="0" w:line="240" w:lineRule="auto"/>
              <w:jc w:val="center"/>
              <w:rPr>
                <w:rFonts w:ascii="Arial" w:eastAsia="Times New Roman" w:hAnsi="Arial" w:cs="Arial"/>
                <w:sz w:val="20"/>
                <w:szCs w:val="20"/>
                <w:lang w:eastAsia="pt-BR"/>
              </w:rPr>
            </w:pPr>
            <w:r w:rsidRPr="006A27DC">
              <w:rPr>
                <w:rFonts w:ascii="Arial" w:eastAsia="Times New Roman" w:hAnsi="Arial" w:cs="Arial"/>
                <w:sz w:val="20"/>
                <w:szCs w:val="20"/>
                <w:lang w:eastAsia="pt-BR"/>
              </w:rPr>
              <w:t>4ª Reunião da CTPP</w:t>
            </w:r>
          </w:p>
        </w:tc>
        <w:tc>
          <w:tcPr>
            <w:tcW w:w="18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8D6A44E" w14:textId="52BC9F45" w:rsidR="006A27DC" w:rsidRPr="006A27DC" w:rsidRDefault="006A27DC" w:rsidP="002B3E5B">
            <w:pPr>
              <w:spacing w:after="0" w:line="240" w:lineRule="auto"/>
              <w:jc w:val="center"/>
              <w:rPr>
                <w:rFonts w:ascii="Arial" w:hAnsi="Arial" w:cs="Arial"/>
                <w:sz w:val="20"/>
                <w:szCs w:val="20"/>
                <w:u w:val="single"/>
              </w:rPr>
            </w:pPr>
            <w:hyperlink r:id="rId45" w:history="1">
              <w:r w:rsidRPr="006A27DC">
                <w:rPr>
                  <w:rStyle w:val="Hyperlink"/>
                  <w:rFonts w:ascii="Arial" w:hAnsi="Arial" w:cs="Arial"/>
                  <w:sz w:val="20"/>
                  <w:szCs w:val="20"/>
                </w:rPr>
                <w:t>04/12/2025</w:t>
              </w:r>
            </w:hyperlink>
          </w:p>
        </w:tc>
      </w:tr>
    </w:tbl>
    <w:p w14:paraId="73DF2FBC" w14:textId="77777777" w:rsidR="003665BF" w:rsidRPr="00384107" w:rsidRDefault="003665BF" w:rsidP="00E30AD3">
      <w:pPr>
        <w:spacing w:after="0" w:line="240" w:lineRule="auto"/>
        <w:jc w:val="both"/>
        <w:rPr>
          <w:rFonts w:ascii="Arial" w:hAnsi="Arial" w:cs="Arial"/>
          <w:b/>
          <w:sz w:val="24"/>
          <w:szCs w:val="24"/>
        </w:rPr>
      </w:pPr>
    </w:p>
    <w:p w14:paraId="035F4EED" w14:textId="77777777" w:rsidR="000626A4" w:rsidRPr="00384107" w:rsidRDefault="000626A4" w:rsidP="00E30AD3">
      <w:pPr>
        <w:spacing w:after="0" w:line="240" w:lineRule="auto"/>
        <w:jc w:val="both"/>
        <w:rPr>
          <w:rFonts w:ascii="Arial" w:hAnsi="Arial" w:cs="Arial"/>
          <w:b/>
          <w:sz w:val="24"/>
          <w:szCs w:val="24"/>
        </w:rPr>
      </w:pPr>
    </w:p>
    <w:p w14:paraId="2EF8522F" w14:textId="77777777" w:rsidR="000967B8" w:rsidRDefault="000967B8" w:rsidP="00E30AD3">
      <w:pPr>
        <w:spacing w:after="0" w:line="240" w:lineRule="auto"/>
        <w:jc w:val="both"/>
        <w:rPr>
          <w:rFonts w:ascii="Arial" w:hAnsi="Arial" w:cs="Arial"/>
          <w:b/>
          <w:sz w:val="24"/>
          <w:szCs w:val="24"/>
        </w:rPr>
      </w:pPr>
    </w:p>
    <w:p w14:paraId="45689F59" w14:textId="77777777" w:rsidR="000967B8" w:rsidRDefault="000967B8" w:rsidP="00E30AD3">
      <w:pPr>
        <w:spacing w:after="0" w:line="240" w:lineRule="auto"/>
        <w:jc w:val="both"/>
        <w:rPr>
          <w:rFonts w:ascii="Arial" w:hAnsi="Arial" w:cs="Arial"/>
          <w:b/>
          <w:sz w:val="24"/>
          <w:szCs w:val="24"/>
        </w:rPr>
      </w:pPr>
    </w:p>
    <w:p w14:paraId="34DCC98B" w14:textId="77777777" w:rsidR="000967B8" w:rsidRDefault="000967B8" w:rsidP="00E30AD3">
      <w:pPr>
        <w:spacing w:after="0" w:line="240" w:lineRule="auto"/>
        <w:jc w:val="both"/>
        <w:rPr>
          <w:rFonts w:ascii="Arial" w:hAnsi="Arial" w:cs="Arial"/>
          <w:b/>
          <w:sz w:val="24"/>
          <w:szCs w:val="24"/>
        </w:rPr>
      </w:pPr>
    </w:p>
    <w:p w14:paraId="00338797" w14:textId="59B5F74A" w:rsidR="002B3E5B" w:rsidRPr="00384107" w:rsidRDefault="002B3E5B" w:rsidP="00E30AD3">
      <w:pPr>
        <w:spacing w:after="0" w:line="240" w:lineRule="auto"/>
        <w:jc w:val="both"/>
        <w:rPr>
          <w:rFonts w:ascii="Arial" w:hAnsi="Arial" w:cs="Arial"/>
          <w:b/>
          <w:sz w:val="24"/>
          <w:szCs w:val="24"/>
        </w:rPr>
      </w:pPr>
      <w:r w:rsidRPr="00384107">
        <w:rPr>
          <w:rFonts w:ascii="Arial" w:hAnsi="Arial" w:cs="Arial"/>
          <w:b/>
          <w:sz w:val="24"/>
          <w:szCs w:val="24"/>
        </w:rPr>
        <w:lastRenderedPageBreak/>
        <w:t xml:space="preserve">PRINCIPAIS PAUTAS: </w:t>
      </w:r>
    </w:p>
    <w:p w14:paraId="1F568AC6" w14:textId="77777777" w:rsidR="002B3E5B" w:rsidRPr="00384107" w:rsidRDefault="002B3E5B" w:rsidP="00E30AD3">
      <w:pPr>
        <w:spacing w:after="0" w:line="240" w:lineRule="auto"/>
        <w:jc w:val="both"/>
        <w:rPr>
          <w:rFonts w:ascii="Arial" w:hAnsi="Arial" w:cs="Arial"/>
          <w:b/>
          <w:sz w:val="24"/>
          <w:szCs w:val="24"/>
        </w:rPr>
      </w:pPr>
    </w:p>
    <w:p w14:paraId="6ACA176F" w14:textId="6758CFE6" w:rsidR="00ED38D4" w:rsidRPr="00384107" w:rsidRDefault="00ED38D4" w:rsidP="00F762BC">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Discussão </w:t>
      </w:r>
      <w:r w:rsidR="00F762BC">
        <w:rPr>
          <w:rFonts w:ascii="Arial" w:hAnsi="Arial" w:cs="Arial"/>
          <w:sz w:val="24"/>
          <w:szCs w:val="24"/>
          <w:lang w:eastAsia="pt-BR"/>
        </w:rPr>
        <w:t xml:space="preserve">sobre o </w:t>
      </w:r>
      <w:r w:rsidRPr="00384107">
        <w:rPr>
          <w:rFonts w:ascii="Arial" w:hAnsi="Arial" w:cs="Arial"/>
          <w:sz w:val="24"/>
          <w:szCs w:val="24"/>
          <w:lang w:eastAsia="pt-BR"/>
        </w:rPr>
        <w:t xml:space="preserve">Edital de Chamamento nº 02/2024 – Protratar Obras; </w:t>
      </w:r>
    </w:p>
    <w:p w14:paraId="60CEFB33" w14:textId="0DCFC913" w:rsidR="00ED38D4" w:rsidRPr="00384107" w:rsidRDefault="00ED38D4" w:rsidP="00F762BC">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 xml:space="preserve">Discussão sobre </w:t>
      </w:r>
      <w:r w:rsidR="00F762BC">
        <w:rPr>
          <w:rFonts w:ascii="Arial" w:hAnsi="Arial" w:cs="Arial"/>
          <w:sz w:val="24"/>
          <w:szCs w:val="24"/>
          <w:lang w:eastAsia="pt-BR"/>
        </w:rPr>
        <w:t>o</w:t>
      </w:r>
      <w:r w:rsidRPr="00384107">
        <w:rPr>
          <w:rFonts w:ascii="Arial" w:hAnsi="Arial" w:cs="Arial"/>
          <w:sz w:val="24"/>
          <w:szCs w:val="24"/>
          <w:lang w:eastAsia="pt-BR"/>
        </w:rPr>
        <w:t xml:space="preserve"> do Edital de Chamamento nº 03/2024 – Protratar</w:t>
      </w:r>
      <w:r w:rsidR="00F762BC">
        <w:rPr>
          <w:rFonts w:ascii="Arial" w:hAnsi="Arial" w:cs="Arial"/>
          <w:sz w:val="24"/>
          <w:szCs w:val="24"/>
          <w:lang w:eastAsia="pt-BR"/>
        </w:rPr>
        <w:t xml:space="preserve"> </w:t>
      </w:r>
      <w:r w:rsidRPr="00384107">
        <w:rPr>
          <w:rFonts w:ascii="Arial" w:hAnsi="Arial" w:cs="Arial"/>
          <w:sz w:val="24"/>
          <w:szCs w:val="24"/>
          <w:lang w:eastAsia="pt-BR"/>
        </w:rPr>
        <w:t>Projetos;</w:t>
      </w:r>
    </w:p>
    <w:p w14:paraId="2CABCEE9" w14:textId="77777777" w:rsidR="00375369" w:rsidRPr="00384107" w:rsidRDefault="00375369" w:rsidP="002B3E5B">
      <w:pPr>
        <w:pStyle w:val="PargrafodaLista"/>
        <w:numPr>
          <w:ilvl w:val="0"/>
          <w:numId w:val="9"/>
        </w:numPr>
        <w:spacing w:after="80" w:line="360" w:lineRule="auto"/>
        <w:ind w:left="714" w:hanging="357"/>
        <w:contextualSpacing w:val="0"/>
        <w:rPr>
          <w:rFonts w:ascii="Arial" w:hAnsi="Arial" w:cs="Arial"/>
          <w:sz w:val="24"/>
          <w:szCs w:val="24"/>
          <w:lang w:eastAsia="pt-BR"/>
        </w:rPr>
      </w:pPr>
      <w:r w:rsidRPr="00384107">
        <w:rPr>
          <w:rFonts w:ascii="Arial" w:hAnsi="Arial" w:cs="Arial"/>
          <w:sz w:val="24"/>
          <w:szCs w:val="24"/>
          <w:lang w:eastAsia="pt-BR"/>
        </w:rPr>
        <w:t xml:space="preserve">Eleição de Presidente e Relator da CTPP e da CTIL; </w:t>
      </w:r>
    </w:p>
    <w:p w14:paraId="5DAA31EA" w14:textId="38799DE9" w:rsidR="00375369" w:rsidRPr="00384107" w:rsidRDefault="00375369" w:rsidP="0063721B">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Discussão sobre o processo de renovação da equiparação da AGEVAP para o exercício às funções de Entidade Equiparada às Funções de Agência de Água na Bacia Hidrográfica do Rio Santo Antônio (CH DO3);</w:t>
      </w:r>
    </w:p>
    <w:p w14:paraId="2A2B4B28" w14:textId="7CA4D142" w:rsidR="00375369" w:rsidRPr="00384107" w:rsidRDefault="00FB3E0F" w:rsidP="0063721B">
      <w:pPr>
        <w:pStyle w:val="PargrafodaLista"/>
        <w:numPr>
          <w:ilvl w:val="0"/>
          <w:numId w:val="9"/>
        </w:numPr>
        <w:spacing w:after="80" w:line="360" w:lineRule="auto"/>
        <w:ind w:left="714" w:hanging="357"/>
        <w:contextualSpacing w:val="0"/>
        <w:jc w:val="both"/>
        <w:rPr>
          <w:rFonts w:ascii="Arial" w:hAnsi="Arial" w:cs="Arial"/>
          <w:sz w:val="24"/>
          <w:szCs w:val="24"/>
          <w:lang w:eastAsia="pt-BR"/>
        </w:rPr>
      </w:pPr>
      <w:r w:rsidRPr="00384107">
        <w:rPr>
          <w:rFonts w:ascii="Arial" w:hAnsi="Arial" w:cs="Arial"/>
          <w:sz w:val="24"/>
          <w:szCs w:val="24"/>
          <w:lang w:eastAsia="pt-BR"/>
        </w:rPr>
        <w:t>Discussão do remanejamento de recursos da rubrica 1.2.3.1 (Desenvolver a organização e realização de reuniões, eventos internos e externos do comitê de bacia hidrográfica) para a rubrica 1.2.3.2 (Apoiar a participação dos membros do comitê de bacia hidrográfica em reuniões e eventos internos e externos) no Plano Plurianual de Aplicação (PAP) - Biênio 2024/2025;</w:t>
      </w:r>
    </w:p>
    <w:p w14:paraId="1CE6F2B7" w14:textId="742D1241" w:rsidR="0063721B" w:rsidRPr="00384107" w:rsidRDefault="0063721B" w:rsidP="002B3E5B">
      <w:pPr>
        <w:pStyle w:val="PargrafodaLista"/>
        <w:numPr>
          <w:ilvl w:val="0"/>
          <w:numId w:val="9"/>
        </w:numPr>
        <w:spacing w:after="80" w:line="360" w:lineRule="auto"/>
        <w:ind w:left="714" w:hanging="357"/>
        <w:contextualSpacing w:val="0"/>
        <w:rPr>
          <w:rFonts w:ascii="Arial" w:hAnsi="Arial" w:cs="Arial"/>
          <w:sz w:val="24"/>
          <w:szCs w:val="24"/>
          <w:lang w:eastAsia="pt-BR"/>
        </w:rPr>
      </w:pPr>
      <w:r w:rsidRPr="00384107">
        <w:rPr>
          <w:rFonts w:ascii="Arial" w:hAnsi="Arial" w:cs="Arial"/>
          <w:sz w:val="24"/>
          <w:szCs w:val="24"/>
          <w:lang w:eastAsia="pt-BR"/>
        </w:rPr>
        <w:t xml:space="preserve">Discussão da minuta do Plano de Aplicação Plurianual (PAP) – 2026/2030; </w:t>
      </w:r>
    </w:p>
    <w:p w14:paraId="619B13A7" w14:textId="3BC88A17" w:rsidR="0063721B" w:rsidRPr="00384107" w:rsidRDefault="0063721B" w:rsidP="002B3E5B">
      <w:pPr>
        <w:pStyle w:val="PargrafodaLista"/>
        <w:numPr>
          <w:ilvl w:val="0"/>
          <w:numId w:val="9"/>
        </w:numPr>
        <w:spacing w:after="80" w:line="360" w:lineRule="auto"/>
        <w:ind w:left="714" w:hanging="357"/>
        <w:contextualSpacing w:val="0"/>
        <w:rPr>
          <w:rFonts w:ascii="Arial" w:hAnsi="Arial" w:cs="Arial"/>
          <w:sz w:val="24"/>
          <w:szCs w:val="24"/>
          <w:lang w:eastAsia="pt-BR"/>
        </w:rPr>
      </w:pPr>
      <w:r w:rsidRPr="00384107">
        <w:rPr>
          <w:rFonts w:ascii="Arial" w:hAnsi="Arial" w:cs="Arial"/>
          <w:sz w:val="24"/>
          <w:szCs w:val="24"/>
          <w:lang w:eastAsia="pt-BR"/>
        </w:rPr>
        <w:t>Discussão da minuta do Plano Orçamentário Anual (POA) –</w:t>
      </w:r>
      <w:r w:rsidR="00F762BC">
        <w:rPr>
          <w:rFonts w:ascii="Arial" w:hAnsi="Arial" w:cs="Arial"/>
          <w:sz w:val="24"/>
          <w:szCs w:val="24"/>
          <w:lang w:eastAsia="pt-BR"/>
        </w:rPr>
        <w:t xml:space="preserve"> </w:t>
      </w:r>
      <w:r w:rsidRPr="00384107">
        <w:rPr>
          <w:rFonts w:ascii="Arial" w:hAnsi="Arial" w:cs="Arial"/>
          <w:sz w:val="24"/>
          <w:szCs w:val="24"/>
          <w:lang w:eastAsia="pt-BR"/>
        </w:rPr>
        <w:t>2026.</w:t>
      </w:r>
    </w:p>
    <w:p w14:paraId="0F50EBB0" w14:textId="77777777" w:rsidR="00FE0BD7" w:rsidRDefault="00FE0BD7" w:rsidP="009927EC">
      <w:pPr>
        <w:spacing w:after="0" w:line="360" w:lineRule="auto"/>
        <w:jc w:val="both"/>
        <w:rPr>
          <w:rFonts w:ascii="Arial" w:hAnsi="Arial" w:cs="Arial"/>
          <w:b/>
          <w:sz w:val="24"/>
          <w:szCs w:val="24"/>
        </w:rPr>
      </w:pPr>
    </w:p>
    <w:p w14:paraId="346B1FBA" w14:textId="7FEF02F2" w:rsidR="00A60145" w:rsidRPr="00384107" w:rsidRDefault="008D41C9" w:rsidP="009927EC">
      <w:pPr>
        <w:spacing w:after="0" w:line="360" w:lineRule="auto"/>
        <w:jc w:val="both"/>
        <w:rPr>
          <w:rFonts w:ascii="Arial" w:hAnsi="Arial" w:cs="Arial"/>
          <w:b/>
          <w:sz w:val="24"/>
          <w:szCs w:val="24"/>
        </w:rPr>
      </w:pPr>
      <w:r w:rsidRPr="00384107">
        <w:rPr>
          <w:rFonts w:ascii="Arial" w:hAnsi="Arial" w:cs="Arial"/>
          <w:b/>
          <w:sz w:val="24"/>
          <w:szCs w:val="24"/>
        </w:rPr>
        <w:t xml:space="preserve">4.3 CÂMARA TÉCNICA DE OUTORGA E COBRANÇA – CTOC </w:t>
      </w:r>
    </w:p>
    <w:p w14:paraId="0CACE0FD" w14:textId="77777777" w:rsidR="00A60145" w:rsidRPr="00384107" w:rsidRDefault="00A60145" w:rsidP="009927EC">
      <w:pPr>
        <w:spacing w:after="0" w:line="360" w:lineRule="auto"/>
        <w:jc w:val="both"/>
        <w:rPr>
          <w:rFonts w:ascii="Arial" w:hAnsi="Arial" w:cs="Arial"/>
          <w:sz w:val="10"/>
          <w:szCs w:val="10"/>
        </w:rPr>
      </w:pPr>
    </w:p>
    <w:p w14:paraId="5F400926" w14:textId="77777777" w:rsidR="00382FE2" w:rsidRPr="00384107" w:rsidRDefault="008D41C9" w:rsidP="001A49AC">
      <w:pPr>
        <w:spacing w:after="120" w:line="360" w:lineRule="auto"/>
        <w:jc w:val="both"/>
        <w:rPr>
          <w:rFonts w:ascii="Arial" w:hAnsi="Arial" w:cs="Arial"/>
          <w:sz w:val="24"/>
          <w:szCs w:val="24"/>
        </w:rPr>
      </w:pPr>
      <w:r w:rsidRPr="00384107">
        <w:rPr>
          <w:rFonts w:ascii="Arial" w:hAnsi="Arial" w:cs="Arial"/>
          <w:sz w:val="24"/>
          <w:szCs w:val="24"/>
        </w:rPr>
        <w:t xml:space="preserve">A Câmara Técnica de Outorga e Cobrança </w:t>
      </w:r>
      <w:r w:rsidR="00002E81" w:rsidRPr="00384107">
        <w:rPr>
          <w:rFonts w:ascii="Arial" w:hAnsi="Arial" w:cs="Arial"/>
          <w:sz w:val="24"/>
          <w:szCs w:val="24"/>
        </w:rPr>
        <w:t xml:space="preserve">– CTOC </w:t>
      </w:r>
      <w:r w:rsidR="00382FE2" w:rsidRPr="00384107">
        <w:rPr>
          <w:rFonts w:ascii="Arial" w:hAnsi="Arial" w:cs="Arial"/>
          <w:sz w:val="24"/>
          <w:szCs w:val="24"/>
        </w:rPr>
        <w:t xml:space="preserve">do CBH-Santo Antônio </w:t>
      </w:r>
      <w:r w:rsidRPr="00384107">
        <w:rPr>
          <w:rFonts w:ascii="Arial" w:hAnsi="Arial" w:cs="Arial"/>
          <w:sz w:val="24"/>
          <w:szCs w:val="24"/>
        </w:rPr>
        <w:t xml:space="preserve">foi instituída por meio da Deliberação Normativa Nº </w:t>
      </w:r>
      <w:hyperlink r:id="rId46" w:history="1">
        <w:r w:rsidR="00382FE2" w:rsidRPr="00384107">
          <w:rPr>
            <w:rStyle w:val="Hyperlink"/>
            <w:rFonts w:ascii="Arial" w:hAnsi="Arial" w:cs="Arial"/>
            <w:sz w:val="24"/>
            <w:szCs w:val="24"/>
          </w:rPr>
          <w:t>41/2019</w:t>
        </w:r>
      </w:hyperlink>
      <w:r w:rsidR="00382FE2" w:rsidRPr="00384107">
        <w:rPr>
          <w:rFonts w:ascii="Arial" w:hAnsi="Arial" w:cs="Arial"/>
          <w:sz w:val="24"/>
          <w:szCs w:val="24"/>
        </w:rPr>
        <w:t>, de 19 de novembro</w:t>
      </w:r>
      <w:r w:rsidR="00127929" w:rsidRPr="00384107">
        <w:rPr>
          <w:rFonts w:ascii="Arial" w:hAnsi="Arial" w:cs="Arial"/>
          <w:sz w:val="24"/>
          <w:szCs w:val="24"/>
        </w:rPr>
        <w:t xml:space="preserve"> de </w:t>
      </w:r>
      <w:r w:rsidR="00382FE2" w:rsidRPr="00384107">
        <w:rPr>
          <w:rFonts w:ascii="Arial" w:hAnsi="Arial" w:cs="Arial"/>
          <w:sz w:val="24"/>
          <w:szCs w:val="24"/>
        </w:rPr>
        <w:t xml:space="preserve">2019 e além das competências previstas no art. 5º da Deliberação CBH Santo Antônio nº </w:t>
      </w:r>
      <w:hyperlink r:id="rId47" w:history="1">
        <w:r w:rsidR="00382FE2" w:rsidRPr="00384107">
          <w:rPr>
            <w:rStyle w:val="Hyperlink"/>
            <w:rFonts w:ascii="Arial" w:hAnsi="Arial" w:cs="Arial"/>
            <w:sz w:val="24"/>
            <w:szCs w:val="24"/>
          </w:rPr>
          <w:t>39/2019</w:t>
        </w:r>
      </w:hyperlink>
      <w:r w:rsidR="00382FE2" w:rsidRPr="00384107">
        <w:rPr>
          <w:rFonts w:ascii="Arial" w:hAnsi="Arial" w:cs="Arial"/>
          <w:sz w:val="24"/>
          <w:szCs w:val="24"/>
        </w:rPr>
        <w:t xml:space="preserve">, cabe à CTOC: </w:t>
      </w:r>
    </w:p>
    <w:p w14:paraId="7A30876F" w14:textId="38ECBB33" w:rsidR="00382FE2" w:rsidRPr="00384107" w:rsidRDefault="00382FE2" w:rsidP="001A49AC">
      <w:pPr>
        <w:pStyle w:val="PargrafodaLista"/>
        <w:numPr>
          <w:ilvl w:val="0"/>
          <w:numId w:val="11"/>
        </w:numPr>
        <w:spacing w:after="0" w:line="360" w:lineRule="auto"/>
        <w:jc w:val="both"/>
        <w:rPr>
          <w:rFonts w:ascii="Arial" w:hAnsi="Arial" w:cs="Arial"/>
          <w:sz w:val="24"/>
          <w:szCs w:val="24"/>
        </w:rPr>
      </w:pPr>
      <w:r w:rsidRPr="00384107">
        <w:rPr>
          <w:rFonts w:ascii="Arial" w:hAnsi="Arial" w:cs="Arial"/>
          <w:sz w:val="24"/>
          <w:szCs w:val="24"/>
        </w:rPr>
        <w:t>Examinar e emitir parecer favorável ou desfavorável, no todo ou em parte, sobre os processos de outorgas encaminhados pelo IGAM – Instituto Mineiro de Gestão das Águas, previamente à sua apreciação pela plenária do CBH</w:t>
      </w:r>
      <w:r w:rsidR="001A49AC" w:rsidRPr="00384107">
        <w:rPr>
          <w:rFonts w:ascii="Arial" w:hAnsi="Arial" w:cs="Arial"/>
          <w:sz w:val="24"/>
          <w:szCs w:val="24"/>
        </w:rPr>
        <w:t>;</w:t>
      </w:r>
    </w:p>
    <w:p w14:paraId="32C8B65F" w14:textId="5A31691B" w:rsidR="00382FE2" w:rsidRPr="00384107" w:rsidRDefault="00382FE2" w:rsidP="001A49AC">
      <w:pPr>
        <w:pStyle w:val="PargrafodaLista"/>
        <w:numPr>
          <w:ilvl w:val="0"/>
          <w:numId w:val="11"/>
        </w:numPr>
        <w:spacing w:after="0" w:line="360" w:lineRule="auto"/>
        <w:jc w:val="both"/>
        <w:rPr>
          <w:rFonts w:ascii="Arial" w:hAnsi="Arial" w:cs="Arial"/>
          <w:sz w:val="24"/>
          <w:szCs w:val="24"/>
        </w:rPr>
      </w:pPr>
      <w:r w:rsidRPr="00384107">
        <w:rPr>
          <w:rFonts w:ascii="Arial" w:hAnsi="Arial" w:cs="Arial"/>
          <w:sz w:val="24"/>
          <w:szCs w:val="24"/>
        </w:rPr>
        <w:t xml:space="preserve">Propor ao plenário do CBH Santo Antônio, critérios e normas para cobrança pelo uso dos recursos hídricos; </w:t>
      </w:r>
    </w:p>
    <w:p w14:paraId="59091687" w14:textId="1FDA35F5" w:rsidR="00382FE2" w:rsidRPr="00384107" w:rsidRDefault="00382FE2" w:rsidP="001A49AC">
      <w:pPr>
        <w:pStyle w:val="PargrafodaLista"/>
        <w:numPr>
          <w:ilvl w:val="0"/>
          <w:numId w:val="11"/>
        </w:numPr>
        <w:spacing w:after="0" w:line="360" w:lineRule="auto"/>
        <w:jc w:val="both"/>
        <w:rPr>
          <w:rFonts w:ascii="Arial" w:hAnsi="Arial" w:cs="Arial"/>
          <w:sz w:val="24"/>
          <w:szCs w:val="24"/>
        </w:rPr>
      </w:pPr>
      <w:r w:rsidRPr="00384107">
        <w:rPr>
          <w:rFonts w:ascii="Arial" w:hAnsi="Arial" w:cs="Arial"/>
          <w:sz w:val="24"/>
          <w:szCs w:val="24"/>
        </w:rPr>
        <w:t xml:space="preserve">Examinar os recursos administrativos interpostos junto ao CBH Santo Antônio nas matérias de sua competência; </w:t>
      </w:r>
    </w:p>
    <w:p w14:paraId="695061CB" w14:textId="77777777" w:rsidR="001A49AC" w:rsidRPr="00384107" w:rsidRDefault="00382FE2" w:rsidP="001A49AC">
      <w:pPr>
        <w:pStyle w:val="PargrafodaLista"/>
        <w:numPr>
          <w:ilvl w:val="0"/>
          <w:numId w:val="11"/>
        </w:numPr>
        <w:spacing w:after="0" w:line="360" w:lineRule="auto"/>
        <w:jc w:val="both"/>
        <w:rPr>
          <w:rFonts w:ascii="Arial" w:hAnsi="Arial" w:cs="Arial"/>
          <w:sz w:val="24"/>
          <w:szCs w:val="24"/>
        </w:rPr>
      </w:pPr>
      <w:r w:rsidRPr="00384107">
        <w:rPr>
          <w:rFonts w:ascii="Arial" w:hAnsi="Arial" w:cs="Arial"/>
          <w:sz w:val="24"/>
          <w:szCs w:val="24"/>
        </w:rPr>
        <w:t xml:space="preserve">Acompanhar o cumprimento do Contrato de Gestão celebrado entre o IGAM e a entidade equiparada à agência da bacia; </w:t>
      </w:r>
    </w:p>
    <w:p w14:paraId="6D837F90" w14:textId="11B0F903" w:rsidR="00736994" w:rsidRDefault="00382FE2" w:rsidP="001A49AC">
      <w:pPr>
        <w:pStyle w:val="PargrafodaLista"/>
        <w:numPr>
          <w:ilvl w:val="0"/>
          <w:numId w:val="11"/>
        </w:numPr>
        <w:spacing w:after="0" w:line="360" w:lineRule="auto"/>
        <w:jc w:val="both"/>
        <w:rPr>
          <w:rFonts w:ascii="Arial" w:hAnsi="Arial" w:cs="Arial"/>
          <w:sz w:val="24"/>
          <w:szCs w:val="24"/>
        </w:rPr>
      </w:pPr>
      <w:r w:rsidRPr="00384107">
        <w:rPr>
          <w:rFonts w:ascii="Arial" w:hAnsi="Arial" w:cs="Arial"/>
          <w:sz w:val="24"/>
          <w:szCs w:val="24"/>
        </w:rPr>
        <w:t>Outras atividades que vierem a ser delegadas pela plenária do CBH</w:t>
      </w:r>
      <w:r w:rsidR="001A49AC" w:rsidRPr="00384107">
        <w:rPr>
          <w:rFonts w:ascii="Arial" w:hAnsi="Arial" w:cs="Arial"/>
          <w:sz w:val="24"/>
          <w:szCs w:val="24"/>
        </w:rPr>
        <w:t xml:space="preserve">; </w:t>
      </w:r>
    </w:p>
    <w:p w14:paraId="4B2F3E3B" w14:textId="77777777" w:rsidR="00A04B0C" w:rsidRPr="00384107" w:rsidRDefault="00A04B0C" w:rsidP="00A04B0C">
      <w:pPr>
        <w:pStyle w:val="PargrafodaLista"/>
        <w:spacing w:after="0" w:line="360" w:lineRule="auto"/>
        <w:jc w:val="both"/>
        <w:rPr>
          <w:rFonts w:ascii="Arial" w:hAnsi="Arial" w:cs="Arial"/>
          <w:sz w:val="24"/>
          <w:szCs w:val="24"/>
        </w:rPr>
      </w:pPr>
    </w:p>
    <w:tbl>
      <w:tblPr>
        <w:tblpPr w:leftFromText="141" w:rightFromText="141" w:vertAnchor="text" w:horzAnchor="margin" w:tblpXSpec="center" w:tblpY="325"/>
        <w:tblW w:w="8916" w:type="dxa"/>
        <w:tblCellMar>
          <w:left w:w="70" w:type="dxa"/>
          <w:right w:w="70" w:type="dxa"/>
        </w:tblCellMar>
        <w:tblLook w:val="04A0" w:firstRow="1" w:lastRow="0" w:firstColumn="1" w:lastColumn="0" w:noHBand="0" w:noVBand="1"/>
      </w:tblPr>
      <w:tblGrid>
        <w:gridCol w:w="3635"/>
        <w:gridCol w:w="5281"/>
      </w:tblGrid>
      <w:tr w:rsidR="00874A24" w:rsidRPr="00384107" w14:paraId="66ECDFD7" w14:textId="77777777" w:rsidTr="00CE595A">
        <w:trPr>
          <w:trHeight w:val="510"/>
        </w:trPr>
        <w:tc>
          <w:tcPr>
            <w:tcW w:w="8916" w:type="dxa"/>
            <w:gridSpan w:val="2"/>
            <w:tcBorders>
              <w:top w:val="single" w:sz="4" w:space="0" w:color="auto"/>
              <w:left w:val="single" w:sz="4" w:space="0" w:color="auto"/>
              <w:bottom w:val="single" w:sz="4" w:space="0" w:color="auto"/>
              <w:right w:val="single" w:sz="4" w:space="0" w:color="auto"/>
            </w:tcBorders>
            <w:shd w:val="clear" w:color="000000" w:fill="DDEBF7"/>
            <w:vAlign w:val="center"/>
            <w:hideMark/>
          </w:tcPr>
          <w:p w14:paraId="68C19E90" w14:textId="77777777" w:rsidR="00382FE2" w:rsidRPr="00384107" w:rsidRDefault="00382FE2" w:rsidP="000D5CCD">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lastRenderedPageBreak/>
              <w:t xml:space="preserve">COMPOSIÇÃO CTOC </w:t>
            </w:r>
          </w:p>
        </w:tc>
      </w:tr>
      <w:tr w:rsidR="00E77A58" w:rsidRPr="00384107" w14:paraId="1131B7FF" w14:textId="77777777" w:rsidTr="00CE595A">
        <w:trPr>
          <w:trHeight w:val="510"/>
        </w:trPr>
        <w:tc>
          <w:tcPr>
            <w:tcW w:w="3635" w:type="dxa"/>
            <w:tcBorders>
              <w:top w:val="nil"/>
              <w:left w:val="single" w:sz="4" w:space="0" w:color="auto"/>
              <w:bottom w:val="single" w:sz="4" w:space="0" w:color="auto"/>
              <w:right w:val="single" w:sz="4" w:space="0" w:color="auto"/>
            </w:tcBorders>
            <w:shd w:val="clear" w:color="000000" w:fill="D6DCE4"/>
            <w:vAlign w:val="center"/>
            <w:hideMark/>
          </w:tcPr>
          <w:p w14:paraId="285419AB" w14:textId="77777777" w:rsidR="00382FE2" w:rsidRPr="00384107" w:rsidRDefault="00382FE2" w:rsidP="000D5CCD">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NOME </w:t>
            </w:r>
          </w:p>
        </w:tc>
        <w:tc>
          <w:tcPr>
            <w:tcW w:w="5281" w:type="dxa"/>
            <w:tcBorders>
              <w:top w:val="nil"/>
              <w:left w:val="nil"/>
              <w:bottom w:val="single" w:sz="4" w:space="0" w:color="auto"/>
              <w:right w:val="single" w:sz="4" w:space="0" w:color="auto"/>
            </w:tcBorders>
            <w:shd w:val="clear" w:color="000000" w:fill="D6DCE4"/>
            <w:vAlign w:val="center"/>
            <w:hideMark/>
          </w:tcPr>
          <w:p w14:paraId="3D697170" w14:textId="77777777" w:rsidR="00382FE2" w:rsidRPr="00384107" w:rsidRDefault="00382FE2" w:rsidP="000D5CCD">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INSTITUIÇÃO </w:t>
            </w:r>
          </w:p>
        </w:tc>
      </w:tr>
      <w:tr w:rsidR="007D19DB" w:rsidRPr="00384107" w14:paraId="723B8826" w14:textId="77777777" w:rsidTr="00CE595A">
        <w:trPr>
          <w:trHeight w:val="510"/>
        </w:trPr>
        <w:tc>
          <w:tcPr>
            <w:tcW w:w="3635" w:type="dxa"/>
            <w:tcBorders>
              <w:top w:val="nil"/>
              <w:left w:val="single" w:sz="4" w:space="0" w:color="auto"/>
              <w:bottom w:val="single" w:sz="4" w:space="0" w:color="auto"/>
              <w:right w:val="single" w:sz="4" w:space="0" w:color="auto"/>
            </w:tcBorders>
            <w:vAlign w:val="center"/>
          </w:tcPr>
          <w:p w14:paraId="3B6C711A" w14:textId="141B07C6"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Lucas de Albuquerque Martins</w:t>
            </w:r>
          </w:p>
        </w:tc>
        <w:tc>
          <w:tcPr>
            <w:tcW w:w="5281" w:type="dxa"/>
            <w:tcBorders>
              <w:top w:val="nil"/>
              <w:left w:val="nil"/>
              <w:bottom w:val="single" w:sz="4" w:space="0" w:color="auto"/>
              <w:right w:val="single" w:sz="4" w:space="0" w:color="auto"/>
            </w:tcBorders>
            <w:vAlign w:val="center"/>
          </w:tcPr>
          <w:p w14:paraId="4A3BC684" w14:textId="256DF50F"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VALE S/A</w:t>
            </w:r>
          </w:p>
        </w:tc>
      </w:tr>
      <w:tr w:rsidR="007D19DB" w:rsidRPr="00384107" w14:paraId="5196ADF5" w14:textId="77777777" w:rsidTr="00CE595A">
        <w:trPr>
          <w:trHeight w:val="510"/>
        </w:trPr>
        <w:tc>
          <w:tcPr>
            <w:tcW w:w="3635" w:type="dxa"/>
            <w:tcBorders>
              <w:top w:val="nil"/>
              <w:left w:val="single" w:sz="4" w:space="0" w:color="auto"/>
              <w:bottom w:val="single" w:sz="4" w:space="0" w:color="auto"/>
              <w:right w:val="single" w:sz="4" w:space="0" w:color="auto"/>
            </w:tcBorders>
            <w:vAlign w:val="center"/>
          </w:tcPr>
          <w:p w14:paraId="70E2FD9B" w14:textId="56D5774C" w:rsidR="00382FE2" w:rsidRPr="00384107" w:rsidRDefault="00D1056E"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Geraldo Ângelo Abelha</w:t>
            </w:r>
            <w:r w:rsidR="00530BFF" w:rsidRPr="00384107">
              <w:rPr>
                <w:rFonts w:ascii="Arial" w:eastAsia="Times New Roman" w:hAnsi="Arial" w:cs="Arial"/>
                <w:color w:val="000000"/>
                <w:sz w:val="20"/>
                <w:szCs w:val="20"/>
                <w:lang w:eastAsia="pt-BR"/>
              </w:rPr>
              <w:t xml:space="preserve"> Filho</w:t>
            </w:r>
          </w:p>
        </w:tc>
        <w:tc>
          <w:tcPr>
            <w:tcW w:w="5281" w:type="dxa"/>
            <w:tcBorders>
              <w:top w:val="nil"/>
              <w:left w:val="nil"/>
              <w:bottom w:val="single" w:sz="4" w:space="0" w:color="auto"/>
              <w:right w:val="single" w:sz="4" w:space="0" w:color="auto"/>
            </w:tcBorders>
            <w:vAlign w:val="center"/>
          </w:tcPr>
          <w:p w14:paraId="4F28216A" w14:textId="4E459D48" w:rsidR="00382FE2" w:rsidRPr="00384107" w:rsidRDefault="00530BFF"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Sindicato Rural de Sabinópolis</w:t>
            </w:r>
          </w:p>
        </w:tc>
      </w:tr>
      <w:tr w:rsidR="007D19DB" w:rsidRPr="00384107" w14:paraId="29F7C385" w14:textId="77777777" w:rsidTr="00CE595A">
        <w:trPr>
          <w:trHeight w:val="510"/>
        </w:trPr>
        <w:tc>
          <w:tcPr>
            <w:tcW w:w="3635" w:type="dxa"/>
            <w:tcBorders>
              <w:top w:val="nil"/>
              <w:left w:val="single" w:sz="4" w:space="0" w:color="auto"/>
              <w:bottom w:val="single" w:sz="4" w:space="0" w:color="auto"/>
              <w:right w:val="single" w:sz="4" w:space="0" w:color="auto"/>
            </w:tcBorders>
            <w:vAlign w:val="center"/>
          </w:tcPr>
          <w:p w14:paraId="1C9C70AA" w14:textId="34A576FA"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Samara Paula da Silva</w:t>
            </w:r>
          </w:p>
        </w:tc>
        <w:tc>
          <w:tcPr>
            <w:tcW w:w="5281" w:type="dxa"/>
            <w:tcBorders>
              <w:top w:val="nil"/>
              <w:left w:val="nil"/>
              <w:bottom w:val="single" w:sz="4" w:space="0" w:color="auto"/>
              <w:right w:val="single" w:sz="4" w:space="0" w:color="auto"/>
            </w:tcBorders>
            <w:vAlign w:val="center"/>
          </w:tcPr>
          <w:p w14:paraId="389AE95F" w14:textId="4D1E3349"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Naque</w:t>
            </w:r>
          </w:p>
        </w:tc>
      </w:tr>
      <w:tr w:rsidR="007D19DB" w:rsidRPr="00384107" w14:paraId="3D0E5A76" w14:textId="77777777" w:rsidTr="00CE595A">
        <w:trPr>
          <w:trHeight w:val="510"/>
        </w:trPr>
        <w:tc>
          <w:tcPr>
            <w:tcW w:w="3635" w:type="dxa"/>
            <w:tcBorders>
              <w:top w:val="nil"/>
              <w:left w:val="single" w:sz="4" w:space="0" w:color="auto"/>
              <w:bottom w:val="single" w:sz="4" w:space="0" w:color="auto"/>
              <w:right w:val="single" w:sz="4" w:space="0" w:color="auto"/>
            </w:tcBorders>
            <w:vAlign w:val="center"/>
          </w:tcPr>
          <w:p w14:paraId="21148F46" w14:textId="658540FA"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Giordani Oliveira </w:t>
            </w:r>
            <w:proofErr w:type="spellStart"/>
            <w:r w:rsidRPr="00384107">
              <w:rPr>
                <w:rFonts w:ascii="Arial" w:eastAsia="Times New Roman" w:hAnsi="Arial" w:cs="Arial"/>
                <w:color w:val="000000"/>
                <w:sz w:val="20"/>
                <w:szCs w:val="20"/>
                <w:lang w:eastAsia="pt-BR"/>
              </w:rPr>
              <w:t>Ottone</w:t>
            </w:r>
            <w:proofErr w:type="spellEnd"/>
          </w:p>
        </w:tc>
        <w:tc>
          <w:tcPr>
            <w:tcW w:w="5281" w:type="dxa"/>
            <w:tcBorders>
              <w:top w:val="nil"/>
              <w:left w:val="nil"/>
              <w:bottom w:val="single" w:sz="4" w:space="0" w:color="auto"/>
              <w:right w:val="single" w:sz="4" w:space="0" w:color="auto"/>
            </w:tcBorders>
            <w:vAlign w:val="center"/>
          </w:tcPr>
          <w:p w14:paraId="2CC92E9F" w14:textId="26C9F752"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Associação Comunitária Taperense Caminho da Liberdade</w:t>
            </w:r>
          </w:p>
        </w:tc>
      </w:tr>
      <w:tr w:rsidR="007D19DB" w:rsidRPr="00384107" w14:paraId="02D544E0" w14:textId="77777777" w:rsidTr="00CE595A">
        <w:trPr>
          <w:trHeight w:val="510"/>
        </w:trPr>
        <w:tc>
          <w:tcPr>
            <w:tcW w:w="3635" w:type="dxa"/>
            <w:tcBorders>
              <w:top w:val="nil"/>
              <w:left w:val="single" w:sz="4" w:space="0" w:color="auto"/>
              <w:bottom w:val="single" w:sz="4" w:space="0" w:color="auto"/>
              <w:right w:val="single" w:sz="4" w:space="0" w:color="auto"/>
            </w:tcBorders>
            <w:vAlign w:val="center"/>
          </w:tcPr>
          <w:p w14:paraId="6AB12C65" w14:textId="2BB3D50C" w:rsidR="00382FE2" w:rsidRPr="00384107" w:rsidRDefault="00535CB4" w:rsidP="000D5CCD">
            <w:pPr>
              <w:spacing w:after="0" w:line="240" w:lineRule="auto"/>
              <w:jc w:val="center"/>
              <w:rPr>
                <w:rFonts w:ascii="Arial" w:eastAsia="Times New Roman" w:hAnsi="Arial" w:cs="Arial"/>
                <w:color w:val="000000"/>
                <w:sz w:val="20"/>
                <w:szCs w:val="20"/>
                <w:lang w:eastAsia="pt-BR"/>
              </w:rPr>
            </w:pPr>
            <w:proofErr w:type="spellStart"/>
            <w:r w:rsidRPr="00384107">
              <w:rPr>
                <w:rFonts w:ascii="Arial" w:eastAsia="Times New Roman" w:hAnsi="Arial" w:cs="Arial"/>
                <w:color w:val="000000"/>
                <w:sz w:val="20"/>
                <w:szCs w:val="20"/>
                <w:lang w:eastAsia="pt-BR"/>
              </w:rPr>
              <w:t>Coryntho</w:t>
            </w:r>
            <w:proofErr w:type="spellEnd"/>
            <w:r w:rsidRPr="00384107">
              <w:rPr>
                <w:rFonts w:ascii="Arial" w:eastAsia="Times New Roman" w:hAnsi="Arial" w:cs="Arial"/>
                <w:color w:val="000000"/>
                <w:sz w:val="20"/>
                <w:szCs w:val="20"/>
                <w:lang w:eastAsia="pt-BR"/>
              </w:rPr>
              <w:t xml:space="preserve"> José de Oliveira Filho</w:t>
            </w:r>
          </w:p>
        </w:tc>
        <w:tc>
          <w:tcPr>
            <w:tcW w:w="5281" w:type="dxa"/>
            <w:tcBorders>
              <w:top w:val="nil"/>
              <w:left w:val="nil"/>
              <w:bottom w:val="single" w:sz="4" w:space="0" w:color="auto"/>
              <w:right w:val="single" w:sz="4" w:space="0" w:color="auto"/>
            </w:tcBorders>
            <w:vAlign w:val="center"/>
          </w:tcPr>
          <w:p w14:paraId="2A00FC21" w14:textId="7D206A82" w:rsidR="00382FE2" w:rsidRPr="00384107" w:rsidRDefault="00535CB4"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FEDERAMINAS</w:t>
            </w:r>
          </w:p>
        </w:tc>
      </w:tr>
      <w:tr w:rsidR="007D19DB" w:rsidRPr="00384107" w14:paraId="7B5112EE" w14:textId="77777777" w:rsidTr="00CE595A">
        <w:trPr>
          <w:trHeight w:val="510"/>
        </w:trPr>
        <w:tc>
          <w:tcPr>
            <w:tcW w:w="3635" w:type="dxa"/>
            <w:tcBorders>
              <w:top w:val="single" w:sz="4" w:space="0" w:color="auto"/>
              <w:left w:val="single" w:sz="4" w:space="0" w:color="auto"/>
              <w:bottom w:val="single" w:sz="4" w:space="0" w:color="auto"/>
              <w:right w:val="single" w:sz="4" w:space="0" w:color="auto"/>
            </w:tcBorders>
            <w:vAlign w:val="center"/>
          </w:tcPr>
          <w:p w14:paraId="1EE91D76" w14:textId="4A637CF1" w:rsidR="00535CB4" w:rsidRPr="00384107" w:rsidRDefault="00CE595A"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Flávia Lage Reis</w:t>
            </w:r>
          </w:p>
        </w:tc>
        <w:tc>
          <w:tcPr>
            <w:tcW w:w="5281" w:type="dxa"/>
            <w:tcBorders>
              <w:top w:val="single" w:sz="4" w:space="0" w:color="auto"/>
              <w:left w:val="nil"/>
              <w:bottom w:val="single" w:sz="4" w:space="0" w:color="auto"/>
              <w:right w:val="single" w:sz="4" w:space="0" w:color="auto"/>
            </w:tcBorders>
            <w:vAlign w:val="center"/>
          </w:tcPr>
          <w:p w14:paraId="701BF348" w14:textId="4A172214" w:rsidR="00535CB4" w:rsidRPr="00384107" w:rsidRDefault="00CE595A"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Itabira</w:t>
            </w:r>
          </w:p>
        </w:tc>
      </w:tr>
      <w:tr w:rsidR="007D19DB" w:rsidRPr="00384107" w14:paraId="344AF361" w14:textId="77777777" w:rsidTr="00CE595A">
        <w:trPr>
          <w:trHeight w:val="510"/>
        </w:trPr>
        <w:tc>
          <w:tcPr>
            <w:tcW w:w="3635" w:type="dxa"/>
            <w:tcBorders>
              <w:top w:val="single" w:sz="4" w:space="0" w:color="auto"/>
              <w:left w:val="single" w:sz="4" w:space="0" w:color="auto"/>
              <w:bottom w:val="single" w:sz="4" w:space="0" w:color="auto"/>
              <w:right w:val="single" w:sz="4" w:space="0" w:color="auto"/>
            </w:tcBorders>
            <w:vAlign w:val="center"/>
          </w:tcPr>
          <w:p w14:paraId="68BA9DE8" w14:textId="4FAD60A8" w:rsidR="00CE595A" w:rsidRPr="00384107" w:rsidRDefault="00CE595A"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Renata Beatriz Almeida Reis Thomaz</w:t>
            </w:r>
          </w:p>
        </w:tc>
        <w:tc>
          <w:tcPr>
            <w:tcW w:w="5281" w:type="dxa"/>
            <w:tcBorders>
              <w:top w:val="single" w:sz="4" w:space="0" w:color="auto"/>
              <w:left w:val="nil"/>
              <w:bottom w:val="single" w:sz="4" w:space="0" w:color="auto"/>
              <w:right w:val="single" w:sz="4" w:space="0" w:color="auto"/>
            </w:tcBorders>
            <w:vAlign w:val="center"/>
          </w:tcPr>
          <w:p w14:paraId="5A48C218" w14:textId="7640CCC1" w:rsidR="00CE595A" w:rsidRPr="00384107" w:rsidRDefault="00CE595A" w:rsidP="000D5CCD">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Município de Dom Joaquim</w:t>
            </w:r>
          </w:p>
        </w:tc>
      </w:tr>
    </w:tbl>
    <w:p w14:paraId="01D4EEB9" w14:textId="77777777" w:rsidR="00382FE2" w:rsidRPr="00384107" w:rsidRDefault="00382FE2" w:rsidP="001467AD">
      <w:pPr>
        <w:spacing w:after="120" w:line="360" w:lineRule="auto"/>
        <w:jc w:val="both"/>
        <w:rPr>
          <w:rFonts w:ascii="Arial" w:hAnsi="Arial" w:cs="Arial"/>
          <w:sz w:val="24"/>
          <w:szCs w:val="24"/>
        </w:rPr>
      </w:pPr>
    </w:p>
    <w:p w14:paraId="55113E16" w14:textId="77777777" w:rsidR="00A60145" w:rsidRPr="00384107" w:rsidRDefault="00A60145" w:rsidP="00512D34">
      <w:pPr>
        <w:spacing w:after="0" w:line="240" w:lineRule="auto"/>
        <w:jc w:val="both"/>
        <w:rPr>
          <w:rFonts w:ascii="Arial" w:hAnsi="Arial" w:cs="Arial"/>
          <w:sz w:val="24"/>
          <w:szCs w:val="24"/>
        </w:rPr>
      </w:pPr>
    </w:p>
    <w:p w14:paraId="4A3F6E24" w14:textId="07CB4C89" w:rsidR="00F6237A" w:rsidRPr="00384107" w:rsidRDefault="00F6237A" w:rsidP="00F6237A">
      <w:pPr>
        <w:spacing w:after="0" w:line="240" w:lineRule="auto"/>
        <w:jc w:val="both"/>
        <w:rPr>
          <w:rStyle w:val="eop"/>
          <w:rFonts w:ascii="Arial" w:hAnsi="Arial" w:cs="Arial"/>
          <w:color w:val="000000"/>
          <w:sz w:val="24"/>
          <w:szCs w:val="24"/>
        </w:rPr>
      </w:pPr>
      <w:r w:rsidRPr="00384107">
        <w:rPr>
          <w:rStyle w:val="eop"/>
          <w:rFonts w:ascii="Arial" w:hAnsi="Arial" w:cs="Arial"/>
          <w:color w:val="000000"/>
          <w:sz w:val="24"/>
          <w:szCs w:val="24"/>
        </w:rPr>
        <w:t xml:space="preserve">Em 2025, a CTOC esteve reunida na seguinte oportunidade: </w:t>
      </w:r>
    </w:p>
    <w:p w14:paraId="7E71398F" w14:textId="77777777" w:rsidR="00F6237A" w:rsidRPr="00384107" w:rsidRDefault="00F6237A" w:rsidP="00F6237A">
      <w:pPr>
        <w:spacing w:after="0" w:line="240" w:lineRule="auto"/>
        <w:jc w:val="both"/>
        <w:rPr>
          <w:rStyle w:val="eop"/>
          <w:rFonts w:ascii="Arial" w:hAnsi="Arial" w:cs="Arial"/>
          <w:color w:val="000000"/>
          <w:sz w:val="24"/>
          <w:szCs w:val="24"/>
        </w:rPr>
      </w:pPr>
    </w:p>
    <w:tbl>
      <w:tblPr>
        <w:tblW w:w="5000" w:type="pct"/>
        <w:tblCellMar>
          <w:top w:w="15" w:type="dxa"/>
          <w:left w:w="70" w:type="dxa"/>
          <w:bottom w:w="15" w:type="dxa"/>
          <w:right w:w="70" w:type="dxa"/>
        </w:tblCellMar>
        <w:tblLook w:val="04A0" w:firstRow="1" w:lastRow="0" w:firstColumn="1" w:lastColumn="0" w:noHBand="0" w:noVBand="1"/>
      </w:tblPr>
      <w:tblGrid>
        <w:gridCol w:w="3663"/>
        <w:gridCol w:w="3016"/>
        <w:gridCol w:w="2098"/>
      </w:tblGrid>
      <w:tr w:rsidR="00E77A58" w:rsidRPr="00384107" w14:paraId="1CDF3895" w14:textId="77777777">
        <w:trPr>
          <w:trHeight w:val="397"/>
        </w:trPr>
        <w:tc>
          <w:tcPr>
            <w:tcW w:w="2087"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8BA2506" w14:textId="77777777" w:rsidR="00F6237A" w:rsidRPr="00384107" w:rsidRDefault="00F6237A">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Instância</w:t>
            </w:r>
          </w:p>
        </w:tc>
        <w:tc>
          <w:tcPr>
            <w:tcW w:w="1718"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82B3D9B" w14:textId="77777777" w:rsidR="00F6237A" w:rsidRPr="00384107" w:rsidRDefault="00F6237A">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Previsto</w:t>
            </w:r>
          </w:p>
        </w:tc>
        <w:tc>
          <w:tcPr>
            <w:tcW w:w="1195"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DE748C3" w14:textId="77777777" w:rsidR="00F6237A" w:rsidRPr="00384107" w:rsidRDefault="00F6237A">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Realizado</w:t>
            </w:r>
          </w:p>
        </w:tc>
      </w:tr>
      <w:tr w:rsidR="00E77A58" w:rsidRPr="00384107" w14:paraId="4657AA6C" w14:textId="77777777">
        <w:trPr>
          <w:trHeight w:val="397"/>
        </w:trPr>
        <w:tc>
          <w:tcPr>
            <w:tcW w:w="2087"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8A7A81" w14:textId="7BBC4439" w:rsidR="00F6237A" w:rsidRPr="00384107" w:rsidRDefault="00F6237A">
            <w:pPr>
              <w:spacing w:after="0" w:line="240" w:lineRule="auto"/>
              <w:jc w:val="center"/>
              <w:rPr>
                <w:rFonts w:ascii="Arial" w:eastAsia="Times New Roman" w:hAnsi="Arial" w:cs="Arial"/>
                <w:sz w:val="20"/>
                <w:szCs w:val="20"/>
                <w:lang w:eastAsia="pt-BR"/>
              </w:rPr>
            </w:pPr>
            <w:r w:rsidRPr="00384107">
              <w:rPr>
                <w:rFonts w:ascii="Arial" w:eastAsia="Times New Roman" w:hAnsi="Arial" w:cs="Arial"/>
                <w:sz w:val="20"/>
                <w:szCs w:val="20"/>
                <w:lang w:eastAsia="pt-BR"/>
              </w:rPr>
              <w:t>1ª Reunião da CT</w:t>
            </w:r>
            <w:r w:rsidR="00CB4981" w:rsidRPr="00384107">
              <w:rPr>
                <w:rFonts w:ascii="Arial" w:eastAsia="Times New Roman" w:hAnsi="Arial" w:cs="Arial"/>
                <w:sz w:val="20"/>
                <w:szCs w:val="20"/>
                <w:lang w:eastAsia="pt-BR"/>
              </w:rPr>
              <w:t>OC</w:t>
            </w:r>
          </w:p>
        </w:tc>
        <w:tc>
          <w:tcPr>
            <w:tcW w:w="17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D8A808D" w14:textId="09A76835" w:rsidR="00F6237A" w:rsidRPr="00384107" w:rsidRDefault="00CB4981">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01</w:t>
            </w:r>
            <w:r w:rsidR="00F6237A" w:rsidRPr="00384107">
              <w:rPr>
                <w:rFonts w:ascii="Arial" w:eastAsia="Times New Roman" w:hAnsi="Arial" w:cs="Arial"/>
                <w:color w:val="000000"/>
                <w:sz w:val="20"/>
                <w:szCs w:val="20"/>
                <w:lang w:eastAsia="pt-BR"/>
              </w:rPr>
              <w:t>/0</w:t>
            </w:r>
            <w:r w:rsidRPr="00384107">
              <w:rPr>
                <w:rFonts w:ascii="Arial" w:eastAsia="Times New Roman" w:hAnsi="Arial" w:cs="Arial"/>
                <w:color w:val="000000"/>
                <w:sz w:val="20"/>
                <w:szCs w:val="20"/>
                <w:lang w:eastAsia="pt-BR"/>
              </w:rPr>
              <w:t>9</w:t>
            </w:r>
            <w:r w:rsidR="00F6237A" w:rsidRPr="00384107">
              <w:rPr>
                <w:rFonts w:ascii="Arial" w:eastAsia="Times New Roman" w:hAnsi="Arial" w:cs="Arial"/>
                <w:color w:val="000000"/>
                <w:sz w:val="20"/>
                <w:szCs w:val="20"/>
                <w:lang w:eastAsia="pt-BR"/>
              </w:rPr>
              <w:t>/2025</w:t>
            </w:r>
          </w:p>
        </w:tc>
        <w:tc>
          <w:tcPr>
            <w:tcW w:w="119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5728B51" w14:textId="548FDDEF" w:rsidR="00F6237A" w:rsidRPr="00384107" w:rsidRDefault="00F6237A">
            <w:pPr>
              <w:spacing w:after="0" w:line="240" w:lineRule="auto"/>
              <w:jc w:val="center"/>
              <w:rPr>
                <w:rFonts w:ascii="Arial" w:eastAsia="Times New Roman" w:hAnsi="Arial" w:cs="Arial"/>
                <w:color w:val="0563C1"/>
                <w:sz w:val="20"/>
                <w:szCs w:val="20"/>
                <w:u w:val="single"/>
                <w:lang w:eastAsia="pt-BR"/>
              </w:rPr>
            </w:pPr>
            <w:hyperlink r:id="rId48" w:history="1">
              <w:r w:rsidRPr="00384107">
                <w:rPr>
                  <w:rFonts w:ascii="Arial" w:eastAsia="Times New Roman" w:hAnsi="Arial" w:cs="Arial"/>
                  <w:color w:val="0563C1"/>
                  <w:sz w:val="20"/>
                  <w:szCs w:val="20"/>
                  <w:u w:val="single"/>
                  <w:lang w:eastAsia="pt-BR"/>
                </w:rPr>
                <w:t>2</w:t>
              </w:r>
              <w:r w:rsidR="00CB4981" w:rsidRPr="00384107">
                <w:rPr>
                  <w:rFonts w:ascii="Arial" w:eastAsia="Times New Roman" w:hAnsi="Arial" w:cs="Arial"/>
                  <w:color w:val="0563C1"/>
                  <w:sz w:val="20"/>
                  <w:szCs w:val="20"/>
                  <w:u w:val="single"/>
                  <w:lang w:eastAsia="pt-BR"/>
                </w:rPr>
                <w:t>5</w:t>
              </w:r>
              <w:r w:rsidRPr="00384107">
                <w:rPr>
                  <w:rFonts w:ascii="Arial" w:eastAsia="Times New Roman" w:hAnsi="Arial" w:cs="Arial"/>
                  <w:color w:val="0563C1"/>
                  <w:sz w:val="20"/>
                  <w:szCs w:val="20"/>
                  <w:u w:val="single"/>
                  <w:lang w:eastAsia="pt-BR"/>
                </w:rPr>
                <w:t>/0</w:t>
              </w:r>
              <w:r w:rsidR="00CB4981" w:rsidRPr="00384107">
                <w:rPr>
                  <w:rFonts w:ascii="Arial" w:eastAsia="Times New Roman" w:hAnsi="Arial" w:cs="Arial"/>
                  <w:color w:val="0563C1"/>
                  <w:sz w:val="20"/>
                  <w:szCs w:val="20"/>
                  <w:u w:val="single"/>
                  <w:lang w:eastAsia="pt-BR"/>
                </w:rPr>
                <w:t>9</w:t>
              </w:r>
              <w:r w:rsidRPr="00384107">
                <w:rPr>
                  <w:rFonts w:ascii="Arial" w:eastAsia="Times New Roman" w:hAnsi="Arial" w:cs="Arial"/>
                  <w:color w:val="0563C1"/>
                  <w:sz w:val="20"/>
                  <w:szCs w:val="20"/>
                  <w:u w:val="single"/>
                  <w:lang w:eastAsia="pt-BR"/>
                </w:rPr>
                <w:t>/2025</w:t>
              </w:r>
            </w:hyperlink>
          </w:p>
        </w:tc>
      </w:tr>
    </w:tbl>
    <w:p w14:paraId="31BDFAC8" w14:textId="77777777" w:rsidR="001A49AC" w:rsidRPr="00384107" w:rsidRDefault="001A49AC" w:rsidP="00512D34">
      <w:pPr>
        <w:spacing w:after="0" w:line="240" w:lineRule="auto"/>
        <w:jc w:val="both"/>
        <w:rPr>
          <w:rFonts w:ascii="Arial" w:hAnsi="Arial" w:cs="Arial"/>
          <w:sz w:val="24"/>
          <w:szCs w:val="24"/>
        </w:rPr>
      </w:pPr>
    </w:p>
    <w:p w14:paraId="6F7522A0" w14:textId="77777777" w:rsidR="001A49AC" w:rsidRPr="00384107" w:rsidRDefault="001A49AC" w:rsidP="00512D34">
      <w:pPr>
        <w:spacing w:after="0" w:line="240" w:lineRule="auto"/>
        <w:jc w:val="both"/>
        <w:rPr>
          <w:rFonts w:ascii="Arial" w:hAnsi="Arial" w:cs="Arial"/>
          <w:sz w:val="24"/>
          <w:szCs w:val="24"/>
        </w:rPr>
      </w:pPr>
    </w:p>
    <w:p w14:paraId="1037AEEA" w14:textId="77777777" w:rsidR="00CF2395" w:rsidRPr="00384107" w:rsidRDefault="00CF2395" w:rsidP="00CF2395">
      <w:pPr>
        <w:spacing w:after="0" w:line="240" w:lineRule="auto"/>
        <w:jc w:val="both"/>
        <w:rPr>
          <w:rFonts w:ascii="Arial" w:hAnsi="Arial" w:cs="Arial"/>
          <w:b/>
          <w:bCs/>
          <w:sz w:val="24"/>
          <w:szCs w:val="24"/>
        </w:rPr>
      </w:pPr>
      <w:r w:rsidRPr="00384107">
        <w:rPr>
          <w:rFonts w:ascii="Arial" w:hAnsi="Arial" w:cs="Arial"/>
          <w:b/>
          <w:bCs/>
          <w:sz w:val="24"/>
          <w:szCs w:val="24"/>
        </w:rPr>
        <w:t xml:space="preserve">PRINCIPAIS PAUTA: </w:t>
      </w:r>
    </w:p>
    <w:p w14:paraId="618ED1D5" w14:textId="77777777" w:rsidR="00E35EA7" w:rsidRPr="00384107" w:rsidRDefault="00E35EA7" w:rsidP="00512D34">
      <w:pPr>
        <w:spacing w:after="0" w:line="240" w:lineRule="auto"/>
        <w:jc w:val="both"/>
        <w:rPr>
          <w:rFonts w:ascii="Arial" w:hAnsi="Arial" w:cs="Arial"/>
          <w:sz w:val="24"/>
          <w:szCs w:val="24"/>
        </w:rPr>
      </w:pPr>
    </w:p>
    <w:p w14:paraId="5CAA15F2" w14:textId="77777777" w:rsidR="00CF2395" w:rsidRPr="00384107" w:rsidRDefault="00CF2395" w:rsidP="00CF2395">
      <w:pPr>
        <w:pStyle w:val="PargrafodaLista"/>
        <w:numPr>
          <w:ilvl w:val="0"/>
          <w:numId w:val="14"/>
        </w:numPr>
        <w:spacing w:after="0" w:line="360" w:lineRule="auto"/>
        <w:jc w:val="both"/>
        <w:rPr>
          <w:rFonts w:ascii="Arial" w:hAnsi="Arial" w:cs="Arial"/>
          <w:sz w:val="24"/>
          <w:szCs w:val="24"/>
        </w:rPr>
      </w:pPr>
      <w:r w:rsidRPr="00384107">
        <w:rPr>
          <w:rFonts w:ascii="Arial" w:hAnsi="Arial" w:cs="Arial"/>
          <w:sz w:val="24"/>
          <w:szCs w:val="24"/>
        </w:rPr>
        <w:t>Eleição de Presidente e Relator da CTOC;</w:t>
      </w:r>
    </w:p>
    <w:p w14:paraId="0645763A" w14:textId="3F2F259B" w:rsidR="00CF2395" w:rsidRPr="00384107" w:rsidRDefault="00CF2395" w:rsidP="00CF2395">
      <w:pPr>
        <w:pStyle w:val="PargrafodaLista"/>
        <w:numPr>
          <w:ilvl w:val="0"/>
          <w:numId w:val="14"/>
        </w:numPr>
        <w:spacing w:after="0" w:line="360" w:lineRule="auto"/>
        <w:jc w:val="both"/>
        <w:rPr>
          <w:rFonts w:ascii="Arial" w:hAnsi="Arial" w:cs="Arial"/>
          <w:sz w:val="24"/>
          <w:szCs w:val="24"/>
        </w:rPr>
      </w:pPr>
      <w:r w:rsidRPr="00384107">
        <w:rPr>
          <w:rFonts w:ascii="Arial" w:hAnsi="Arial" w:cs="Arial"/>
          <w:sz w:val="24"/>
          <w:szCs w:val="24"/>
        </w:rPr>
        <w:t>Análise da documentação referente aos Processos de Outorgas nº 4771/2023 e nº 4772/2023, requeridos pela VALE/S.A.</w:t>
      </w:r>
    </w:p>
    <w:p w14:paraId="1B5E797B" w14:textId="77777777" w:rsidR="00E35EA7" w:rsidRPr="00EC01ED" w:rsidRDefault="00E35EA7" w:rsidP="00CF2395">
      <w:pPr>
        <w:spacing w:after="0" w:line="360" w:lineRule="auto"/>
        <w:jc w:val="both"/>
        <w:rPr>
          <w:rFonts w:ascii="Arial" w:hAnsi="Arial" w:cs="Arial"/>
          <w:sz w:val="2"/>
          <w:szCs w:val="2"/>
        </w:rPr>
      </w:pPr>
    </w:p>
    <w:p w14:paraId="306A65FE" w14:textId="77777777" w:rsidR="00E35EA7" w:rsidRPr="00384107" w:rsidRDefault="00E35EA7" w:rsidP="00512D34">
      <w:pPr>
        <w:spacing w:after="0" w:line="240" w:lineRule="auto"/>
        <w:jc w:val="both"/>
        <w:rPr>
          <w:rFonts w:ascii="Arial" w:hAnsi="Arial" w:cs="Arial"/>
          <w:sz w:val="24"/>
          <w:szCs w:val="24"/>
        </w:rPr>
      </w:pPr>
    </w:p>
    <w:p w14:paraId="1187B99F" w14:textId="77777777" w:rsidR="002A4B4E" w:rsidRPr="00384107" w:rsidRDefault="002A4B4E" w:rsidP="002A4B4E">
      <w:pPr>
        <w:spacing w:after="0" w:line="360" w:lineRule="auto"/>
        <w:jc w:val="both"/>
        <w:rPr>
          <w:rFonts w:ascii="Arial" w:hAnsi="Arial" w:cs="Arial"/>
          <w:b/>
          <w:sz w:val="24"/>
          <w:szCs w:val="24"/>
        </w:rPr>
      </w:pPr>
      <w:r w:rsidRPr="00384107">
        <w:rPr>
          <w:rFonts w:ascii="Arial" w:hAnsi="Arial" w:cs="Arial"/>
          <w:b/>
          <w:sz w:val="24"/>
          <w:szCs w:val="24"/>
        </w:rPr>
        <w:t xml:space="preserve">5. GRUPO DE ACOMPANHAMENTO DO CONTRATO DE GESTÃO </w:t>
      </w:r>
    </w:p>
    <w:p w14:paraId="1EE8C442" w14:textId="77777777" w:rsidR="002A4B4E" w:rsidRPr="00384107" w:rsidRDefault="002A4B4E" w:rsidP="001756C5">
      <w:pPr>
        <w:spacing w:after="0" w:line="240" w:lineRule="auto"/>
        <w:jc w:val="both"/>
        <w:rPr>
          <w:rFonts w:ascii="Arial" w:hAnsi="Arial" w:cs="Arial"/>
          <w:b/>
          <w:sz w:val="4"/>
          <w:szCs w:val="4"/>
        </w:rPr>
      </w:pPr>
    </w:p>
    <w:p w14:paraId="5A6527A0" w14:textId="2D7C230E" w:rsidR="00E35EA7" w:rsidRPr="00384107" w:rsidRDefault="00C92316" w:rsidP="00C92316">
      <w:pPr>
        <w:spacing w:after="0" w:line="360" w:lineRule="auto"/>
        <w:jc w:val="both"/>
        <w:rPr>
          <w:rFonts w:ascii="Arial" w:hAnsi="Arial" w:cs="Arial"/>
          <w:bCs/>
          <w:sz w:val="24"/>
          <w:szCs w:val="24"/>
        </w:rPr>
      </w:pPr>
      <w:r w:rsidRPr="00384107">
        <w:rPr>
          <w:rFonts w:ascii="Arial" w:hAnsi="Arial" w:cs="Arial"/>
          <w:bCs/>
          <w:sz w:val="24"/>
          <w:szCs w:val="24"/>
        </w:rPr>
        <w:t xml:space="preserve">Trata-se de Grupo integrado entre os seis comitês mineiros – Piranga, Piracicaba, Santo Antônio, Suaçuí, Caratinga e Manhuaçu, cujo objetivo é acompanhar o desempenho da AGEDOCE no que tange aos Indicadores e Metas estabelecidos no Contrato de Gestão 001/2020. </w:t>
      </w:r>
    </w:p>
    <w:tbl>
      <w:tblPr>
        <w:tblW w:w="8070" w:type="dxa"/>
        <w:jc w:val="center"/>
        <w:tblCellMar>
          <w:top w:w="15" w:type="dxa"/>
          <w:left w:w="70" w:type="dxa"/>
          <w:bottom w:w="15" w:type="dxa"/>
          <w:right w:w="70" w:type="dxa"/>
        </w:tblCellMar>
        <w:tblLook w:val="04A0" w:firstRow="1" w:lastRow="0" w:firstColumn="1" w:lastColumn="0" w:noHBand="0" w:noVBand="1"/>
      </w:tblPr>
      <w:tblGrid>
        <w:gridCol w:w="3414"/>
        <w:gridCol w:w="4656"/>
      </w:tblGrid>
      <w:tr w:rsidR="00E77A58" w:rsidRPr="00384107" w14:paraId="07C36471" w14:textId="77777777" w:rsidTr="00C92316">
        <w:trPr>
          <w:trHeight w:val="340"/>
          <w:jc w:val="center"/>
        </w:trPr>
        <w:tc>
          <w:tcPr>
            <w:tcW w:w="3414" w:type="dxa"/>
            <w:tcBorders>
              <w:top w:val="nil"/>
              <w:left w:val="single" w:sz="4" w:space="0" w:color="auto"/>
              <w:bottom w:val="single" w:sz="4" w:space="0" w:color="auto"/>
              <w:right w:val="single" w:sz="4" w:space="0" w:color="auto"/>
            </w:tcBorders>
            <w:shd w:val="clear" w:color="000000" w:fill="DDEBF7"/>
            <w:noWrap/>
            <w:vAlign w:val="center"/>
            <w:hideMark/>
          </w:tcPr>
          <w:p w14:paraId="3DF1E46E"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CBH</w:t>
            </w:r>
          </w:p>
        </w:tc>
        <w:tc>
          <w:tcPr>
            <w:tcW w:w="4656" w:type="dxa"/>
            <w:tcBorders>
              <w:top w:val="nil"/>
              <w:left w:val="single" w:sz="4" w:space="0" w:color="auto"/>
              <w:bottom w:val="nil"/>
              <w:right w:val="nil"/>
            </w:tcBorders>
            <w:shd w:val="clear" w:color="000000" w:fill="DDEBF7"/>
            <w:noWrap/>
            <w:vAlign w:val="center"/>
            <w:hideMark/>
          </w:tcPr>
          <w:p w14:paraId="03D53591"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NOME </w:t>
            </w:r>
          </w:p>
        </w:tc>
      </w:tr>
      <w:tr w:rsidR="00884A1A" w:rsidRPr="00384107" w14:paraId="6CE35E7F" w14:textId="77777777" w:rsidTr="00C92316">
        <w:trPr>
          <w:trHeight w:val="340"/>
          <w:jc w:val="center"/>
        </w:trPr>
        <w:tc>
          <w:tcPr>
            <w:tcW w:w="3414" w:type="dxa"/>
            <w:vMerge w:val="restart"/>
            <w:tcBorders>
              <w:top w:val="single" w:sz="4" w:space="0" w:color="auto"/>
              <w:left w:val="single" w:sz="4" w:space="0" w:color="auto"/>
              <w:bottom w:val="single" w:sz="4" w:space="0" w:color="auto"/>
              <w:right w:val="nil"/>
            </w:tcBorders>
            <w:noWrap/>
            <w:vAlign w:val="center"/>
            <w:hideMark/>
          </w:tcPr>
          <w:p w14:paraId="6DF0FEFE"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PIRANGA</w:t>
            </w:r>
          </w:p>
        </w:tc>
        <w:tc>
          <w:tcPr>
            <w:tcW w:w="4656" w:type="dxa"/>
            <w:tcBorders>
              <w:top w:val="single" w:sz="4" w:space="0" w:color="000000"/>
              <w:left w:val="single" w:sz="4" w:space="0" w:color="000000"/>
              <w:bottom w:val="single" w:sz="4" w:space="0" w:color="000000"/>
              <w:right w:val="single" w:sz="4" w:space="0" w:color="000000"/>
            </w:tcBorders>
            <w:noWrap/>
            <w:vAlign w:val="center"/>
            <w:hideMark/>
          </w:tcPr>
          <w:p w14:paraId="51733C1A"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Carlos Eduardo Silva </w:t>
            </w:r>
          </w:p>
        </w:tc>
      </w:tr>
      <w:tr w:rsidR="00D71EC9" w:rsidRPr="00384107" w14:paraId="1A48CB3E" w14:textId="77777777" w:rsidTr="00C92316">
        <w:trPr>
          <w:trHeight w:val="340"/>
          <w:jc w:val="center"/>
        </w:trPr>
        <w:tc>
          <w:tcPr>
            <w:tcW w:w="3414" w:type="dxa"/>
            <w:vMerge/>
            <w:tcBorders>
              <w:top w:val="single" w:sz="4" w:space="0" w:color="auto"/>
              <w:left w:val="single" w:sz="4" w:space="0" w:color="auto"/>
              <w:bottom w:val="single" w:sz="4" w:space="0" w:color="auto"/>
              <w:right w:val="nil"/>
            </w:tcBorders>
            <w:vAlign w:val="center"/>
            <w:hideMark/>
          </w:tcPr>
          <w:p w14:paraId="69AD2C9D"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nil"/>
              <w:left w:val="single" w:sz="4" w:space="0" w:color="auto"/>
              <w:bottom w:val="single" w:sz="4" w:space="0" w:color="auto"/>
              <w:right w:val="nil"/>
            </w:tcBorders>
            <w:noWrap/>
            <w:vAlign w:val="center"/>
            <w:hideMark/>
          </w:tcPr>
          <w:p w14:paraId="33957441"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Luiz Cláudio Castro Figueiredo</w:t>
            </w:r>
          </w:p>
        </w:tc>
      </w:tr>
      <w:tr w:rsidR="00884A1A" w:rsidRPr="00384107" w14:paraId="5CFC1200" w14:textId="77777777" w:rsidTr="00C92316">
        <w:trPr>
          <w:trHeight w:val="340"/>
          <w:jc w:val="center"/>
        </w:trPr>
        <w:tc>
          <w:tcPr>
            <w:tcW w:w="3414" w:type="dxa"/>
            <w:vMerge w:val="restart"/>
            <w:tcBorders>
              <w:top w:val="single" w:sz="4" w:space="0" w:color="auto"/>
              <w:left w:val="single" w:sz="4" w:space="0" w:color="auto"/>
              <w:bottom w:val="single" w:sz="4" w:space="0" w:color="auto"/>
              <w:right w:val="single" w:sz="4" w:space="0" w:color="auto"/>
            </w:tcBorders>
            <w:noWrap/>
            <w:vAlign w:val="center"/>
            <w:hideMark/>
          </w:tcPr>
          <w:p w14:paraId="75A9BCB2"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PIRACICABA</w:t>
            </w:r>
          </w:p>
        </w:tc>
        <w:tc>
          <w:tcPr>
            <w:tcW w:w="4656" w:type="dxa"/>
            <w:tcBorders>
              <w:top w:val="single" w:sz="4" w:space="0" w:color="auto"/>
              <w:left w:val="single" w:sz="4" w:space="0" w:color="auto"/>
              <w:bottom w:val="single" w:sz="4" w:space="0" w:color="auto"/>
              <w:right w:val="nil"/>
            </w:tcBorders>
            <w:noWrap/>
            <w:vAlign w:val="center"/>
            <w:hideMark/>
          </w:tcPr>
          <w:p w14:paraId="0BB8FB31"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Jorge Martins Borges </w:t>
            </w:r>
          </w:p>
        </w:tc>
      </w:tr>
      <w:tr w:rsidR="00884A1A" w:rsidRPr="00384107" w14:paraId="56889CFD" w14:textId="77777777" w:rsidTr="00C92316">
        <w:trPr>
          <w:trHeight w:val="340"/>
          <w:jc w:val="center"/>
        </w:trPr>
        <w:tc>
          <w:tcPr>
            <w:tcW w:w="3414" w:type="dxa"/>
            <w:vMerge/>
            <w:tcBorders>
              <w:top w:val="single" w:sz="4" w:space="0" w:color="auto"/>
              <w:left w:val="single" w:sz="4" w:space="0" w:color="auto"/>
              <w:bottom w:val="single" w:sz="4" w:space="0" w:color="auto"/>
              <w:right w:val="single" w:sz="4" w:space="0" w:color="auto"/>
            </w:tcBorders>
            <w:vAlign w:val="center"/>
            <w:hideMark/>
          </w:tcPr>
          <w:p w14:paraId="4D4B82DC"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single" w:sz="4" w:space="0" w:color="auto"/>
              <w:left w:val="single" w:sz="4" w:space="0" w:color="auto"/>
              <w:bottom w:val="single" w:sz="4" w:space="0" w:color="auto"/>
              <w:right w:val="nil"/>
            </w:tcBorders>
            <w:noWrap/>
            <w:vAlign w:val="center"/>
            <w:hideMark/>
          </w:tcPr>
          <w:p w14:paraId="64E80B3C"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José Ângelo Paganini</w:t>
            </w:r>
          </w:p>
        </w:tc>
      </w:tr>
      <w:tr w:rsidR="00884A1A" w:rsidRPr="00384107" w14:paraId="3DC840D8" w14:textId="77777777" w:rsidTr="00C92316">
        <w:trPr>
          <w:trHeight w:val="340"/>
          <w:jc w:val="center"/>
        </w:trPr>
        <w:tc>
          <w:tcPr>
            <w:tcW w:w="3414" w:type="dxa"/>
            <w:vMerge w:val="restart"/>
            <w:tcBorders>
              <w:top w:val="single" w:sz="4" w:space="0" w:color="auto"/>
              <w:left w:val="single" w:sz="4" w:space="0" w:color="auto"/>
              <w:bottom w:val="single" w:sz="4" w:space="0" w:color="auto"/>
              <w:right w:val="single" w:sz="4" w:space="0" w:color="auto"/>
            </w:tcBorders>
            <w:noWrap/>
            <w:vAlign w:val="center"/>
            <w:hideMark/>
          </w:tcPr>
          <w:p w14:paraId="51FB7A63"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SANTO ANTÔNIO</w:t>
            </w:r>
          </w:p>
        </w:tc>
        <w:tc>
          <w:tcPr>
            <w:tcW w:w="4656" w:type="dxa"/>
            <w:tcBorders>
              <w:top w:val="single" w:sz="4" w:space="0" w:color="auto"/>
              <w:left w:val="single" w:sz="4" w:space="0" w:color="auto"/>
              <w:bottom w:val="single" w:sz="4" w:space="0" w:color="auto"/>
              <w:right w:val="nil"/>
            </w:tcBorders>
            <w:noWrap/>
            <w:vAlign w:val="center"/>
            <w:hideMark/>
          </w:tcPr>
          <w:p w14:paraId="3793180F"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Samara Paula da Silva</w:t>
            </w:r>
          </w:p>
        </w:tc>
      </w:tr>
      <w:tr w:rsidR="00884A1A" w:rsidRPr="00384107" w14:paraId="41695102" w14:textId="77777777" w:rsidTr="00C92316">
        <w:trPr>
          <w:trHeight w:val="340"/>
          <w:jc w:val="center"/>
        </w:trPr>
        <w:tc>
          <w:tcPr>
            <w:tcW w:w="3414" w:type="dxa"/>
            <w:vMerge/>
            <w:tcBorders>
              <w:top w:val="single" w:sz="4" w:space="0" w:color="auto"/>
              <w:left w:val="single" w:sz="4" w:space="0" w:color="auto"/>
              <w:bottom w:val="single" w:sz="4" w:space="0" w:color="auto"/>
              <w:right w:val="single" w:sz="4" w:space="0" w:color="auto"/>
            </w:tcBorders>
            <w:vAlign w:val="center"/>
            <w:hideMark/>
          </w:tcPr>
          <w:p w14:paraId="466C8678"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single" w:sz="4" w:space="0" w:color="auto"/>
              <w:left w:val="single" w:sz="4" w:space="0" w:color="auto"/>
              <w:bottom w:val="single" w:sz="4" w:space="0" w:color="auto"/>
              <w:right w:val="nil"/>
            </w:tcBorders>
            <w:noWrap/>
            <w:vAlign w:val="center"/>
            <w:hideMark/>
          </w:tcPr>
          <w:p w14:paraId="4C6F87EE"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Silvia Maria Alves Ferreira</w:t>
            </w:r>
          </w:p>
        </w:tc>
      </w:tr>
      <w:tr w:rsidR="00E77A58" w:rsidRPr="00384107" w14:paraId="39FD1B2E" w14:textId="77777777" w:rsidTr="00C92316">
        <w:trPr>
          <w:trHeight w:val="340"/>
          <w:jc w:val="center"/>
        </w:trPr>
        <w:tc>
          <w:tcPr>
            <w:tcW w:w="3414" w:type="dxa"/>
            <w:vMerge w:val="restart"/>
            <w:tcBorders>
              <w:top w:val="single" w:sz="4" w:space="0" w:color="auto"/>
              <w:left w:val="single" w:sz="4" w:space="0" w:color="auto"/>
              <w:bottom w:val="single" w:sz="4" w:space="0" w:color="auto"/>
              <w:right w:val="single" w:sz="4" w:space="0" w:color="auto"/>
            </w:tcBorders>
            <w:noWrap/>
            <w:vAlign w:val="center"/>
            <w:hideMark/>
          </w:tcPr>
          <w:p w14:paraId="00559F55"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lastRenderedPageBreak/>
              <w:t>SUAÇUÍ</w:t>
            </w:r>
          </w:p>
        </w:tc>
        <w:tc>
          <w:tcPr>
            <w:tcW w:w="4656" w:type="dxa"/>
            <w:tcBorders>
              <w:top w:val="single" w:sz="4" w:space="0" w:color="auto"/>
              <w:left w:val="single" w:sz="4" w:space="0" w:color="auto"/>
              <w:bottom w:val="single" w:sz="4" w:space="0" w:color="auto"/>
              <w:right w:val="nil"/>
            </w:tcBorders>
            <w:shd w:val="clear" w:color="000000" w:fill="FFFFFF"/>
            <w:noWrap/>
            <w:vAlign w:val="center"/>
            <w:hideMark/>
          </w:tcPr>
          <w:p w14:paraId="6FCE3F0A"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Hernani Ciro Santana</w:t>
            </w:r>
          </w:p>
        </w:tc>
      </w:tr>
      <w:tr w:rsidR="00E77A58" w:rsidRPr="00384107" w14:paraId="41DCFEC6" w14:textId="77777777" w:rsidTr="00C92316">
        <w:trPr>
          <w:trHeight w:val="340"/>
          <w:jc w:val="center"/>
        </w:trPr>
        <w:tc>
          <w:tcPr>
            <w:tcW w:w="3414" w:type="dxa"/>
            <w:vMerge/>
            <w:tcBorders>
              <w:top w:val="single" w:sz="4" w:space="0" w:color="auto"/>
              <w:left w:val="single" w:sz="4" w:space="0" w:color="auto"/>
              <w:bottom w:val="single" w:sz="4" w:space="0" w:color="auto"/>
              <w:right w:val="single" w:sz="4" w:space="0" w:color="auto"/>
            </w:tcBorders>
            <w:vAlign w:val="center"/>
            <w:hideMark/>
          </w:tcPr>
          <w:p w14:paraId="3E088190"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single" w:sz="4" w:space="0" w:color="auto"/>
              <w:left w:val="single" w:sz="4" w:space="0" w:color="auto"/>
              <w:bottom w:val="single" w:sz="4" w:space="0" w:color="auto"/>
              <w:right w:val="nil"/>
            </w:tcBorders>
            <w:shd w:val="clear" w:color="000000" w:fill="FFFFFF"/>
            <w:noWrap/>
            <w:vAlign w:val="center"/>
            <w:hideMark/>
          </w:tcPr>
          <w:p w14:paraId="675F4096"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Rogério Diniz Melo</w:t>
            </w:r>
          </w:p>
        </w:tc>
      </w:tr>
      <w:tr w:rsidR="00E77A58" w:rsidRPr="00384107" w14:paraId="4D6735D4" w14:textId="77777777" w:rsidTr="00C92316">
        <w:trPr>
          <w:trHeight w:val="340"/>
          <w:jc w:val="center"/>
        </w:trPr>
        <w:tc>
          <w:tcPr>
            <w:tcW w:w="3414" w:type="dxa"/>
            <w:vMerge w:val="restart"/>
            <w:tcBorders>
              <w:top w:val="single" w:sz="4" w:space="0" w:color="auto"/>
              <w:left w:val="single" w:sz="4" w:space="0" w:color="auto"/>
              <w:bottom w:val="single" w:sz="4" w:space="0" w:color="auto"/>
              <w:right w:val="single" w:sz="4" w:space="0" w:color="auto"/>
            </w:tcBorders>
            <w:noWrap/>
            <w:vAlign w:val="center"/>
            <w:hideMark/>
          </w:tcPr>
          <w:p w14:paraId="5626BB95"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CARATINGA</w:t>
            </w:r>
          </w:p>
        </w:tc>
        <w:tc>
          <w:tcPr>
            <w:tcW w:w="4656" w:type="dxa"/>
            <w:tcBorders>
              <w:top w:val="single" w:sz="4" w:space="0" w:color="auto"/>
              <w:left w:val="single" w:sz="4" w:space="0" w:color="auto"/>
              <w:bottom w:val="single" w:sz="4" w:space="0" w:color="auto"/>
              <w:right w:val="nil"/>
            </w:tcBorders>
            <w:shd w:val="clear" w:color="000000" w:fill="FFFFFF"/>
            <w:noWrap/>
            <w:vAlign w:val="center"/>
            <w:hideMark/>
          </w:tcPr>
          <w:p w14:paraId="26F7322D"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Nádia de Oliveira Rocha</w:t>
            </w:r>
          </w:p>
        </w:tc>
      </w:tr>
      <w:tr w:rsidR="00E77A58" w:rsidRPr="00384107" w14:paraId="78CF4540" w14:textId="77777777" w:rsidTr="00C92316">
        <w:trPr>
          <w:trHeight w:val="340"/>
          <w:jc w:val="center"/>
        </w:trPr>
        <w:tc>
          <w:tcPr>
            <w:tcW w:w="3414" w:type="dxa"/>
            <w:vMerge/>
            <w:tcBorders>
              <w:top w:val="single" w:sz="4" w:space="0" w:color="auto"/>
              <w:left w:val="single" w:sz="4" w:space="0" w:color="auto"/>
              <w:bottom w:val="single" w:sz="4" w:space="0" w:color="auto"/>
              <w:right w:val="single" w:sz="4" w:space="0" w:color="auto"/>
            </w:tcBorders>
            <w:vAlign w:val="center"/>
            <w:hideMark/>
          </w:tcPr>
          <w:p w14:paraId="0B88D299"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single" w:sz="4" w:space="0" w:color="auto"/>
              <w:left w:val="single" w:sz="4" w:space="0" w:color="auto"/>
              <w:bottom w:val="single" w:sz="4" w:space="0" w:color="auto"/>
              <w:right w:val="nil"/>
            </w:tcBorders>
            <w:shd w:val="clear" w:color="000000" w:fill="FFFFFF"/>
            <w:noWrap/>
            <w:vAlign w:val="center"/>
            <w:hideMark/>
          </w:tcPr>
          <w:p w14:paraId="1B03DD20"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Thalles Judson de Oliveira Castilho</w:t>
            </w:r>
          </w:p>
        </w:tc>
      </w:tr>
      <w:tr w:rsidR="00E77A58" w:rsidRPr="00384107" w14:paraId="61E1B4F0" w14:textId="77777777" w:rsidTr="00C92316">
        <w:trPr>
          <w:trHeight w:val="340"/>
          <w:jc w:val="center"/>
        </w:trPr>
        <w:tc>
          <w:tcPr>
            <w:tcW w:w="3414" w:type="dxa"/>
            <w:vMerge w:val="restart"/>
            <w:tcBorders>
              <w:top w:val="single" w:sz="4" w:space="0" w:color="auto"/>
              <w:left w:val="single" w:sz="4" w:space="0" w:color="auto"/>
              <w:bottom w:val="single" w:sz="4" w:space="0" w:color="auto"/>
              <w:right w:val="single" w:sz="4" w:space="0" w:color="auto"/>
            </w:tcBorders>
            <w:noWrap/>
            <w:vAlign w:val="center"/>
            <w:hideMark/>
          </w:tcPr>
          <w:p w14:paraId="42A0A442"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 xml:space="preserve">MANHUAÇU </w:t>
            </w:r>
          </w:p>
        </w:tc>
        <w:tc>
          <w:tcPr>
            <w:tcW w:w="4656" w:type="dxa"/>
            <w:tcBorders>
              <w:top w:val="single" w:sz="4" w:space="0" w:color="auto"/>
              <w:left w:val="single" w:sz="4" w:space="0" w:color="auto"/>
              <w:bottom w:val="single" w:sz="4" w:space="0" w:color="auto"/>
              <w:right w:val="nil"/>
            </w:tcBorders>
            <w:shd w:val="clear" w:color="000000" w:fill="FFFFFF"/>
            <w:noWrap/>
            <w:vAlign w:val="center"/>
            <w:hideMark/>
          </w:tcPr>
          <w:p w14:paraId="27CA4322" w14:textId="780E2F4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 xml:space="preserve">Flávia Dias </w:t>
            </w:r>
            <w:r w:rsidR="000D1EE5" w:rsidRPr="00384107">
              <w:rPr>
                <w:rFonts w:ascii="Arial" w:eastAsia="Times New Roman" w:hAnsi="Arial" w:cs="Arial"/>
                <w:color w:val="000000"/>
                <w:sz w:val="20"/>
                <w:szCs w:val="20"/>
                <w:lang w:eastAsia="pt-BR"/>
              </w:rPr>
              <w:t xml:space="preserve">Raposo </w:t>
            </w:r>
          </w:p>
        </w:tc>
      </w:tr>
      <w:tr w:rsidR="00E77A58" w:rsidRPr="00384107" w14:paraId="42D9A07E" w14:textId="77777777" w:rsidTr="00C92316">
        <w:trPr>
          <w:trHeight w:val="340"/>
          <w:jc w:val="center"/>
        </w:trPr>
        <w:tc>
          <w:tcPr>
            <w:tcW w:w="3414" w:type="dxa"/>
            <w:vMerge/>
            <w:tcBorders>
              <w:top w:val="single" w:sz="4" w:space="0" w:color="auto"/>
              <w:left w:val="single" w:sz="4" w:space="0" w:color="auto"/>
              <w:bottom w:val="single" w:sz="4" w:space="0" w:color="auto"/>
              <w:right w:val="single" w:sz="4" w:space="0" w:color="auto"/>
            </w:tcBorders>
            <w:vAlign w:val="center"/>
            <w:hideMark/>
          </w:tcPr>
          <w:p w14:paraId="2AE74D01" w14:textId="77777777" w:rsidR="00C92316" w:rsidRPr="00384107" w:rsidRDefault="00C92316" w:rsidP="00C92316">
            <w:pPr>
              <w:spacing w:after="0" w:line="240" w:lineRule="auto"/>
              <w:rPr>
                <w:rFonts w:ascii="Arial" w:eastAsia="Times New Roman" w:hAnsi="Arial" w:cs="Arial"/>
                <w:b/>
                <w:bCs/>
                <w:color w:val="000000"/>
                <w:sz w:val="20"/>
                <w:szCs w:val="20"/>
                <w:lang w:eastAsia="pt-BR"/>
              </w:rPr>
            </w:pPr>
          </w:p>
        </w:tc>
        <w:tc>
          <w:tcPr>
            <w:tcW w:w="4656" w:type="dxa"/>
            <w:tcBorders>
              <w:top w:val="single" w:sz="4" w:space="0" w:color="auto"/>
              <w:left w:val="single" w:sz="4" w:space="0" w:color="auto"/>
              <w:bottom w:val="nil"/>
              <w:right w:val="nil"/>
            </w:tcBorders>
            <w:shd w:val="clear" w:color="000000" w:fill="FFFFFF"/>
            <w:noWrap/>
            <w:vAlign w:val="center"/>
            <w:hideMark/>
          </w:tcPr>
          <w:p w14:paraId="0681F5D6"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Genilson Tadeu Silva</w:t>
            </w:r>
          </w:p>
        </w:tc>
      </w:tr>
      <w:tr w:rsidR="008112CD" w:rsidRPr="00384107" w14:paraId="5D6CD098" w14:textId="77777777" w:rsidTr="00C92316">
        <w:trPr>
          <w:trHeight w:val="340"/>
          <w:jc w:val="center"/>
        </w:trPr>
        <w:tc>
          <w:tcPr>
            <w:tcW w:w="3414" w:type="dxa"/>
            <w:tcBorders>
              <w:top w:val="single" w:sz="4" w:space="0" w:color="000000"/>
              <w:left w:val="single" w:sz="4" w:space="0" w:color="000000"/>
              <w:bottom w:val="single" w:sz="4" w:space="0" w:color="000000"/>
              <w:right w:val="single" w:sz="4" w:space="0" w:color="000000"/>
            </w:tcBorders>
            <w:noWrap/>
            <w:vAlign w:val="center"/>
            <w:hideMark/>
          </w:tcPr>
          <w:p w14:paraId="31EED29F" w14:textId="77777777" w:rsidR="00C92316" w:rsidRPr="00384107" w:rsidRDefault="00C92316" w:rsidP="00C92316">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IGAM</w:t>
            </w:r>
          </w:p>
        </w:tc>
        <w:tc>
          <w:tcPr>
            <w:tcW w:w="4656" w:type="dxa"/>
            <w:tcBorders>
              <w:top w:val="single" w:sz="4" w:space="0" w:color="000000"/>
              <w:left w:val="single" w:sz="4" w:space="0" w:color="000000"/>
              <w:bottom w:val="single" w:sz="4" w:space="0" w:color="000000"/>
              <w:right w:val="nil"/>
            </w:tcBorders>
            <w:noWrap/>
            <w:vAlign w:val="center"/>
            <w:hideMark/>
          </w:tcPr>
          <w:p w14:paraId="3212F73A" w14:textId="77777777" w:rsidR="00C92316" w:rsidRPr="00384107" w:rsidRDefault="00C92316" w:rsidP="00C92316">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Leandro Calil</w:t>
            </w:r>
          </w:p>
        </w:tc>
      </w:tr>
    </w:tbl>
    <w:p w14:paraId="6E072AFB" w14:textId="77777777" w:rsidR="00E35EA7" w:rsidRPr="00384107" w:rsidRDefault="00E35EA7" w:rsidP="001756C5">
      <w:pPr>
        <w:spacing w:after="0" w:line="240" w:lineRule="auto"/>
        <w:jc w:val="both"/>
        <w:rPr>
          <w:rFonts w:ascii="Arial" w:hAnsi="Arial" w:cs="Arial"/>
          <w:b/>
          <w:sz w:val="24"/>
          <w:szCs w:val="24"/>
        </w:rPr>
      </w:pPr>
    </w:p>
    <w:p w14:paraId="2FD03342" w14:textId="77777777" w:rsidR="00E35EA7" w:rsidRPr="00384107" w:rsidRDefault="00E35EA7" w:rsidP="001756C5">
      <w:pPr>
        <w:spacing w:after="0" w:line="240" w:lineRule="auto"/>
        <w:jc w:val="both"/>
        <w:rPr>
          <w:rFonts w:ascii="Arial" w:hAnsi="Arial" w:cs="Arial"/>
          <w:b/>
          <w:sz w:val="24"/>
          <w:szCs w:val="24"/>
        </w:rPr>
      </w:pPr>
    </w:p>
    <w:p w14:paraId="48984603" w14:textId="54A0B553" w:rsidR="0063790D" w:rsidRPr="00384107" w:rsidRDefault="000D1EE5" w:rsidP="0063790D">
      <w:pPr>
        <w:spacing w:after="0" w:line="240" w:lineRule="auto"/>
        <w:jc w:val="both"/>
        <w:rPr>
          <w:rFonts w:ascii="Arial" w:hAnsi="Arial" w:cs="Arial"/>
          <w:sz w:val="24"/>
          <w:szCs w:val="24"/>
        </w:rPr>
      </w:pPr>
      <w:r w:rsidRPr="00384107">
        <w:rPr>
          <w:rFonts w:ascii="Arial" w:hAnsi="Arial" w:cs="Arial"/>
          <w:sz w:val="24"/>
          <w:szCs w:val="24"/>
        </w:rPr>
        <w:t>Em 202</w:t>
      </w:r>
      <w:r w:rsidR="00CF2395" w:rsidRPr="00384107">
        <w:rPr>
          <w:rFonts w:ascii="Arial" w:hAnsi="Arial" w:cs="Arial"/>
          <w:sz w:val="24"/>
          <w:szCs w:val="24"/>
        </w:rPr>
        <w:t>5</w:t>
      </w:r>
      <w:r w:rsidRPr="00384107">
        <w:rPr>
          <w:rFonts w:ascii="Arial" w:hAnsi="Arial" w:cs="Arial"/>
          <w:sz w:val="24"/>
          <w:szCs w:val="24"/>
        </w:rPr>
        <w:t xml:space="preserve">, o GACG esteve reunido nas seguintes oportunidades: </w:t>
      </w:r>
    </w:p>
    <w:p w14:paraId="3D254362" w14:textId="77777777" w:rsidR="000D1EE5" w:rsidRPr="00384107" w:rsidRDefault="000D1EE5" w:rsidP="0063790D">
      <w:pPr>
        <w:spacing w:after="0" w:line="240" w:lineRule="auto"/>
        <w:jc w:val="both"/>
        <w:rPr>
          <w:rFonts w:ascii="Arial" w:hAnsi="Arial" w:cs="Arial"/>
          <w:sz w:val="24"/>
          <w:szCs w:val="24"/>
        </w:rPr>
      </w:pPr>
    </w:p>
    <w:tbl>
      <w:tblPr>
        <w:tblW w:w="5000" w:type="pct"/>
        <w:tblCellMar>
          <w:top w:w="15" w:type="dxa"/>
          <w:left w:w="70" w:type="dxa"/>
          <w:bottom w:w="15" w:type="dxa"/>
          <w:right w:w="70" w:type="dxa"/>
        </w:tblCellMar>
        <w:tblLook w:val="04A0" w:firstRow="1" w:lastRow="0" w:firstColumn="1" w:lastColumn="0" w:noHBand="0" w:noVBand="1"/>
      </w:tblPr>
      <w:tblGrid>
        <w:gridCol w:w="3948"/>
        <w:gridCol w:w="2415"/>
        <w:gridCol w:w="2414"/>
      </w:tblGrid>
      <w:tr w:rsidR="00E77A58" w:rsidRPr="00384107" w14:paraId="0E3694CF" w14:textId="77777777" w:rsidTr="00B165EF">
        <w:trPr>
          <w:trHeight w:val="495"/>
        </w:trPr>
        <w:tc>
          <w:tcPr>
            <w:tcW w:w="2249"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4CB5D6F" w14:textId="77777777" w:rsidR="000D1EE5" w:rsidRPr="00384107" w:rsidRDefault="000D1EE5" w:rsidP="000D1EE5">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Instância</w:t>
            </w:r>
          </w:p>
        </w:tc>
        <w:tc>
          <w:tcPr>
            <w:tcW w:w="1376"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FA5CC81" w14:textId="77777777" w:rsidR="000D1EE5" w:rsidRPr="00384107" w:rsidRDefault="000D1EE5" w:rsidP="000D1EE5">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Previsto</w:t>
            </w:r>
          </w:p>
        </w:tc>
        <w:tc>
          <w:tcPr>
            <w:tcW w:w="1375" w:type="pc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618D7A6" w14:textId="77777777" w:rsidR="000D1EE5" w:rsidRPr="00384107" w:rsidRDefault="000D1EE5" w:rsidP="000D1EE5">
            <w:pPr>
              <w:spacing w:after="0" w:line="240" w:lineRule="auto"/>
              <w:jc w:val="center"/>
              <w:rPr>
                <w:rFonts w:ascii="Arial" w:eastAsia="Times New Roman" w:hAnsi="Arial" w:cs="Arial"/>
                <w:b/>
                <w:bCs/>
                <w:color w:val="000000"/>
                <w:sz w:val="20"/>
                <w:szCs w:val="20"/>
                <w:lang w:eastAsia="pt-BR"/>
              </w:rPr>
            </w:pPr>
            <w:r w:rsidRPr="00384107">
              <w:rPr>
                <w:rFonts w:ascii="Arial" w:eastAsia="Times New Roman" w:hAnsi="Arial" w:cs="Arial"/>
                <w:b/>
                <w:bCs/>
                <w:color w:val="000000"/>
                <w:sz w:val="20"/>
                <w:szCs w:val="20"/>
                <w:lang w:eastAsia="pt-BR"/>
              </w:rPr>
              <w:t>Realizado</w:t>
            </w:r>
          </w:p>
        </w:tc>
      </w:tr>
      <w:tr w:rsidR="00E77A58" w:rsidRPr="00384107" w14:paraId="2DA8F4EC" w14:textId="77777777" w:rsidTr="00B165EF">
        <w:trPr>
          <w:trHeight w:val="390"/>
        </w:trPr>
        <w:tc>
          <w:tcPr>
            <w:tcW w:w="22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774CE" w14:textId="77777777" w:rsidR="000D1EE5" w:rsidRPr="00384107" w:rsidRDefault="000D1EE5" w:rsidP="000D1EE5">
            <w:pPr>
              <w:spacing w:after="0" w:line="240" w:lineRule="auto"/>
              <w:jc w:val="center"/>
              <w:rPr>
                <w:rFonts w:ascii="Arial" w:eastAsia="Times New Roman" w:hAnsi="Arial" w:cs="Arial"/>
                <w:sz w:val="20"/>
                <w:szCs w:val="20"/>
                <w:lang w:eastAsia="pt-BR"/>
              </w:rPr>
            </w:pPr>
            <w:r w:rsidRPr="00384107">
              <w:rPr>
                <w:rFonts w:ascii="Arial" w:eastAsia="Times New Roman" w:hAnsi="Arial" w:cs="Arial"/>
                <w:sz w:val="20"/>
                <w:szCs w:val="20"/>
                <w:lang w:eastAsia="pt-BR"/>
              </w:rPr>
              <w:t>1ª Reunião da GACG</w:t>
            </w:r>
          </w:p>
        </w:tc>
        <w:tc>
          <w:tcPr>
            <w:tcW w:w="1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862BB30" w14:textId="5CD43CD0" w:rsidR="000D1EE5" w:rsidRPr="00384107" w:rsidRDefault="00B165EF" w:rsidP="000D1EE5">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28</w:t>
            </w:r>
            <w:r w:rsidR="000D1EE5" w:rsidRPr="00384107">
              <w:rPr>
                <w:rFonts w:ascii="Arial" w:eastAsia="Times New Roman" w:hAnsi="Arial" w:cs="Arial"/>
                <w:color w:val="000000"/>
                <w:sz w:val="20"/>
                <w:szCs w:val="20"/>
                <w:lang w:eastAsia="pt-BR"/>
              </w:rPr>
              <w:t>/0</w:t>
            </w:r>
            <w:r w:rsidRPr="00384107">
              <w:rPr>
                <w:rFonts w:ascii="Arial" w:eastAsia="Times New Roman" w:hAnsi="Arial" w:cs="Arial"/>
                <w:color w:val="000000"/>
                <w:sz w:val="20"/>
                <w:szCs w:val="20"/>
                <w:lang w:eastAsia="pt-BR"/>
              </w:rPr>
              <w:t>7</w:t>
            </w:r>
            <w:r w:rsidR="000D1EE5" w:rsidRPr="00384107">
              <w:rPr>
                <w:rFonts w:ascii="Arial" w:eastAsia="Times New Roman" w:hAnsi="Arial" w:cs="Arial"/>
                <w:color w:val="000000"/>
                <w:sz w:val="20"/>
                <w:szCs w:val="20"/>
                <w:lang w:eastAsia="pt-BR"/>
              </w:rPr>
              <w:t>/202</w:t>
            </w:r>
            <w:r w:rsidRPr="00384107">
              <w:rPr>
                <w:rFonts w:ascii="Arial" w:eastAsia="Times New Roman" w:hAnsi="Arial" w:cs="Arial"/>
                <w:color w:val="000000"/>
                <w:sz w:val="20"/>
                <w:szCs w:val="20"/>
                <w:lang w:eastAsia="pt-BR"/>
              </w:rPr>
              <w:t>5</w:t>
            </w:r>
          </w:p>
        </w:tc>
        <w:tc>
          <w:tcPr>
            <w:tcW w:w="1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7B25D32" w14:textId="0A38E3E6" w:rsidR="000D1EE5" w:rsidRPr="00384107" w:rsidRDefault="00B165EF" w:rsidP="00B165EF">
            <w:pPr>
              <w:spacing w:after="0" w:line="240" w:lineRule="auto"/>
              <w:jc w:val="center"/>
              <w:rPr>
                <w:rFonts w:ascii="Arial" w:eastAsia="Times New Roman" w:hAnsi="Arial" w:cs="Arial"/>
                <w:sz w:val="20"/>
                <w:szCs w:val="20"/>
                <w:u w:val="single"/>
                <w:lang w:eastAsia="pt-BR"/>
              </w:rPr>
            </w:pPr>
            <w:hyperlink r:id="rId49" w:history="1">
              <w:r w:rsidRPr="00384107">
                <w:rPr>
                  <w:rStyle w:val="Hyperlink"/>
                  <w:rFonts w:ascii="Arial" w:eastAsia="Times New Roman" w:hAnsi="Arial" w:cs="Arial"/>
                  <w:sz w:val="20"/>
                  <w:szCs w:val="20"/>
                  <w:lang w:eastAsia="pt-BR"/>
                </w:rPr>
                <w:t>05/06/2025</w:t>
              </w:r>
            </w:hyperlink>
          </w:p>
        </w:tc>
      </w:tr>
      <w:tr w:rsidR="00E77A58" w:rsidRPr="00384107" w14:paraId="4282601F" w14:textId="77777777" w:rsidTr="00B165EF">
        <w:trPr>
          <w:trHeight w:val="390"/>
        </w:trPr>
        <w:tc>
          <w:tcPr>
            <w:tcW w:w="2249"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5C8DDAC" w14:textId="77777777" w:rsidR="000D1EE5" w:rsidRPr="00384107" w:rsidRDefault="000D1EE5" w:rsidP="000D1EE5">
            <w:pPr>
              <w:spacing w:after="0" w:line="240" w:lineRule="auto"/>
              <w:jc w:val="center"/>
              <w:rPr>
                <w:rFonts w:ascii="Arial" w:eastAsia="Times New Roman" w:hAnsi="Arial" w:cs="Arial"/>
                <w:sz w:val="20"/>
                <w:szCs w:val="20"/>
                <w:lang w:eastAsia="pt-BR"/>
              </w:rPr>
            </w:pPr>
            <w:r w:rsidRPr="00384107">
              <w:rPr>
                <w:rFonts w:ascii="Arial" w:eastAsia="Times New Roman" w:hAnsi="Arial" w:cs="Arial"/>
                <w:sz w:val="20"/>
                <w:szCs w:val="20"/>
                <w:lang w:eastAsia="pt-BR"/>
              </w:rPr>
              <w:t>2ª Reunião da GACG</w:t>
            </w:r>
          </w:p>
        </w:tc>
        <w:tc>
          <w:tcPr>
            <w:tcW w:w="1376"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DBE4B58" w14:textId="2445D4E3" w:rsidR="000D1EE5" w:rsidRPr="00384107" w:rsidRDefault="00B165EF" w:rsidP="000D1EE5">
            <w:pPr>
              <w:spacing w:after="0" w:line="240" w:lineRule="auto"/>
              <w:jc w:val="center"/>
              <w:rPr>
                <w:rFonts w:ascii="Arial" w:eastAsia="Times New Roman" w:hAnsi="Arial" w:cs="Arial"/>
                <w:color w:val="000000"/>
                <w:sz w:val="20"/>
                <w:szCs w:val="20"/>
                <w:lang w:eastAsia="pt-BR"/>
              </w:rPr>
            </w:pPr>
            <w:r w:rsidRPr="00384107">
              <w:rPr>
                <w:rFonts w:ascii="Arial" w:eastAsia="Times New Roman" w:hAnsi="Arial" w:cs="Arial"/>
                <w:color w:val="000000"/>
                <w:sz w:val="20"/>
                <w:szCs w:val="20"/>
                <w:lang w:eastAsia="pt-BR"/>
              </w:rPr>
              <w:t>13/11/2025</w:t>
            </w:r>
          </w:p>
        </w:tc>
        <w:tc>
          <w:tcPr>
            <w:tcW w:w="1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A3E2739" w14:textId="6D9C3315" w:rsidR="000D1EE5" w:rsidRPr="00384107" w:rsidRDefault="000D1EE5" w:rsidP="00B165EF">
            <w:pPr>
              <w:spacing w:after="0" w:line="240" w:lineRule="auto"/>
              <w:jc w:val="center"/>
              <w:rPr>
                <w:rFonts w:ascii="Arial" w:eastAsia="Times New Roman" w:hAnsi="Arial" w:cs="Arial"/>
                <w:color w:val="4472C4"/>
                <w:sz w:val="20"/>
                <w:szCs w:val="20"/>
                <w:u w:val="single"/>
                <w:lang w:eastAsia="pt-BR"/>
              </w:rPr>
            </w:pPr>
            <w:hyperlink r:id="rId50" w:history="1">
              <w:r w:rsidRPr="00384107">
                <w:rPr>
                  <w:rStyle w:val="Hyperlink"/>
                  <w:rFonts w:ascii="Arial" w:eastAsia="Times New Roman" w:hAnsi="Arial" w:cs="Arial"/>
                  <w:sz w:val="20"/>
                  <w:szCs w:val="20"/>
                  <w:lang w:eastAsia="pt-BR"/>
                </w:rPr>
                <w:t>14/0</w:t>
              </w:r>
              <w:r w:rsidR="00B165EF" w:rsidRPr="00384107">
                <w:rPr>
                  <w:rStyle w:val="Hyperlink"/>
                  <w:rFonts w:ascii="Arial" w:eastAsia="Times New Roman" w:hAnsi="Arial" w:cs="Arial"/>
                  <w:sz w:val="20"/>
                  <w:szCs w:val="20"/>
                  <w:lang w:eastAsia="pt-BR"/>
                </w:rPr>
                <w:t>7</w:t>
              </w:r>
              <w:r w:rsidRPr="00384107">
                <w:rPr>
                  <w:rStyle w:val="Hyperlink"/>
                  <w:rFonts w:ascii="Arial" w:eastAsia="Times New Roman" w:hAnsi="Arial" w:cs="Arial"/>
                  <w:sz w:val="20"/>
                  <w:szCs w:val="20"/>
                  <w:lang w:eastAsia="pt-BR"/>
                </w:rPr>
                <w:t>/20</w:t>
              </w:r>
              <w:r w:rsidR="00B165EF" w:rsidRPr="00384107">
                <w:rPr>
                  <w:rStyle w:val="Hyperlink"/>
                  <w:rFonts w:ascii="Arial" w:eastAsia="Times New Roman" w:hAnsi="Arial" w:cs="Arial"/>
                  <w:sz w:val="20"/>
                  <w:szCs w:val="20"/>
                  <w:lang w:eastAsia="pt-BR"/>
                </w:rPr>
                <w:t>25</w:t>
              </w:r>
            </w:hyperlink>
          </w:p>
        </w:tc>
      </w:tr>
    </w:tbl>
    <w:p w14:paraId="0AF6AEB2" w14:textId="77777777" w:rsidR="000D1EE5" w:rsidRPr="00384107" w:rsidRDefault="000D1EE5" w:rsidP="0063790D">
      <w:pPr>
        <w:spacing w:after="0" w:line="240" w:lineRule="auto"/>
        <w:jc w:val="both"/>
        <w:rPr>
          <w:rFonts w:ascii="Arial" w:hAnsi="Arial" w:cs="Arial"/>
          <w:sz w:val="4"/>
          <w:szCs w:val="4"/>
        </w:rPr>
      </w:pPr>
    </w:p>
    <w:p w14:paraId="41192EA9" w14:textId="77777777" w:rsidR="000D1EE5" w:rsidRPr="00384107" w:rsidRDefault="000D1EE5" w:rsidP="0063790D">
      <w:pPr>
        <w:spacing w:after="0" w:line="240" w:lineRule="auto"/>
        <w:jc w:val="both"/>
        <w:rPr>
          <w:rFonts w:ascii="Arial" w:hAnsi="Arial" w:cs="Arial"/>
          <w:sz w:val="24"/>
          <w:szCs w:val="24"/>
        </w:rPr>
      </w:pPr>
    </w:p>
    <w:p w14:paraId="3B9EF385" w14:textId="784C48F3" w:rsidR="0063790D" w:rsidRPr="00384107" w:rsidRDefault="000D1EE5" w:rsidP="0063790D">
      <w:pPr>
        <w:spacing w:after="0" w:line="240" w:lineRule="auto"/>
        <w:jc w:val="both"/>
        <w:rPr>
          <w:rFonts w:ascii="Arial" w:hAnsi="Arial" w:cs="Arial"/>
          <w:b/>
          <w:bCs/>
          <w:sz w:val="24"/>
          <w:szCs w:val="24"/>
        </w:rPr>
      </w:pPr>
      <w:r w:rsidRPr="00384107">
        <w:rPr>
          <w:rFonts w:ascii="Arial" w:hAnsi="Arial" w:cs="Arial"/>
          <w:b/>
          <w:bCs/>
          <w:sz w:val="24"/>
          <w:szCs w:val="24"/>
        </w:rPr>
        <w:t>PRINCIPAIS PAUTA</w:t>
      </w:r>
      <w:r w:rsidR="00471B00">
        <w:rPr>
          <w:rFonts w:ascii="Arial" w:hAnsi="Arial" w:cs="Arial"/>
          <w:b/>
          <w:bCs/>
          <w:sz w:val="24"/>
          <w:szCs w:val="24"/>
        </w:rPr>
        <w:t>S</w:t>
      </w:r>
      <w:r w:rsidRPr="00384107">
        <w:rPr>
          <w:rFonts w:ascii="Arial" w:hAnsi="Arial" w:cs="Arial"/>
          <w:b/>
          <w:bCs/>
          <w:sz w:val="24"/>
          <w:szCs w:val="24"/>
        </w:rPr>
        <w:t xml:space="preserve">: </w:t>
      </w:r>
    </w:p>
    <w:p w14:paraId="215FDE10" w14:textId="77777777" w:rsidR="000D1EE5" w:rsidRPr="00384107" w:rsidRDefault="000D1EE5" w:rsidP="0063790D">
      <w:pPr>
        <w:spacing w:after="0" w:line="240" w:lineRule="auto"/>
        <w:jc w:val="both"/>
        <w:rPr>
          <w:rFonts w:ascii="Arial" w:hAnsi="Arial" w:cs="Arial"/>
          <w:b/>
          <w:bCs/>
          <w:sz w:val="24"/>
          <w:szCs w:val="24"/>
        </w:rPr>
      </w:pPr>
    </w:p>
    <w:p w14:paraId="76A57A41" w14:textId="3E97F829" w:rsidR="00303742" w:rsidRPr="00384107" w:rsidRDefault="00303742" w:rsidP="000D1EE5">
      <w:pPr>
        <w:pStyle w:val="PargrafodaLista"/>
        <w:numPr>
          <w:ilvl w:val="0"/>
          <w:numId w:val="12"/>
        </w:numPr>
        <w:spacing w:after="0" w:line="360" w:lineRule="auto"/>
        <w:ind w:left="714" w:hanging="357"/>
        <w:jc w:val="both"/>
        <w:rPr>
          <w:rFonts w:ascii="Arial" w:hAnsi="Arial" w:cs="Arial"/>
          <w:sz w:val="24"/>
          <w:szCs w:val="24"/>
        </w:rPr>
      </w:pPr>
      <w:r w:rsidRPr="00384107">
        <w:rPr>
          <w:rFonts w:ascii="Arial" w:hAnsi="Arial" w:cs="Arial"/>
          <w:sz w:val="24"/>
          <w:szCs w:val="24"/>
        </w:rPr>
        <w:t>Discussão sobre o processo de renovação da equiparação da AGEVAP para o exercício às funções de Entidade Equiparada às Funções de Agência de Água na porção mineira da Bacia Hidrográfica do Rio Doce;</w:t>
      </w:r>
    </w:p>
    <w:p w14:paraId="22A5B68A" w14:textId="746CBE52" w:rsidR="00303742" w:rsidRPr="00384107" w:rsidRDefault="00160C3C" w:rsidP="000D1EE5">
      <w:pPr>
        <w:pStyle w:val="PargrafodaLista"/>
        <w:numPr>
          <w:ilvl w:val="0"/>
          <w:numId w:val="12"/>
        </w:numPr>
        <w:spacing w:after="0" w:line="360" w:lineRule="auto"/>
        <w:ind w:left="714" w:hanging="357"/>
        <w:jc w:val="both"/>
        <w:rPr>
          <w:rFonts w:ascii="Arial" w:hAnsi="Arial" w:cs="Arial"/>
          <w:sz w:val="24"/>
          <w:szCs w:val="24"/>
        </w:rPr>
      </w:pPr>
      <w:r w:rsidRPr="00384107">
        <w:rPr>
          <w:rFonts w:ascii="Arial" w:hAnsi="Arial" w:cs="Arial"/>
          <w:sz w:val="24"/>
          <w:szCs w:val="24"/>
        </w:rPr>
        <w:t>Prosseguimento da Discussão sobre o processo de renovação da equiparação da AGEVAP para o exercício às funções de Entidade Equiparada às Funções de Agência de Água na porção mineira da Bacia Hidrográfica do Rio Doce, considerando a reunião das Câmaras Técnicas dos CBHs mineiros.</w:t>
      </w:r>
    </w:p>
    <w:p w14:paraId="7EFA18CF" w14:textId="77777777" w:rsidR="00462CEA" w:rsidRPr="00DE0E21" w:rsidRDefault="00462CEA" w:rsidP="00462CEA">
      <w:pPr>
        <w:spacing w:after="0" w:line="360" w:lineRule="auto"/>
        <w:jc w:val="both"/>
        <w:rPr>
          <w:rFonts w:ascii="Arial" w:hAnsi="Arial" w:cs="Arial"/>
          <w:sz w:val="16"/>
          <w:szCs w:val="16"/>
        </w:rPr>
      </w:pPr>
    </w:p>
    <w:p w14:paraId="1AFBE10D" w14:textId="24A7C185" w:rsidR="006906E3" w:rsidRPr="00384107" w:rsidRDefault="002A4B4E" w:rsidP="00DE0E21">
      <w:pPr>
        <w:spacing w:after="120" w:line="360" w:lineRule="auto"/>
        <w:jc w:val="both"/>
        <w:rPr>
          <w:rFonts w:ascii="Arial" w:hAnsi="Arial" w:cs="Arial"/>
          <w:b/>
          <w:sz w:val="24"/>
          <w:szCs w:val="24"/>
        </w:rPr>
      </w:pPr>
      <w:r w:rsidRPr="00384107">
        <w:rPr>
          <w:rFonts w:ascii="Arial" w:hAnsi="Arial" w:cs="Arial"/>
          <w:b/>
          <w:sz w:val="24"/>
          <w:szCs w:val="24"/>
        </w:rPr>
        <w:t>6</w:t>
      </w:r>
      <w:r w:rsidR="00512D34" w:rsidRPr="00384107">
        <w:rPr>
          <w:rFonts w:ascii="Arial" w:hAnsi="Arial" w:cs="Arial"/>
          <w:b/>
          <w:sz w:val="24"/>
          <w:szCs w:val="24"/>
        </w:rPr>
        <w:t xml:space="preserve">. </w:t>
      </w:r>
      <w:r w:rsidR="007523EC" w:rsidRPr="00384107">
        <w:rPr>
          <w:rFonts w:ascii="Arial" w:hAnsi="Arial" w:cs="Arial"/>
          <w:b/>
          <w:sz w:val="24"/>
          <w:szCs w:val="24"/>
        </w:rPr>
        <w:t xml:space="preserve">INFORMAÇÕES COMPLEMENTARES E PARTICIPAÇÃO EM EVENTOS </w:t>
      </w:r>
    </w:p>
    <w:p w14:paraId="5F4D0953" w14:textId="77777777" w:rsidR="007768C8" w:rsidRPr="00C669EA" w:rsidRDefault="007768C8" w:rsidP="00DE0E21">
      <w:pPr>
        <w:spacing w:after="0" w:line="360" w:lineRule="auto"/>
        <w:jc w:val="both"/>
        <w:rPr>
          <w:rFonts w:ascii="Arial" w:hAnsi="Arial" w:cs="Arial"/>
          <w:sz w:val="24"/>
          <w:szCs w:val="24"/>
        </w:rPr>
      </w:pPr>
      <w:r w:rsidRPr="00C669EA">
        <w:rPr>
          <w:rFonts w:ascii="Arial" w:hAnsi="Arial" w:cs="Arial"/>
          <w:sz w:val="24"/>
          <w:szCs w:val="24"/>
        </w:rPr>
        <w:t>O exercício de 202</w:t>
      </w:r>
      <w:r>
        <w:rPr>
          <w:rFonts w:ascii="Arial" w:hAnsi="Arial" w:cs="Arial"/>
          <w:sz w:val="24"/>
          <w:szCs w:val="24"/>
        </w:rPr>
        <w:t>5</w:t>
      </w:r>
      <w:r w:rsidRPr="00C669EA">
        <w:rPr>
          <w:rFonts w:ascii="Arial" w:hAnsi="Arial" w:cs="Arial"/>
          <w:sz w:val="24"/>
          <w:szCs w:val="24"/>
        </w:rPr>
        <w:t xml:space="preserve"> trouxe significativos avanços para os comitês mineiros que integram a Bacia do rio Doce. No segundo ano de atividades, a AGEDOCE, intensificou os processos de contratação e aprimorando o atendimento aos CBHs, às metas do PAP e do Contrato de Gestão. </w:t>
      </w:r>
    </w:p>
    <w:p w14:paraId="70B7458A" w14:textId="11A96A5E" w:rsidR="00685F3F" w:rsidRPr="00C669EA" w:rsidRDefault="007768C8" w:rsidP="007768C8">
      <w:pPr>
        <w:spacing w:before="100" w:beforeAutospacing="1" w:after="100" w:afterAutospacing="1" w:line="360" w:lineRule="auto"/>
        <w:jc w:val="both"/>
        <w:rPr>
          <w:rFonts w:ascii="Arial" w:hAnsi="Arial" w:cs="Arial"/>
          <w:spacing w:val="-4"/>
          <w:sz w:val="24"/>
          <w:szCs w:val="24"/>
        </w:rPr>
      </w:pPr>
      <w:r w:rsidRPr="00C669EA">
        <w:rPr>
          <w:rFonts w:ascii="Arial" w:hAnsi="Arial" w:cs="Arial"/>
          <w:spacing w:val="-4"/>
          <w:sz w:val="24"/>
          <w:szCs w:val="24"/>
        </w:rPr>
        <w:t>No que se refere ao CBH-Santo Antônio, ao todo, o comitê realizou 1</w:t>
      </w:r>
      <w:r>
        <w:rPr>
          <w:rFonts w:ascii="Arial" w:hAnsi="Arial" w:cs="Arial"/>
          <w:spacing w:val="-4"/>
          <w:sz w:val="24"/>
          <w:szCs w:val="24"/>
        </w:rPr>
        <w:t>7</w:t>
      </w:r>
      <w:r w:rsidRPr="00C669EA">
        <w:rPr>
          <w:rFonts w:ascii="Arial" w:hAnsi="Arial" w:cs="Arial"/>
          <w:spacing w:val="-4"/>
          <w:sz w:val="24"/>
          <w:szCs w:val="24"/>
        </w:rPr>
        <w:t xml:space="preserve"> (d</w:t>
      </w:r>
      <w:r>
        <w:rPr>
          <w:rFonts w:ascii="Arial" w:hAnsi="Arial" w:cs="Arial"/>
          <w:spacing w:val="-4"/>
          <w:sz w:val="24"/>
          <w:szCs w:val="24"/>
        </w:rPr>
        <w:t>ezessete</w:t>
      </w:r>
      <w:r w:rsidRPr="00C669EA">
        <w:rPr>
          <w:rFonts w:ascii="Arial" w:hAnsi="Arial" w:cs="Arial"/>
          <w:spacing w:val="-4"/>
          <w:sz w:val="24"/>
          <w:szCs w:val="24"/>
        </w:rPr>
        <w:t xml:space="preserve">) encontros, com pautas de grande relevância no que tange à gestão de recursos hídricos, sendo todas as convocações, com o detalhamento </w:t>
      </w:r>
      <w:r>
        <w:rPr>
          <w:rFonts w:ascii="Arial" w:hAnsi="Arial" w:cs="Arial"/>
          <w:spacing w:val="-4"/>
          <w:sz w:val="24"/>
          <w:szCs w:val="24"/>
        </w:rPr>
        <w:t>da pauta</w:t>
      </w:r>
      <w:r w:rsidRPr="00C669EA">
        <w:rPr>
          <w:rFonts w:ascii="Arial" w:hAnsi="Arial" w:cs="Arial"/>
          <w:spacing w:val="-4"/>
          <w:sz w:val="24"/>
          <w:szCs w:val="24"/>
        </w:rPr>
        <w:t xml:space="preserve"> publicadas no site, no link: </w:t>
      </w:r>
      <w:hyperlink r:id="rId51" w:history="1">
        <w:r w:rsidRPr="00655646">
          <w:rPr>
            <w:rStyle w:val="Hyperlink"/>
            <w:rFonts w:ascii="Arial" w:hAnsi="Arial" w:cs="Arial"/>
            <w:spacing w:val="-4"/>
            <w:sz w:val="24"/>
            <w:szCs w:val="24"/>
          </w:rPr>
          <w:t>https://www.cbhsantoantonio.org.br/convocatorias/convocatorias-2025</w:t>
        </w:r>
      </w:hyperlink>
    </w:p>
    <w:p w14:paraId="0C691DB4" w14:textId="77777777" w:rsidR="00F541F6" w:rsidRDefault="00F541F6" w:rsidP="00E77A58">
      <w:pPr>
        <w:spacing w:after="0"/>
        <w:jc w:val="center"/>
      </w:pPr>
      <w:r w:rsidRPr="000F3906">
        <w:rPr>
          <w:noProof/>
        </w:rPr>
        <w:lastRenderedPageBreak/>
        <w:drawing>
          <wp:inline distT="0" distB="0" distL="0" distR="0" wp14:anchorId="4352FED1" wp14:editId="315C0187">
            <wp:extent cx="4392758" cy="2321560"/>
            <wp:effectExtent l="0" t="0" r="8255" b="2540"/>
            <wp:docPr id="1670416120" name="Imagem 1" descr="Grupo de pessoas em pé&#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416120" name="Imagem 1" descr="Grupo de pessoas em pé&#10;&#10;O conteúdo gerado por IA pode estar incorreto."/>
                    <pic:cNvPicPr/>
                  </pic:nvPicPr>
                  <pic:blipFill>
                    <a:blip r:embed="rId52"/>
                    <a:stretch>
                      <a:fillRect/>
                    </a:stretch>
                  </pic:blipFill>
                  <pic:spPr>
                    <a:xfrm>
                      <a:off x="0" y="0"/>
                      <a:ext cx="4412490" cy="2331988"/>
                    </a:xfrm>
                    <a:prstGeom prst="rect">
                      <a:avLst/>
                    </a:prstGeom>
                  </pic:spPr>
                </pic:pic>
              </a:graphicData>
            </a:graphic>
          </wp:inline>
        </w:drawing>
      </w:r>
    </w:p>
    <w:p w14:paraId="2C1985A2" w14:textId="77777777" w:rsidR="00E77A58" w:rsidRPr="00C669EA" w:rsidRDefault="00E77A58" w:rsidP="00E77A58">
      <w:pPr>
        <w:pStyle w:val="Legenda"/>
        <w:keepNext/>
        <w:spacing w:after="240"/>
        <w:rPr>
          <w:lang w:val="pt-BR"/>
        </w:rPr>
      </w:pPr>
      <w:bookmarkStart w:id="5" w:name="_Toc221523463"/>
      <w:r w:rsidRPr="00114751">
        <w:rPr>
          <w:lang w:val="pt-BR"/>
        </w:rPr>
        <w:t xml:space="preserve">Reunião </w:t>
      </w:r>
      <w:r>
        <w:rPr>
          <w:lang w:val="pt-BR"/>
        </w:rPr>
        <w:t>d</w:t>
      </w:r>
      <w:r w:rsidRPr="00114751">
        <w:rPr>
          <w:lang w:val="pt-BR"/>
        </w:rPr>
        <w:t xml:space="preserve">o CBH-Santo Antônio – </w:t>
      </w:r>
      <w:r>
        <w:rPr>
          <w:lang w:val="pt-BR"/>
        </w:rPr>
        <w:t>11/11/202</w:t>
      </w:r>
      <w:bookmarkEnd w:id="5"/>
      <w:r>
        <w:rPr>
          <w:lang w:val="pt-BR"/>
        </w:rPr>
        <w:t>5</w:t>
      </w:r>
    </w:p>
    <w:p w14:paraId="37A5351E" w14:textId="3562636C" w:rsidR="00F541F6" w:rsidRPr="00C669EA" w:rsidRDefault="00F541F6" w:rsidP="00F541F6">
      <w:pPr>
        <w:spacing w:after="240" w:line="360" w:lineRule="auto"/>
        <w:jc w:val="both"/>
        <w:rPr>
          <w:rFonts w:ascii="Arial" w:hAnsi="Arial" w:cs="Arial"/>
          <w:spacing w:val="-8"/>
          <w:sz w:val="24"/>
          <w:szCs w:val="24"/>
        </w:rPr>
      </w:pPr>
      <w:r w:rsidRPr="00C669EA">
        <w:rPr>
          <w:rFonts w:ascii="Arial" w:hAnsi="Arial" w:cs="Arial"/>
          <w:spacing w:val="-8"/>
          <w:sz w:val="24"/>
          <w:szCs w:val="24"/>
        </w:rPr>
        <w:t>Todas as deliberações emitidas pelo comitê em 202</w:t>
      </w:r>
      <w:r>
        <w:rPr>
          <w:rFonts w:ascii="Arial" w:hAnsi="Arial" w:cs="Arial"/>
          <w:spacing w:val="-8"/>
          <w:sz w:val="24"/>
          <w:szCs w:val="24"/>
        </w:rPr>
        <w:t>5</w:t>
      </w:r>
      <w:r w:rsidRPr="00C669EA">
        <w:rPr>
          <w:rFonts w:ascii="Arial" w:hAnsi="Arial" w:cs="Arial"/>
          <w:spacing w:val="-8"/>
          <w:sz w:val="24"/>
          <w:szCs w:val="24"/>
        </w:rPr>
        <w:t xml:space="preserve"> foram consolidadas e estão disponíveis, para acesso público no site do CBH-Santo Antônio e podem ser acessadas </w:t>
      </w:r>
      <w:r>
        <w:rPr>
          <w:rFonts w:ascii="Arial" w:hAnsi="Arial" w:cs="Arial"/>
          <w:spacing w:val="-8"/>
          <w:sz w:val="24"/>
          <w:szCs w:val="24"/>
        </w:rPr>
        <w:t xml:space="preserve">no </w:t>
      </w:r>
      <w:r w:rsidRPr="00C669EA">
        <w:rPr>
          <w:rFonts w:ascii="Arial" w:hAnsi="Arial" w:cs="Arial"/>
          <w:spacing w:val="-8"/>
          <w:sz w:val="24"/>
          <w:szCs w:val="24"/>
        </w:rPr>
        <w:t xml:space="preserve">link:  </w:t>
      </w:r>
      <w:hyperlink r:id="rId53" w:history="1">
        <w:r w:rsidRPr="00C669EA">
          <w:rPr>
            <w:rStyle w:val="Hyperlink"/>
            <w:rFonts w:ascii="Arial" w:hAnsi="Arial" w:cs="Arial"/>
            <w:spacing w:val="-8"/>
            <w:sz w:val="24"/>
            <w:szCs w:val="24"/>
          </w:rPr>
          <w:t>https://www.cbhsantoantonio.org.br/institucional/deliberacoes/deliberacoes-2</w:t>
        </w:r>
      </w:hyperlink>
      <w:r w:rsidRPr="00C669EA">
        <w:rPr>
          <w:rFonts w:ascii="Arial" w:hAnsi="Arial" w:cs="Arial"/>
          <w:spacing w:val="-8"/>
          <w:sz w:val="24"/>
          <w:szCs w:val="24"/>
        </w:rPr>
        <w:t xml:space="preserve"> </w:t>
      </w:r>
    </w:p>
    <w:p w14:paraId="57F3989D" w14:textId="77777777" w:rsidR="00F541F6" w:rsidRPr="00E15A41" w:rsidRDefault="00F541F6" w:rsidP="00F541F6">
      <w:pPr>
        <w:pStyle w:val="Legenda"/>
        <w:spacing w:after="120" w:line="360" w:lineRule="auto"/>
        <w:jc w:val="both"/>
        <w:rPr>
          <w:b w:val="0"/>
          <w:lang w:val="pt-BR"/>
        </w:rPr>
      </w:pPr>
      <w:r w:rsidRPr="00E15A41">
        <w:rPr>
          <w:b w:val="0"/>
          <w:lang w:val="pt-BR"/>
        </w:rPr>
        <w:t xml:space="preserve">Cumpre destacar, a longo do ano, o recebimento de </w:t>
      </w:r>
      <w:r>
        <w:rPr>
          <w:b w:val="0"/>
          <w:lang w:val="pt-BR"/>
        </w:rPr>
        <w:t>02</w:t>
      </w:r>
      <w:r w:rsidRPr="00E15A41">
        <w:rPr>
          <w:b w:val="0"/>
          <w:lang w:val="pt-BR"/>
        </w:rPr>
        <w:t xml:space="preserve"> (</w:t>
      </w:r>
      <w:r>
        <w:rPr>
          <w:b w:val="0"/>
          <w:lang w:val="pt-BR"/>
        </w:rPr>
        <w:t>dois</w:t>
      </w:r>
      <w:r w:rsidRPr="00E15A41">
        <w:rPr>
          <w:b w:val="0"/>
          <w:lang w:val="pt-BR"/>
        </w:rPr>
        <w:t xml:space="preserve">) processos de outorga, encaminhadas pelo IGAM, para apreciação do comitê, conforme preconiza deliberação do CERH-MG. </w:t>
      </w:r>
    </w:p>
    <w:p w14:paraId="37329B46" w14:textId="77777777" w:rsidR="00F541F6" w:rsidRPr="00C669EA" w:rsidRDefault="00F541F6" w:rsidP="00F541F6">
      <w:pPr>
        <w:pStyle w:val="Legenda"/>
        <w:spacing w:after="0" w:line="360" w:lineRule="auto"/>
        <w:jc w:val="both"/>
        <w:rPr>
          <w:szCs w:val="24"/>
        </w:rPr>
      </w:pPr>
      <w:r w:rsidRPr="00E15A41">
        <w:rPr>
          <w:b w:val="0"/>
          <w:lang w:val="pt-BR"/>
        </w:rPr>
        <w:t>Todos os processos foram devidamente tramitados no colegiado, sendo submetidos às Câmaras Técnicas Institucional e Legal (CTIL) e de Outorga e Cobrança (CTOC). Posteriormente, foram apreciadas pelo plenário.</w:t>
      </w:r>
      <w:bookmarkStart w:id="6" w:name="_Hlk156907991"/>
      <w:r w:rsidRPr="00E15A41">
        <w:rPr>
          <w:b w:val="0"/>
          <w:lang w:val="pt-BR"/>
        </w:rPr>
        <w:t xml:space="preserve"> </w:t>
      </w:r>
    </w:p>
    <w:bookmarkEnd w:id="6"/>
    <w:p w14:paraId="2B7B96E9" w14:textId="77777777" w:rsidR="00F541F6" w:rsidRPr="00282E00" w:rsidRDefault="00F541F6" w:rsidP="00F541F6">
      <w:pPr>
        <w:spacing w:after="0" w:line="360" w:lineRule="auto"/>
        <w:jc w:val="both"/>
        <w:rPr>
          <w:rFonts w:ascii="Arial" w:hAnsi="Arial" w:cs="Arial"/>
          <w:color w:val="222222"/>
          <w:sz w:val="4"/>
          <w:szCs w:val="4"/>
          <w:highlight w:val="red"/>
          <w:shd w:val="clear" w:color="auto" w:fill="FFFFFF"/>
        </w:rPr>
      </w:pPr>
    </w:p>
    <w:p w14:paraId="3F593140" w14:textId="77777777" w:rsidR="00F541F6" w:rsidRDefault="00F541F6" w:rsidP="00F541F6">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Destaca-se também em 2025 o desenvolvimento da iniciativa </w:t>
      </w:r>
      <w:r w:rsidRPr="008C2B76">
        <w:rPr>
          <w:rFonts w:ascii="Arial" w:hAnsi="Arial" w:cs="Arial"/>
          <w:b/>
          <w:bCs/>
          <w:color w:val="222222"/>
          <w:sz w:val="24"/>
          <w:szCs w:val="24"/>
          <w:shd w:val="clear" w:color="auto" w:fill="FFFFFF"/>
        </w:rPr>
        <w:t xml:space="preserve">Protratar </w:t>
      </w:r>
    </w:p>
    <w:p w14:paraId="5BC33E76" w14:textId="51147A79" w:rsidR="00F541F6" w:rsidRPr="001669DA" w:rsidRDefault="00F541F6" w:rsidP="00F541F6">
      <w:pPr>
        <w:spacing w:line="360" w:lineRule="auto"/>
        <w:jc w:val="both"/>
        <w:rPr>
          <w:rFonts w:ascii="Arial" w:hAnsi="Arial" w:cs="Arial"/>
          <w:spacing w:val="-4"/>
          <w:sz w:val="24"/>
          <w:szCs w:val="24"/>
        </w:rPr>
      </w:pPr>
      <w:r w:rsidRPr="001669DA">
        <w:rPr>
          <w:rFonts w:ascii="Arial" w:hAnsi="Arial" w:cs="Arial"/>
          <w:color w:val="222222"/>
          <w:spacing w:val="-4"/>
          <w:sz w:val="24"/>
          <w:szCs w:val="24"/>
          <w:shd w:val="clear" w:color="auto" w:fill="FFFFFF"/>
        </w:rPr>
        <w:t xml:space="preserve">Em março, durante reunião plenária, o CBH Santo Antônio aprovou a </w:t>
      </w:r>
      <w:hyperlink r:id="rId54" w:history="1">
        <w:r w:rsidRPr="001669DA">
          <w:rPr>
            <w:rStyle w:val="Hyperlink"/>
            <w:rFonts w:ascii="Arial" w:hAnsi="Arial" w:cs="Arial"/>
            <w:spacing w:val="-4"/>
            <w:sz w:val="24"/>
            <w:szCs w:val="24"/>
            <w:shd w:val="clear" w:color="auto" w:fill="FFFFFF"/>
          </w:rPr>
          <w:t>Deliberação Normativa nª 87/2025.</w:t>
        </w:r>
      </w:hyperlink>
      <w:r w:rsidRPr="001669DA">
        <w:rPr>
          <w:rFonts w:ascii="Arial" w:hAnsi="Arial" w:cs="Arial"/>
          <w:color w:val="222222"/>
          <w:spacing w:val="-4"/>
          <w:sz w:val="24"/>
          <w:szCs w:val="24"/>
          <w:shd w:val="clear" w:color="auto" w:fill="FFFFFF"/>
        </w:rPr>
        <w:t xml:space="preserve"> O normativo aprovou</w:t>
      </w:r>
      <w:r w:rsidRPr="001669DA">
        <w:rPr>
          <w:rFonts w:ascii="Arial" w:hAnsi="Arial" w:cs="Arial"/>
          <w:spacing w:val="-4"/>
          <w:sz w:val="24"/>
          <w:szCs w:val="24"/>
        </w:rPr>
        <w:t xml:space="preserve"> a </w:t>
      </w:r>
      <w:r w:rsidR="001669DA" w:rsidRPr="001669DA">
        <w:rPr>
          <w:rFonts w:ascii="Arial" w:hAnsi="Arial" w:cs="Arial"/>
          <w:spacing w:val="-4"/>
          <w:sz w:val="24"/>
          <w:szCs w:val="24"/>
        </w:rPr>
        <w:t xml:space="preserve">os </w:t>
      </w:r>
      <w:r w:rsidRPr="001669DA">
        <w:rPr>
          <w:rFonts w:ascii="Arial" w:hAnsi="Arial" w:cs="Arial"/>
          <w:spacing w:val="-4"/>
          <w:sz w:val="24"/>
          <w:szCs w:val="24"/>
        </w:rPr>
        <w:t xml:space="preserve">Editais de Chamamento nº 01/2025 e 02/2025, destinado à manifestação </w:t>
      </w:r>
      <w:r w:rsidR="001669DA" w:rsidRPr="001669DA">
        <w:rPr>
          <w:rFonts w:ascii="Arial" w:hAnsi="Arial" w:cs="Arial"/>
          <w:spacing w:val="-4"/>
          <w:sz w:val="24"/>
          <w:szCs w:val="24"/>
        </w:rPr>
        <w:t>para o</w:t>
      </w:r>
      <w:r w:rsidRPr="001669DA">
        <w:rPr>
          <w:rFonts w:ascii="Arial" w:hAnsi="Arial" w:cs="Arial"/>
          <w:spacing w:val="-4"/>
          <w:sz w:val="24"/>
          <w:szCs w:val="24"/>
        </w:rPr>
        <w:t xml:space="preserve"> PROTRATAR Obras e Projetos.</w:t>
      </w:r>
    </w:p>
    <w:p w14:paraId="6C402961" w14:textId="77777777" w:rsidR="00F541F6" w:rsidRDefault="00F541F6" w:rsidP="00F541F6">
      <w:pPr>
        <w:spacing w:line="360" w:lineRule="auto"/>
        <w:jc w:val="both"/>
        <w:rPr>
          <w:rFonts w:ascii="Arial" w:hAnsi="Arial" w:cs="Arial"/>
          <w:sz w:val="24"/>
          <w:szCs w:val="24"/>
        </w:rPr>
      </w:pPr>
      <w:r>
        <w:rPr>
          <w:rFonts w:ascii="Arial" w:hAnsi="Arial" w:cs="Arial"/>
          <w:sz w:val="24"/>
          <w:szCs w:val="24"/>
        </w:rPr>
        <w:t xml:space="preserve">Após a aprovação, foi publicado, em março, os Editais de </w:t>
      </w:r>
      <w:hyperlink r:id="rId55" w:history="1">
        <w:r w:rsidRPr="007F4481">
          <w:rPr>
            <w:rStyle w:val="Hyperlink"/>
            <w:rFonts w:ascii="Arial" w:hAnsi="Arial" w:cs="Arial"/>
            <w:sz w:val="24"/>
            <w:szCs w:val="24"/>
          </w:rPr>
          <w:t>Chamamento Público nº 0</w:t>
        </w:r>
        <w:r>
          <w:rPr>
            <w:rStyle w:val="Hyperlink"/>
            <w:rFonts w:ascii="Arial" w:hAnsi="Arial" w:cs="Arial"/>
            <w:sz w:val="24"/>
            <w:szCs w:val="24"/>
          </w:rPr>
          <w:t>1</w:t>
        </w:r>
        <w:r w:rsidRPr="007F4481">
          <w:rPr>
            <w:rStyle w:val="Hyperlink"/>
            <w:rFonts w:ascii="Arial" w:hAnsi="Arial" w:cs="Arial"/>
            <w:sz w:val="24"/>
            <w:szCs w:val="24"/>
          </w:rPr>
          <w:t>/202</w:t>
        </w:r>
        <w:r>
          <w:rPr>
            <w:rStyle w:val="Hyperlink"/>
            <w:rFonts w:ascii="Arial" w:hAnsi="Arial" w:cs="Arial"/>
            <w:sz w:val="24"/>
            <w:szCs w:val="24"/>
          </w:rPr>
          <w:t>5</w:t>
        </w:r>
      </w:hyperlink>
      <w:r>
        <w:rPr>
          <w:rFonts w:ascii="Arial" w:hAnsi="Arial" w:cs="Arial"/>
          <w:sz w:val="24"/>
          <w:szCs w:val="24"/>
        </w:rPr>
        <w:t xml:space="preserve"> e </w:t>
      </w:r>
      <w:hyperlink r:id="rId56" w:history="1">
        <w:r w:rsidRPr="0077325D">
          <w:rPr>
            <w:rStyle w:val="Hyperlink"/>
            <w:rFonts w:ascii="Arial" w:hAnsi="Arial" w:cs="Arial"/>
            <w:sz w:val="24"/>
            <w:szCs w:val="24"/>
          </w:rPr>
          <w:t>Chamamento Público 02/2025,</w:t>
        </w:r>
      </w:hyperlink>
      <w:r>
        <w:rPr>
          <w:rFonts w:ascii="Arial" w:hAnsi="Arial" w:cs="Arial"/>
          <w:sz w:val="24"/>
          <w:szCs w:val="24"/>
        </w:rPr>
        <w:t xml:space="preserve"> cujos resultados definitivos foram </w:t>
      </w:r>
      <w:r w:rsidRPr="00F07165">
        <w:rPr>
          <w:rFonts w:ascii="Arial" w:hAnsi="Arial" w:cs="Arial"/>
          <w:sz w:val="24"/>
          <w:szCs w:val="24"/>
        </w:rPr>
        <w:t>homologado</w:t>
      </w:r>
      <w:r>
        <w:rPr>
          <w:rFonts w:ascii="Arial" w:hAnsi="Arial" w:cs="Arial"/>
          <w:sz w:val="24"/>
          <w:szCs w:val="24"/>
        </w:rPr>
        <w:t xml:space="preserve">s respectivamente em 07 de outubro e 27 de agosto de 2025. </w:t>
      </w:r>
    </w:p>
    <w:p w14:paraId="3CE80D58" w14:textId="77777777" w:rsidR="00471B00" w:rsidRDefault="00F541F6" w:rsidP="00471B00">
      <w:pPr>
        <w:pStyle w:val="Corpodetexto"/>
        <w:spacing w:after="120" w:line="360" w:lineRule="auto"/>
        <w:ind w:right="0"/>
        <w:rPr>
          <w:rFonts w:ascii="Arial" w:eastAsiaTheme="minorHAnsi" w:hAnsi="Arial" w:cs="Arial"/>
          <w:noProof/>
          <w:szCs w:val="24"/>
          <w:lang w:val="pt-BR" w:eastAsia="en-US"/>
        </w:rPr>
      </w:pPr>
      <w:r w:rsidRPr="00B0664E">
        <w:rPr>
          <w:rFonts w:ascii="Arial" w:eastAsiaTheme="minorHAnsi" w:hAnsi="Arial" w:cs="Arial"/>
          <w:noProof/>
          <w:szCs w:val="24"/>
          <w:lang w:val="pt-BR" w:eastAsia="en-US"/>
        </w:rPr>
        <w:t xml:space="preserve">Nesse viés, no dia 18 de março de 2025, o CBH-Santo Antônio promoveu cerimônia, no muncípio de Belo Oriente tendo como objetivo a assinatura dos contratos de transferência de recursos da iniciativa PROTRATAR – Obras e Projetos, com investimentos do CBH Santo Antônio e do CBH Doce. </w:t>
      </w:r>
    </w:p>
    <w:p w14:paraId="6F72C2E6" w14:textId="77777777" w:rsidR="00471B00" w:rsidRDefault="00471B00" w:rsidP="00D33973">
      <w:pPr>
        <w:pStyle w:val="Corpodetexto"/>
        <w:spacing w:line="360" w:lineRule="auto"/>
        <w:ind w:right="0"/>
        <w:rPr>
          <w:rFonts w:ascii="Arial" w:eastAsiaTheme="minorHAnsi" w:hAnsi="Arial" w:cs="Arial"/>
          <w:noProof/>
          <w:szCs w:val="24"/>
          <w:lang w:val="pt-BR" w:eastAsia="en-US"/>
        </w:rPr>
      </w:pPr>
    </w:p>
    <w:p w14:paraId="7BEB5950" w14:textId="77777777" w:rsidR="00471B00" w:rsidRDefault="00471B00" w:rsidP="00D33973">
      <w:pPr>
        <w:pStyle w:val="Corpodetexto"/>
        <w:spacing w:line="360" w:lineRule="auto"/>
        <w:ind w:right="0"/>
        <w:rPr>
          <w:rFonts w:ascii="Arial" w:eastAsiaTheme="minorHAnsi" w:hAnsi="Arial" w:cs="Arial"/>
          <w:noProof/>
          <w:szCs w:val="24"/>
          <w:lang w:val="pt-BR" w:eastAsia="en-US"/>
        </w:rPr>
      </w:pPr>
    </w:p>
    <w:p w14:paraId="74805962" w14:textId="20ABDA88" w:rsidR="00F541F6" w:rsidRDefault="00F541F6" w:rsidP="00D33973">
      <w:pPr>
        <w:pStyle w:val="Corpodetexto"/>
        <w:spacing w:line="360" w:lineRule="auto"/>
        <w:ind w:right="0"/>
        <w:rPr>
          <w:rFonts w:ascii="Arial" w:eastAsiaTheme="minorHAnsi" w:hAnsi="Arial" w:cs="Arial"/>
          <w:noProof/>
          <w:szCs w:val="24"/>
          <w:lang w:val="pt-BR" w:eastAsia="en-US"/>
        </w:rPr>
      </w:pPr>
      <w:r w:rsidRPr="00B0664E">
        <w:rPr>
          <w:rFonts w:ascii="Arial" w:eastAsiaTheme="minorHAnsi" w:hAnsi="Arial" w:cs="Arial"/>
          <w:noProof/>
          <w:szCs w:val="24"/>
          <w:lang w:val="pt-BR" w:eastAsia="en-US"/>
        </w:rPr>
        <w:lastRenderedPageBreak/>
        <w:t xml:space="preserve">Os contratos, que somam mais de R$ 22 milhões, </w:t>
      </w:r>
      <w:r>
        <w:rPr>
          <w:rFonts w:ascii="Arial" w:eastAsiaTheme="minorHAnsi" w:hAnsi="Arial" w:cs="Arial"/>
          <w:noProof/>
          <w:szCs w:val="24"/>
          <w:lang w:val="pt-BR" w:eastAsia="en-US"/>
        </w:rPr>
        <w:t>beneficiaram</w:t>
      </w:r>
      <w:r w:rsidRPr="00B0664E">
        <w:rPr>
          <w:rFonts w:ascii="Arial" w:eastAsiaTheme="minorHAnsi" w:hAnsi="Arial" w:cs="Arial"/>
          <w:noProof/>
          <w:szCs w:val="24"/>
          <w:lang w:val="pt-BR" w:eastAsia="en-US"/>
        </w:rPr>
        <w:t xml:space="preserve"> os municípios de Santa Maria de Itabira, Naque, Açucena e Sabinópolis. O recurso será destinado à implantação, implementação e ampliação de Sistemas de Esgotamento Sanitário (SES), contribuindo para a melhoria da qualidade de vida da população e a preservação ambiental</w:t>
      </w:r>
      <w:r w:rsidRPr="00ED6D6F">
        <w:rPr>
          <w:rFonts w:ascii="Arial" w:eastAsiaTheme="minorHAnsi" w:hAnsi="Arial" w:cs="Arial"/>
          <w:noProof/>
          <w:szCs w:val="24"/>
          <w:lang w:val="pt-BR" w:eastAsia="en-US"/>
        </w:rPr>
        <w:t>.</w:t>
      </w:r>
    </w:p>
    <w:p w14:paraId="53C16343" w14:textId="77777777" w:rsidR="00F541F6" w:rsidRDefault="00F541F6" w:rsidP="00F541F6">
      <w:pPr>
        <w:pStyle w:val="Corpodetexto"/>
        <w:spacing w:line="360" w:lineRule="auto"/>
        <w:ind w:right="0"/>
        <w:jc w:val="center"/>
        <w:rPr>
          <w:rFonts w:ascii="Arial" w:eastAsiaTheme="minorHAnsi" w:hAnsi="Arial" w:cs="Arial"/>
          <w:noProof/>
          <w:szCs w:val="24"/>
          <w:lang w:val="pt-BR" w:eastAsia="en-US"/>
        </w:rPr>
      </w:pPr>
      <w:r>
        <w:rPr>
          <w:noProof/>
        </w:rPr>
        <w:drawing>
          <wp:inline distT="0" distB="0" distL="0" distR="0" wp14:anchorId="2B69E7D6" wp14:editId="4692B401">
            <wp:extent cx="3347720" cy="1985637"/>
            <wp:effectExtent l="0" t="0" r="5080" b="0"/>
            <wp:docPr id="1213260896" name="Imagem 8" descr="Grupo de pessoas em pé posando para foto&#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260896" name="Imagem 8" descr="Grupo de pessoas em pé posando para foto&#10;&#10;O conteúdo gerado por IA pode estar incorreto."/>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0804"/>
                    <a:stretch>
                      <a:fillRect/>
                    </a:stretch>
                  </pic:blipFill>
                  <pic:spPr bwMode="auto">
                    <a:xfrm>
                      <a:off x="0" y="0"/>
                      <a:ext cx="3358277" cy="1991899"/>
                    </a:xfrm>
                    <a:prstGeom prst="rect">
                      <a:avLst/>
                    </a:prstGeom>
                    <a:noFill/>
                    <a:ln>
                      <a:noFill/>
                    </a:ln>
                    <a:extLst>
                      <a:ext uri="{53640926-AAD7-44D8-BBD7-CCE9431645EC}">
                        <a14:shadowObscured xmlns:a14="http://schemas.microsoft.com/office/drawing/2010/main"/>
                      </a:ext>
                    </a:extLst>
                  </pic:spPr>
                </pic:pic>
              </a:graphicData>
            </a:graphic>
          </wp:inline>
        </w:drawing>
      </w:r>
    </w:p>
    <w:p w14:paraId="30F2C2D2" w14:textId="77777777" w:rsidR="00F541F6" w:rsidRPr="00FB35FB" w:rsidRDefault="00F541F6" w:rsidP="00F541F6">
      <w:pPr>
        <w:pStyle w:val="Corpodetexto"/>
        <w:spacing w:line="360" w:lineRule="auto"/>
        <w:ind w:right="0"/>
        <w:jc w:val="center"/>
        <w:rPr>
          <w:rFonts w:ascii="Arial" w:eastAsiaTheme="minorHAnsi" w:hAnsi="Arial" w:cs="Arial"/>
          <w:b/>
          <w:bCs/>
          <w:noProof/>
          <w:szCs w:val="24"/>
          <w:lang w:val="pt-BR" w:eastAsia="en-US"/>
        </w:rPr>
      </w:pPr>
      <w:r w:rsidRPr="00FB35FB">
        <w:rPr>
          <w:rFonts w:ascii="Arial" w:eastAsiaTheme="minorHAnsi" w:hAnsi="Arial" w:cs="Arial"/>
          <w:b/>
          <w:bCs/>
          <w:noProof/>
          <w:szCs w:val="24"/>
          <w:lang w:val="pt-BR" w:eastAsia="en-US"/>
        </w:rPr>
        <w:t>Cerimônia Assinatura PROTRATAR do CBH-Santo Antônio</w:t>
      </w:r>
    </w:p>
    <w:p w14:paraId="1DF5F3F9" w14:textId="77777777" w:rsidR="00D50625" w:rsidRDefault="00D50625" w:rsidP="00D50625">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0F0919">
        <w:rPr>
          <w:rFonts w:ascii="Arial" w:eastAsiaTheme="minorHAnsi" w:hAnsi="Arial" w:cs="Arial"/>
          <w:noProof/>
          <w:szCs w:val="24"/>
          <w:lang w:val="pt-BR" w:eastAsia="en-US"/>
        </w:rPr>
        <w:t xml:space="preserve">O CBH Santo Antônio acompanhou as audiências públicas realizadas nos dias </w:t>
      </w:r>
      <w:r w:rsidRPr="00874A24">
        <w:rPr>
          <w:rFonts w:ascii="Arial" w:eastAsiaTheme="minorHAnsi" w:hAnsi="Arial" w:cs="Arial"/>
          <w:noProof/>
          <w:szCs w:val="24"/>
          <w:lang w:val="pt-BR" w:eastAsia="en-US"/>
        </w:rPr>
        <w:t>21 e 22 de maio, nos municípios de Alvorada de Minas e</w:t>
      </w:r>
      <w:r w:rsidRPr="000F0919">
        <w:rPr>
          <w:rFonts w:ascii="Arial" w:eastAsiaTheme="minorHAnsi" w:hAnsi="Arial" w:cs="Arial"/>
          <w:noProof/>
          <w:szCs w:val="24"/>
          <w:lang w:val="pt-BR" w:eastAsia="en-US"/>
        </w:rPr>
        <w:t xml:space="preserve"> Conceição do Mato Dentro, referentes ao processo de licenciamento ambiental para o segundo alteamento da barragem do Sistema Minas-Rio, empreendimento da Anglo American. A participação do comitê reforça seu papel no acompanhamento de empreendimentos com potencial de impacto na bacia, contribuindo para o monitoramento das atividades e para a defesa da gestão segura e sustentável dos recursos hídricos na região.</w:t>
      </w:r>
    </w:p>
    <w:p w14:paraId="5585413E" w14:textId="77777777" w:rsidR="008E5063" w:rsidRDefault="00F2369C"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F2369C">
        <w:rPr>
          <w:rFonts w:ascii="Arial" w:eastAsiaTheme="minorHAnsi" w:hAnsi="Arial" w:cs="Arial"/>
          <w:noProof/>
          <w:szCs w:val="24"/>
          <w:lang w:val="pt-BR" w:eastAsia="en-US"/>
        </w:rPr>
        <w:t xml:space="preserve">No dia 7 de outubro, o Comitê da Bacia Hidrográfica do Rio Santo Antônio realizou a 34ª Plenária Extraordinária, ocasião em que foi eleita e empossada a Diretoria Executiva para o mandato 2025–2027. A chapa “Por um Santo Antônio sempre atuante” foi eleita por aclamação, com acompanhamento do Instituto Mineiro de Gestão das Águas (IGAM). </w:t>
      </w:r>
    </w:p>
    <w:p w14:paraId="15F2C95E" w14:textId="5469744F" w:rsidR="007A694C" w:rsidRDefault="00F2369C"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F2369C">
        <w:rPr>
          <w:rFonts w:ascii="Arial" w:eastAsiaTheme="minorHAnsi" w:hAnsi="Arial" w:cs="Arial"/>
          <w:noProof/>
          <w:szCs w:val="24"/>
          <w:lang w:val="pt-BR" w:eastAsia="en-US"/>
        </w:rPr>
        <w:t>Gisleno Martins foi reeleito presidente, tendo como vice-presidente Demerson Aparecido Lima Muniz, secretária Renata Beatriz Almeida e secretária adjunta Sílvia Maria Alves Ferreira. A nova diretoria iniciou suas atividades em 17 de outubro</w:t>
      </w:r>
      <w:r w:rsidR="00234122">
        <w:rPr>
          <w:rFonts w:ascii="Arial" w:eastAsiaTheme="minorHAnsi" w:hAnsi="Arial" w:cs="Arial"/>
          <w:noProof/>
          <w:szCs w:val="24"/>
          <w:lang w:val="pt-BR" w:eastAsia="en-US"/>
        </w:rPr>
        <w:t>, com mandato de dois anos</w:t>
      </w:r>
      <w:r w:rsidRPr="00F2369C">
        <w:rPr>
          <w:rFonts w:ascii="Arial" w:eastAsiaTheme="minorHAnsi" w:hAnsi="Arial" w:cs="Arial"/>
          <w:noProof/>
          <w:szCs w:val="24"/>
          <w:lang w:val="pt-BR" w:eastAsia="en-US"/>
        </w:rPr>
        <w:t>.</w:t>
      </w:r>
    </w:p>
    <w:p w14:paraId="70654CA1" w14:textId="7599522F" w:rsidR="000D1C5B" w:rsidRDefault="000D1C5B"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0D1C5B">
        <w:rPr>
          <w:rFonts w:ascii="Arial" w:eastAsiaTheme="minorHAnsi" w:hAnsi="Arial" w:cs="Arial"/>
          <w:noProof/>
          <w:szCs w:val="24"/>
          <w:lang w:val="pt-BR" w:eastAsia="en-US"/>
        </w:rPr>
        <w:lastRenderedPageBreak/>
        <w:t>Destaca-se, ainda, o início das tratativas para a realização da Expedição do CBH</w:t>
      </w:r>
      <w:r w:rsidR="004E2086">
        <w:rPr>
          <w:rFonts w:ascii="Arial" w:eastAsiaTheme="minorHAnsi" w:hAnsi="Arial" w:cs="Arial"/>
          <w:noProof/>
          <w:szCs w:val="24"/>
          <w:lang w:val="pt-BR" w:eastAsia="en-US"/>
        </w:rPr>
        <w:t xml:space="preserve"> </w:t>
      </w:r>
      <w:r w:rsidRPr="000D1C5B">
        <w:rPr>
          <w:rFonts w:ascii="Arial" w:eastAsiaTheme="minorHAnsi" w:hAnsi="Arial" w:cs="Arial"/>
          <w:noProof/>
          <w:szCs w:val="24"/>
          <w:lang w:val="pt-BR" w:eastAsia="en-US"/>
        </w:rPr>
        <w:t>Santo Antônio, prevista para ocorrer em maio de 2026. Durante a plenária realizada no município de Dom Joaquim, em 11 de novembro de 2025, foi constituída a Comissão Organizadora responsável pelo planejamento e condução das atividades relacionadas ao evento.</w:t>
      </w:r>
    </w:p>
    <w:p w14:paraId="21333908" w14:textId="77777777" w:rsidR="008112CD" w:rsidRDefault="00884A1A"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884A1A">
        <w:rPr>
          <w:rFonts w:ascii="Arial" w:eastAsiaTheme="minorHAnsi" w:hAnsi="Arial" w:cs="Arial"/>
          <w:noProof/>
          <w:szCs w:val="24"/>
          <w:lang w:val="pt-BR" w:eastAsia="en-US"/>
        </w:rPr>
        <w:t>Além disso, o Comitê manteve participação ativa em diferentes instâncias e espaços de articulação voltados à gestão dos recursos hídricos, fortalecendo o diálogo institucional e a integração com entidades que atuam na temática.</w:t>
      </w:r>
    </w:p>
    <w:p w14:paraId="68A0978D" w14:textId="26A84A32" w:rsidR="007D19DB" w:rsidRDefault="00884A1A"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884A1A">
        <w:rPr>
          <w:rFonts w:ascii="Arial" w:eastAsiaTheme="minorHAnsi" w:hAnsi="Arial" w:cs="Arial"/>
          <w:noProof/>
          <w:szCs w:val="24"/>
          <w:lang w:val="pt-BR" w:eastAsia="en-US"/>
        </w:rPr>
        <w:t>Destacam-se a participação no Fórum Mineiro de Comitês de Bacias Hidrográficas, no Encontro de Integração da Bacia do Rio Doce e no Encontro Nacional de Comitês de Bacias Hidrográficas, além da realização de reuniões com órgãos gestores e com o Ministério Público. Essas agendas contribuíram para o alinhamento de estratégias, troca de experiências e fortalecimento das ações conjuntas voltadas à gestão participativa e integrada das águas.</w:t>
      </w:r>
    </w:p>
    <w:p w14:paraId="6559BA83" w14:textId="0E60A4BE" w:rsidR="007D19DB" w:rsidRDefault="007D19DB" w:rsidP="007D19DB">
      <w:pPr>
        <w:pStyle w:val="Corpodetexto"/>
        <w:spacing w:line="360" w:lineRule="auto"/>
        <w:ind w:right="0"/>
        <w:jc w:val="center"/>
        <w:rPr>
          <w:rFonts w:ascii="Arial" w:eastAsiaTheme="minorHAnsi" w:hAnsi="Arial" w:cs="Arial"/>
          <w:noProof/>
          <w:szCs w:val="24"/>
          <w:lang w:val="pt-BR" w:eastAsia="en-US"/>
        </w:rPr>
      </w:pPr>
      <w:r>
        <w:rPr>
          <w:noProof/>
        </w:rPr>
        <w:drawing>
          <wp:inline distT="0" distB="0" distL="0" distR="0" wp14:anchorId="374DED1F" wp14:editId="1566E880">
            <wp:extent cx="4592397" cy="2712720"/>
            <wp:effectExtent l="0" t="0" r="0" b="0"/>
            <wp:docPr id="48804304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8">
                      <a:extLst>
                        <a:ext uri="{28A0092B-C50C-407E-A947-70E740481C1C}">
                          <a14:useLocalDpi xmlns:a14="http://schemas.microsoft.com/office/drawing/2010/main" val="0"/>
                        </a:ext>
                      </a:extLst>
                    </a:blip>
                    <a:srcRect t="10280" b="11291"/>
                    <a:stretch>
                      <a:fillRect/>
                    </a:stretch>
                  </pic:blipFill>
                  <pic:spPr bwMode="auto">
                    <a:xfrm>
                      <a:off x="0" y="0"/>
                      <a:ext cx="4595064" cy="2714295"/>
                    </a:xfrm>
                    <a:prstGeom prst="rect">
                      <a:avLst/>
                    </a:prstGeom>
                    <a:noFill/>
                    <a:ln>
                      <a:noFill/>
                    </a:ln>
                    <a:extLst>
                      <a:ext uri="{53640926-AAD7-44D8-BBD7-CCE9431645EC}">
                        <a14:shadowObscured xmlns:a14="http://schemas.microsoft.com/office/drawing/2010/main"/>
                      </a:ext>
                    </a:extLst>
                  </pic:spPr>
                </pic:pic>
              </a:graphicData>
            </a:graphic>
          </wp:inline>
        </w:drawing>
      </w:r>
    </w:p>
    <w:p w14:paraId="196F3730" w14:textId="32969455" w:rsidR="007D19DB" w:rsidRPr="007D19DB" w:rsidRDefault="007D19DB" w:rsidP="007D19DB">
      <w:pPr>
        <w:pStyle w:val="Corpodetexto"/>
        <w:spacing w:line="360" w:lineRule="auto"/>
        <w:ind w:right="0"/>
        <w:jc w:val="center"/>
        <w:rPr>
          <w:rFonts w:ascii="Arial" w:eastAsiaTheme="minorHAnsi" w:hAnsi="Arial" w:cs="Arial"/>
          <w:b/>
          <w:bCs/>
          <w:noProof/>
          <w:szCs w:val="24"/>
          <w:lang w:val="pt-BR" w:eastAsia="en-US"/>
        </w:rPr>
      </w:pPr>
      <w:r w:rsidRPr="007D19DB">
        <w:rPr>
          <w:rFonts w:ascii="Arial" w:eastAsiaTheme="minorHAnsi" w:hAnsi="Arial" w:cs="Arial"/>
          <w:b/>
          <w:bCs/>
          <w:noProof/>
          <w:szCs w:val="24"/>
          <w:lang w:val="pt-BR" w:eastAsia="en-US"/>
        </w:rPr>
        <w:t>Reunião do Fórum Mineiro de CBHs – Julho de 2025</w:t>
      </w:r>
    </w:p>
    <w:p w14:paraId="3D09E6DE" w14:textId="5B9D8B04" w:rsidR="00F541F6" w:rsidRPr="00F03001" w:rsidRDefault="00F541F6" w:rsidP="00F541F6">
      <w:pPr>
        <w:pStyle w:val="Corpodetexto"/>
        <w:spacing w:before="100" w:beforeAutospacing="1" w:after="100" w:afterAutospacing="1" w:line="360" w:lineRule="auto"/>
        <w:ind w:right="0"/>
        <w:rPr>
          <w:rFonts w:ascii="Arial" w:eastAsiaTheme="minorHAnsi" w:hAnsi="Arial" w:cs="Arial"/>
          <w:noProof/>
          <w:szCs w:val="24"/>
          <w:lang w:val="pt-BR" w:eastAsia="en-US"/>
        </w:rPr>
      </w:pPr>
      <w:r w:rsidRPr="00F03001">
        <w:rPr>
          <w:rFonts w:ascii="Arial" w:eastAsiaTheme="minorHAnsi" w:hAnsi="Arial" w:cs="Arial"/>
          <w:noProof/>
          <w:szCs w:val="24"/>
          <w:lang w:val="pt-BR" w:eastAsia="en-US"/>
        </w:rPr>
        <w:t>No site, no menu NOTÍCIAS, é possível acessar vasto conteúdo produzido em 202</w:t>
      </w:r>
      <w:r>
        <w:rPr>
          <w:rFonts w:ascii="Arial" w:eastAsiaTheme="minorHAnsi" w:hAnsi="Arial" w:cs="Arial"/>
          <w:noProof/>
          <w:szCs w:val="24"/>
          <w:lang w:val="pt-BR" w:eastAsia="en-US"/>
        </w:rPr>
        <w:t>5</w:t>
      </w:r>
      <w:r w:rsidRPr="00F03001">
        <w:rPr>
          <w:rFonts w:ascii="Arial" w:eastAsiaTheme="minorHAnsi" w:hAnsi="Arial" w:cs="Arial"/>
          <w:noProof/>
          <w:szCs w:val="24"/>
          <w:lang w:val="pt-BR" w:eastAsia="en-US"/>
        </w:rPr>
        <w:t xml:space="preserve">  acerca das atividades do colegiado, bem como matérias de interesse do comitê: </w:t>
      </w:r>
      <w:hyperlink r:id="rId59" w:history="1">
        <w:r w:rsidRPr="00F03001">
          <w:rPr>
            <w:rStyle w:val="Hyperlink"/>
            <w:rFonts w:ascii="Arial" w:hAnsi="Arial" w:cs="Arial"/>
          </w:rPr>
          <w:t>https://www.cbhsantoantonio.org.br/categoria/noticias</w:t>
        </w:r>
      </w:hyperlink>
      <w:r w:rsidRPr="00F03001">
        <w:rPr>
          <w:rFonts w:ascii="Arial" w:hAnsi="Arial" w:cs="Arial"/>
        </w:rPr>
        <w:t xml:space="preserve"> </w:t>
      </w:r>
    </w:p>
    <w:p w14:paraId="3FEAB135" w14:textId="77777777" w:rsidR="00F541F6" w:rsidRDefault="00F541F6" w:rsidP="00F541F6">
      <w:pPr>
        <w:spacing w:before="100" w:beforeAutospacing="1" w:after="100" w:afterAutospacing="1" w:line="360" w:lineRule="auto"/>
        <w:jc w:val="both"/>
        <w:rPr>
          <w:rFonts w:ascii="Arial" w:hAnsi="Arial" w:cs="Arial"/>
          <w:sz w:val="24"/>
          <w:szCs w:val="24"/>
        </w:rPr>
      </w:pPr>
    </w:p>
    <w:sectPr w:rsidR="00F541F6" w:rsidSect="00456DED">
      <w:pgSz w:w="11906" w:h="16838" w:code="9"/>
      <w:pgMar w:top="1418" w:right="1418" w:bottom="709"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0630ED" w14:textId="77777777" w:rsidR="00A86465" w:rsidRPr="00384107" w:rsidRDefault="00A86465" w:rsidP="002D58C1">
      <w:pPr>
        <w:spacing w:after="0" w:line="240" w:lineRule="auto"/>
      </w:pPr>
      <w:r w:rsidRPr="00384107">
        <w:separator/>
      </w:r>
    </w:p>
  </w:endnote>
  <w:endnote w:type="continuationSeparator" w:id="0">
    <w:p w14:paraId="0126D324" w14:textId="77777777" w:rsidR="00A86465" w:rsidRPr="00384107" w:rsidRDefault="00A86465" w:rsidP="002D58C1">
      <w:pPr>
        <w:spacing w:after="0" w:line="240" w:lineRule="auto"/>
      </w:pPr>
      <w:r w:rsidRPr="00384107">
        <w:continuationSeparator/>
      </w:r>
    </w:p>
  </w:endnote>
  <w:endnote w:type="continuationNotice" w:id="1">
    <w:p w14:paraId="1E849C64" w14:textId="77777777" w:rsidR="00A86465" w:rsidRPr="00384107" w:rsidRDefault="00A864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12E36" w14:textId="77777777" w:rsidR="00FD7DFF" w:rsidRPr="00384107" w:rsidRDefault="00FD7DF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45F5C" w14:textId="77777777" w:rsidR="00FD7DFF" w:rsidRPr="00384107" w:rsidRDefault="00FD7DF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EAB1D" w14:textId="77777777" w:rsidR="00FD7DFF" w:rsidRPr="00384107" w:rsidRDefault="00FD7DF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060848" w14:textId="77777777" w:rsidR="00A86465" w:rsidRPr="00384107" w:rsidRDefault="00A86465" w:rsidP="002D58C1">
      <w:pPr>
        <w:spacing w:after="0" w:line="240" w:lineRule="auto"/>
      </w:pPr>
      <w:r w:rsidRPr="00384107">
        <w:separator/>
      </w:r>
    </w:p>
  </w:footnote>
  <w:footnote w:type="continuationSeparator" w:id="0">
    <w:p w14:paraId="12F877CB" w14:textId="77777777" w:rsidR="00A86465" w:rsidRPr="00384107" w:rsidRDefault="00A86465" w:rsidP="002D58C1">
      <w:pPr>
        <w:spacing w:after="0" w:line="240" w:lineRule="auto"/>
      </w:pPr>
      <w:r w:rsidRPr="00384107">
        <w:continuationSeparator/>
      </w:r>
    </w:p>
  </w:footnote>
  <w:footnote w:type="continuationNotice" w:id="1">
    <w:p w14:paraId="7ED9C7E9" w14:textId="77777777" w:rsidR="00A86465" w:rsidRPr="00384107" w:rsidRDefault="00A864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2C79C" w14:textId="6C5BA475" w:rsidR="00FD7DFF" w:rsidRPr="00384107" w:rsidRDefault="00000000">
    <w:pPr>
      <w:pStyle w:val="Cabealho"/>
    </w:pPr>
    <w:r>
      <w:rPr>
        <w:noProof/>
      </w:rPr>
      <w:pict w14:anchorId="00D7A8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611969" o:spid="_x0000_s1029" type="#_x0000_t136" style="position:absolute;margin-left:0;margin-top:0;width:433.6pt;height:185.8pt;rotation:315;z-index:-251658239;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60E06" w14:textId="2BD938DE" w:rsidR="00FD7DFF" w:rsidRPr="00384107" w:rsidRDefault="00000000">
    <w:pPr>
      <w:pStyle w:val="Cabealho"/>
    </w:pPr>
    <w:r>
      <w:rPr>
        <w:noProof/>
      </w:rPr>
      <w:pict w14:anchorId="2063B3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611970" o:spid="_x0000_s1030" type="#_x0000_t136" style="position:absolute;margin-left:0;margin-top:0;width:433.6pt;height:185.8pt;rotation:315;z-index:-251658238;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EB0202" w14:textId="209A0E42" w:rsidR="00FD7DFF" w:rsidRPr="00384107" w:rsidRDefault="00000000">
    <w:pPr>
      <w:pStyle w:val="Cabealho"/>
    </w:pPr>
    <w:r>
      <w:rPr>
        <w:noProof/>
      </w:rPr>
      <w:pict w14:anchorId="26B8F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81611968" o:spid="_x0000_s1028" type="#_x0000_t136" style="position:absolute;margin-left:0;margin-top:0;width:433.6pt;height:185.8pt;rotation:315;z-index:-251658240;mso-position-horizontal:center;mso-position-horizontal-relative:margin;mso-position-vertical:center;mso-position-vertical-relative:margin" o:allowincell="f" fillcolor="silver" stroked="f">
          <v:fill opacity=".5"/>
          <v:textpath style="font-family:&quot;Calibri&quot;;font-size:1pt" string="MINU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36342"/>
    <w:multiLevelType w:val="hybridMultilevel"/>
    <w:tmpl w:val="3084916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0D6037A"/>
    <w:multiLevelType w:val="hybridMultilevel"/>
    <w:tmpl w:val="FC26052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84D6626"/>
    <w:multiLevelType w:val="hybridMultilevel"/>
    <w:tmpl w:val="AFC250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A9F0637"/>
    <w:multiLevelType w:val="hybridMultilevel"/>
    <w:tmpl w:val="5D18C3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EEE364A"/>
    <w:multiLevelType w:val="hybridMultilevel"/>
    <w:tmpl w:val="F5AC60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EF712EC"/>
    <w:multiLevelType w:val="hybridMultilevel"/>
    <w:tmpl w:val="26F278A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2A39062F"/>
    <w:multiLevelType w:val="hybridMultilevel"/>
    <w:tmpl w:val="EAF208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E164AC3"/>
    <w:multiLevelType w:val="hybridMultilevel"/>
    <w:tmpl w:val="CDF6CE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52024D51"/>
    <w:multiLevelType w:val="hybridMultilevel"/>
    <w:tmpl w:val="E586C30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56B3B6E"/>
    <w:multiLevelType w:val="multilevel"/>
    <w:tmpl w:val="B4FA6154"/>
    <w:lvl w:ilvl="0">
      <w:start w:val="1"/>
      <w:numFmt w:val="upperRoman"/>
      <w:lvlText w:val="%1."/>
      <w:lvlJc w:val="right"/>
      <w:pPr>
        <w:ind w:left="8015" w:hanging="360"/>
      </w:pPr>
      <w:rPr>
        <w:rFonts w:hint="default"/>
      </w:rPr>
    </w:lvl>
    <w:lvl w:ilvl="1">
      <w:start w:val="3"/>
      <w:numFmt w:val="decimal"/>
      <w:isLgl/>
      <w:lvlText w:val="%1.%2"/>
      <w:lvlJc w:val="left"/>
      <w:pPr>
        <w:ind w:left="8015" w:hanging="360"/>
      </w:pPr>
      <w:rPr>
        <w:rFonts w:hint="default"/>
      </w:rPr>
    </w:lvl>
    <w:lvl w:ilvl="2">
      <w:start w:val="1"/>
      <w:numFmt w:val="decimal"/>
      <w:isLgl/>
      <w:lvlText w:val="%1.%2.%3"/>
      <w:lvlJc w:val="left"/>
      <w:pPr>
        <w:ind w:left="8375" w:hanging="720"/>
      </w:pPr>
      <w:rPr>
        <w:rFonts w:hint="default"/>
      </w:rPr>
    </w:lvl>
    <w:lvl w:ilvl="3">
      <w:start w:val="1"/>
      <w:numFmt w:val="decimal"/>
      <w:isLgl/>
      <w:lvlText w:val="%1.%2.%3.%4"/>
      <w:lvlJc w:val="left"/>
      <w:pPr>
        <w:ind w:left="8735" w:hanging="1080"/>
      </w:pPr>
      <w:rPr>
        <w:rFonts w:hint="default"/>
      </w:rPr>
    </w:lvl>
    <w:lvl w:ilvl="4">
      <w:start w:val="1"/>
      <w:numFmt w:val="decimal"/>
      <w:isLgl/>
      <w:lvlText w:val="%1.%2.%3.%4.%5"/>
      <w:lvlJc w:val="left"/>
      <w:pPr>
        <w:ind w:left="8735" w:hanging="1080"/>
      </w:pPr>
      <w:rPr>
        <w:rFonts w:hint="default"/>
      </w:rPr>
    </w:lvl>
    <w:lvl w:ilvl="5">
      <w:start w:val="1"/>
      <w:numFmt w:val="decimal"/>
      <w:isLgl/>
      <w:lvlText w:val="%1.%2.%3.%4.%5.%6"/>
      <w:lvlJc w:val="left"/>
      <w:pPr>
        <w:ind w:left="9095" w:hanging="1440"/>
      </w:pPr>
      <w:rPr>
        <w:rFonts w:hint="default"/>
      </w:rPr>
    </w:lvl>
    <w:lvl w:ilvl="6">
      <w:start w:val="1"/>
      <w:numFmt w:val="decimal"/>
      <w:isLgl/>
      <w:lvlText w:val="%1.%2.%3.%4.%5.%6.%7"/>
      <w:lvlJc w:val="left"/>
      <w:pPr>
        <w:ind w:left="9095" w:hanging="1440"/>
      </w:pPr>
      <w:rPr>
        <w:rFonts w:hint="default"/>
      </w:rPr>
    </w:lvl>
    <w:lvl w:ilvl="7">
      <w:start w:val="1"/>
      <w:numFmt w:val="decimal"/>
      <w:isLgl/>
      <w:lvlText w:val="%1.%2.%3.%4.%5.%6.%7.%8"/>
      <w:lvlJc w:val="left"/>
      <w:pPr>
        <w:ind w:left="9455" w:hanging="1800"/>
      </w:pPr>
      <w:rPr>
        <w:rFonts w:hint="default"/>
      </w:rPr>
    </w:lvl>
    <w:lvl w:ilvl="8">
      <w:start w:val="1"/>
      <w:numFmt w:val="decimal"/>
      <w:isLgl/>
      <w:lvlText w:val="%1.%2.%3.%4.%5.%6.%7.%8.%9"/>
      <w:lvlJc w:val="left"/>
      <w:pPr>
        <w:ind w:left="9455" w:hanging="1800"/>
      </w:pPr>
      <w:rPr>
        <w:rFonts w:hint="default"/>
      </w:rPr>
    </w:lvl>
  </w:abstractNum>
  <w:abstractNum w:abstractNumId="10" w15:restartNumberingAfterBreak="0">
    <w:nsid w:val="654E1E94"/>
    <w:multiLevelType w:val="hybridMultilevel"/>
    <w:tmpl w:val="96547A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6B6144B0"/>
    <w:multiLevelType w:val="hybridMultilevel"/>
    <w:tmpl w:val="BDC26BE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76A8689B"/>
    <w:multiLevelType w:val="multilevel"/>
    <w:tmpl w:val="BF0E31EA"/>
    <w:lvl w:ilvl="0">
      <w:start w:val="1"/>
      <w:numFmt w:val="decimal"/>
      <w:lvlText w:val="%1."/>
      <w:lvlJc w:val="left"/>
      <w:pPr>
        <w:ind w:left="8015" w:hanging="360"/>
      </w:pPr>
      <w:rPr>
        <w:rFonts w:hint="default"/>
      </w:rPr>
    </w:lvl>
    <w:lvl w:ilvl="1">
      <w:start w:val="3"/>
      <w:numFmt w:val="decimal"/>
      <w:isLgl/>
      <w:lvlText w:val="%1.%2"/>
      <w:lvlJc w:val="left"/>
      <w:pPr>
        <w:ind w:left="8015" w:hanging="360"/>
      </w:pPr>
      <w:rPr>
        <w:rFonts w:hint="default"/>
      </w:rPr>
    </w:lvl>
    <w:lvl w:ilvl="2">
      <w:start w:val="1"/>
      <w:numFmt w:val="decimal"/>
      <w:isLgl/>
      <w:lvlText w:val="%1.%2.%3"/>
      <w:lvlJc w:val="left"/>
      <w:pPr>
        <w:ind w:left="8375" w:hanging="720"/>
      </w:pPr>
      <w:rPr>
        <w:rFonts w:hint="default"/>
      </w:rPr>
    </w:lvl>
    <w:lvl w:ilvl="3">
      <w:start w:val="1"/>
      <w:numFmt w:val="decimal"/>
      <w:isLgl/>
      <w:lvlText w:val="%1.%2.%3.%4"/>
      <w:lvlJc w:val="left"/>
      <w:pPr>
        <w:ind w:left="8735" w:hanging="1080"/>
      </w:pPr>
      <w:rPr>
        <w:rFonts w:hint="default"/>
      </w:rPr>
    </w:lvl>
    <w:lvl w:ilvl="4">
      <w:start w:val="1"/>
      <w:numFmt w:val="decimal"/>
      <w:isLgl/>
      <w:lvlText w:val="%1.%2.%3.%4.%5"/>
      <w:lvlJc w:val="left"/>
      <w:pPr>
        <w:ind w:left="8735" w:hanging="1080"/>
      </w:pPr>
      <w:rPr>
        <w:rFonts w:hint="default"/>
      </w:rPr>
    </w:lvl>
    <w:lvl w:ilvl="5">
      <w:start w:val="1"/>
      <w:numFmt w:val="decimal"/>
      <w:isLgl/>
      <w:lvlText w:val="%1.%2.%3.%4.%5.%6"/>
      <w:lvlJc w:val="left"/>
      <w:pPr>
        <w:ind w:left="9095" w:hanging="1440"/>
      </w:pPr>
      <w:rPr>
        <w:rFonts w:hint="default"/>
      </w:rPr>
    </w:lvl>
    <w:lvl w:ilvl="6">
      <w:start w:val="1"/>
      <w:numFmt w:val="decimal"/>
      <w:isLgl/>
      <w:lvlText w:val="%1.%2.%3.%4.%5.%6.%7"/>
      <w:lvlJc w:val="left"/>
      <w:pPr>
        <w:ind w:left="9095" w:hanging="1440"/>
      </w:pPr>
      <w:rPr>
        <w:rFonts w:hint="default"/>
      </w:rPr>
    </w:lvl>
    <w:lvl w:ilvl="7">
      <w:start w:val="1"/>
      <w:numFmt w:val="decimal"/>
      <w:isLgl/>
      <w:lvlText w:val="%1.%2.%3.%4.%5.%6.%7.%8"/>
      <w:lvlJc w:val="left"/>
      <w:pPr>
        <w:ind w:left="9455" w:hanging="1800"/>
      </w:pPr>
      <w:rPr>
        <w:rFonts w:hint="default"/>
      </w:rPr>
    </w:lvl>
    <w:lvl w:ilvl="8">
      <w:start w:val="1"/>
      <w:numFmt w:val="decimal"/>
      <w:isLgl/>
      <w:lvlText w:val="%1.%2.%3.%4.%5.%6.%7.%8.%9"/>
      <w:lvlJc w:val="left"/>
      <w:pPr>
        <w:ind w:left="9455" w:hanging="1800"/>
      </w:pPr>
      <w:rPr>
        <w:rFonts w:hint="default"/>
      </w:rPr>
    </w:lvl>
  </w:abstractNum>
  <w:abstractNum w:abstractNumId="13" w15:restartNumberingAfterBreak="0">
    <w:nsid w:val="7AAC724E"/>
    <w:multiLevelType w:val="hybridMultilevel"/>
    <w:tmpl w:val="B180EB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291202805">
    <w:abstractNumId w:val="12"/>
  </w:num>
  <w:num w:numId="2" w16cid:durableId="543565634">
    <w:abstractNumId w:val="3"/>
  </w:num>
  <w:num w:numId="3" w16cid:durableId="643119271">
    <w:abstractNumId w:val="6"/>
  </w:num>
  <w:num w:numId="4" w16cid:durableId="410395850">
    <w:abstractNumId w:val="5"/>
  </w:num>
  <w:num w:numId="5" w16cid:durableId="424233860">
    <w:abstractNumId w:val="4"/>
  </w:num>
  <w:num w:numId="6" w16cid:durableId="1872494764">
    <w:abstractNumId w:val="10"/>
  </w:num>
  <w:num w:numId="7" w16cid:durableId="483207650">
    <w:abstractNumId w:val="13"/>
  </w:num>
  <w:num w:numId="8" w16cid:durableId="537745916">
    <w:abstractNumId w:val="9"/>
  </w:num>
  <w:num w:numId="9" w16cid:durableId="524749651">
    <w:abstractNumId w:val="2"/>
  </w:num>
  <w:num w:numId="10" w16cid:durableId="1806505238">
    <w:abstractNumId w:val="1"/>
  </w:num>
  <w:num w:numId="11" w16cid:durableId="1633707945">
    <w:abstractNumId w:val="0"/>
  </w:num>
  <w:num w:numId="12" w16cid:durableId="1530949516">
    <w:abstractNumId w:val="7"/>
  </w:num>
  <w:num w:numId="13" w16cid:durableId="1013071924">
    <w:abstractNumId w:val="8"/>
  </w:num>
  <w:num w:numId="14" w16cid:durableId="233004811">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8C1"/>
    <w:rsid w:val="00000215"/>
    <w:rsid w:val="00001C2A"/>
    <w:rsid w:val="00002E81"/>
    <w:rsid w:val="0000459F"/>
    <w:rsid w:val="00007C4B"/>
    <w:rsid w:val="000135ED"/>
    <w:rsid w:val="00014E8A"/>
    <w:rsid w:val="00017202"/>
    <w:rsid w:val="00022408"/>
    <w:rsid w:val="0002669F"/>
    <w:rsid w:val="00030FCD"/>
    <w:rsid w:val="000420D8"/>
    <w:rsid w:val="00046190"/>
    <w:rsid w:val="00051663"/>
    <w:rsid w:val="00051F11"/>
    <w:rsid w:val="00052907"/>
    <w:rsid w:val="000536EF"/>
    <w:rsid w:val="00053EA3"/>
    <w:rsid w:val="0006009F"/>
    <w:rsid w:val="00061487"/>
    <w:rsid w:val="000626A4"/>
    <w:rsid w:val="000640F7"/>
    <w:rsid w:val="00064930"/>
    <w:rsid w:val="00066680"/>
    <w:rsid w:val="00067CEB"/>
    <w:rsid w:val="00070CE4"/>
    <w:rsid w:val="00071A39"/>
    <w:rsid w:val="00077C80"/>
    <w:rsid w:val="00080432"/>
    <w:rsid w:val="00083784"/>
    <w:rsid w:val="00085B77"/>
    <w:rsid w:val="000906FD"/>
    <w:rsid w:val="00090EC2"/>
    <w:rsid w:val="00091102"/>
    <w:rsid w:val="000922B5"/>
    <w:rsid w:val="00093D62"/>
    <w:rsid w:val="0009466B"/>
    <w:rsid w:val="00094D23"/>
    <w:rsid w:val="00096702"/>
    <w:rsid w:val="000967B8"/>
    <w:rsid w:val="00096B6A"/>
    <w:rsid w:val="00096E2A"/>
    <w:rsid w:val="00096FCF"/>
    <w:rsid w:val="00097027"/>
    <w:rsid w:val="000A412C"/>
    <w:rsid w:val="000B251F"/>
    <w:rsid w:val="000B5288"/>
    <w:rsid w:val="000B5AED"/>
    <w:rsid w:val="000C02E9"/>
    <w:rsid w:val="000C1E1E"/>
    <w:rsid w:val="000C323C"/>
    <w:rsid w:val="000C7909"/>
    <w:rsid w:val="000D1C5B"/>
    <w:rsid w:val="000D1EE5"/>
    <w:rsid w:val="000D2E33"/>
    <w:rsid w:val="000D3EB3"/>
    <w:rsid w:val="000D5CCD"/>
    <w:rsid w:val="000D6371"/>
    <w:rsid w:val="000D7C77"/>
    <w:rsid w:val="000E4528"/>
    <w:rsid w:val="000F0919"/>
    <w:rsid w:val="000F51E7"/>
    <w:rsid w:val="000F7D7B"/>
    <w:rsid w:val="00105C7F"/>
    <w:rsid w:val="00111581"/>
    <w:rsid w:val="00112886"/>
    <w:rsid w:val="00116901"/>
    <w:rsid w:val="00122968"/>
    <w:rsid w:val="00122F02"/>
    <w:rsid w:val="00123B64"/>
    <w:rsid w:val="00124C9A"/>
    <w:rsid w:val="00125CE7"/>
    <w:rsid w:val="00125DE4"/>
    <w:rsid w:val="00126F32"/>
    <w:rsid w:val="00127929"/>
    <w:rsid w:val="00136504"/>
    <w:rsid w:val="0014350A"/>
    <w:rsid w:val="001450B5"/>
    <w:rsid w:val="001467AD"/>
    <w:rsid w:val="00147C2D"/>
    <w:rsid w:val="00151465"/>
    <w:rsid w:val="00151692"/>
    <w:rsid w:val="0015418C"/>
    <w:rsid w:val="00157DA3"/>
    <w:rsid w:val="00160C3C"/>
    <w:rsid w:val="001620A1"/>
    <w:rsid w:val="0016469C"/>
    <w:rsid w:val="001669DA"/>
    <w:rsid w:val="001671A8"/>
    <w:rsid w:val="00170387"/>
    <w:rsid w:val="001740F1"/>
    <w:rsid w:val="001756C5"/>
    <w:rsid w:val="0017617E"/>
    <w:rsid w:val="00180226"/>
    <w:rsid w:val="00180789"/>
    <w:rsid w:val="00181641"/>
    <w:rsid w:val="0018516B"/>
    <w:rsid w:val="001A13C8"/>
    <w:rsid w:val="001A28F8"/>
    <w:rsid w:val="001A3EF1"/>
    <w:rsid w:val="001A49AC"/>
    <w:rsid w:val="001A4D6A"/>
    <w:rsid w:val="001A5052"/>
    <w:rsid w:val="001B0C9C"/>
    <w:rsid w:val="001B354D"/>
    <w:rsid w:val="001C02CE"/>
    <w:rsid w:val="001C2012"/>
    <w:rsid w:val="001C440A"/>
    <w:rsid w:val="001C5D2C"/>
    <w:rsid w:val="001C7B6A"/>
    <w:rsid w:val="001D2315"/>
    <w:rsid w:val="001D390E"/>
    <w:rsid w:val="001D3E79"/>
    <w:rsid w:val="001D485F"/>
    <w:rsid w:val="001E0CF4"/>
    <w:rsid w:val="001E3F18"/>
    <w:rsid w:val="001F1255"/>
    <w:rsid w:val="001F2255"/>
    <w:rsid w:val="001F4F0F"/>
    <w:rsid w:val="001F5DA2"/>
    <w:rsid w:val="001F606B"/>
    <w:rsid w:val="001F7DBE"/>
    <w:rsid w:val="00201942"/>
    <w:rsid w:val="00203D3D"/>
    <w:rsid w:val="00204EB2"/>
    <w:rsid w:val="0021020B"/>
    <w:rsid w:val="00211FD3"/>
    <w:rsid w:val="00214BAC"/>
    <w:rsid w:val="00214F35"/>
    <w:rsid w:val="00217405"/>
    <w:rsid w:val="00225460"/>
    <w:rsid w:val="0023041A"/>
    <w:rsid w:val="00232B07"/>
    <w:rsid w:val="00234122"/>
    <w:rsid w:val="00236D66"/>
    <w:rsid w:val="00237303"/>
    <w:rsid w:val="002455B9"/>
    <w:rsid w:val="002466B8"/>
    <w:rsid w:val="00252802"/>
    <w:rsid w:val="00255744"/>
    <w:rsid w:val="002613B5"/>
    <w:rsid w:val="00264F3A"/>
    <w:rsid w:val="00267A2E"/>
    <w:rsid w:val="00270850"/>
    <w:rsid w:val="002714B8"/>
    <w:rsid w:val="0027245B"/>
    <w:rsid w:val="00275075"/>
    <w:rsid w:val="00275857"/>
    <w:rsid w:val="00276D91"/>
    <w:rsid w:val="00280A4A"/>
    <w:rsid w:val="00286F88"/>
    <w:rsid w:val="00294260"/>
    <w:rsid w:val="002958C0"/>
    <w:rsid w:val="002A4B4E"/>
    <w:rsid w:val="002B2B23"/>
    <w:rsid w:val="002B2D7D"/>
    <w:rsid w:val="002B3E5B"/>
    <w:rsid w:val="002B4D4E"/>
    <w:rsid w:val="002B5C1C"/>
    <w:rsid w:val="002B6924"/>
    <w:rsid w:val="002B7409"/>
    <w:rsid w:val="002C00FE"/>
    <w:rsid w:val="002C157F"/>
    <w:rsid w:val="002C3CD7"/>
    <w:rsid w:val="002C42FD"/>
    <w:rsid w:val="002C5210"/>
    <w:rsid w:val="002D334F"/>
    <w:rsid w:val="002D340F"/>
    <w:rsid w:val="002D3ABC"/>
    <w:rsid w:val="002D4F62"/>
    <w:rsid w:val="002D58C1"/>
    <w:rsid w:val="002D68D9"/>
    <w:rsid w:val="002D6AAC"/>
    <w:rsid w:val="002E07F1"/>
    <w:rsid w:val="002E0E2F"/>
    <w:rsid w:val="002E4A8F"/>
    <w:rsid w:val="002E4F77"/>
    <w:rsid w:val="002E542E"/>
    <w:rsid w:val="002E7B29"/>
    <w:rsid w:val="002F39B1"/>
    <w:rsid w:val="002F3DE6"/>
    <w:rsid w:val="002F5C44"/>
    <w:rsid w:val="002F7298"/>
    <w:rsid w:val="00300A90"/>
    <w:rsid w:val="00300AA5"/>
    <w:rsid w:val="00301FC4"/>
    <w:rsid w:val="003024C3"/>
    <w:rsid w:val="00303742"/>
    <w:rsid w:val="003113AF"/>
    <w:rsid w:val="0032155A"/>
    <w:rsid w:val="00321A0A"/>
    <w:rsid w:val="003251FB"/>
    <w:rsid w:val="003269C2"/>
    <w:rsid w:val="003274A0"/>
    <w:rsid w:val="00327D01"/>
    <w:rsid w:val="003329B4"/>
    <w:rsid w:val="00333495"/>
    <w:rsid w:val="00334F77"/>
    <w:rsid w:val="00335256"/>
    <w:rsid w:val="003416B8"/>
    <w:rsid w:val="0034331D"/>
    <w:rsid w:val="003455CF"/>
    <w:rsid w:val="003468BA"/>
    <w:rsid w:val="00347654"/>
    <w:rsid w:val="0034784F"/>
    <w:rsid w:val="00351280"/>
    <w:rsid w:val="00353469"/>
    <w:rsid w:val="00356CFF"/>
    <w:rsid w:val="003631FA"/>
    <w:rsid w:val="00363BA1"/>
    <w:rsid w:val="00363DF2"/>
    <w:rsid w:val="003640C6"/>
    <w:rsid w:val="00366121"/>
    <w:rsid w:val="003665BF"/>
    <w:rsid w:val="00366D31"/>
    <w:rsid w:val="00374656"/>
    <w:rsid w:val="00374CCB"/>
    <w:rsid w:val="00375369"/>
    <w:rsid w:val="00382433"/>
    <w:rsid w:val="00382F91"/>
    <w:rsid w:val="00382FE2"/>
    <w:rsid w:val="00383149"/>
    <w:rsid w:val="00384107"/>
    <w:rsid w:val="00384265"/>
    <w:rsid w:val="00384EC2"/>
    <w:rsid w:val="00390191"/>
    <w:rsid w:val="00391637"/>
    <w:rsid w:val="00394F6F"/>
    <w:rsid w:val="00396B1B"/>
    <w:rsid w:val="003970D8"/>
    <w:rsid w:val="003979D8"/>
    <w:rsid w:val="00397FE5"/>
    <w:rsid w:val="003A0AE0"/>
    <w:rsid w:val="003A1CEC"/>
    <w:rsid w:val="003A1EC0"/>
    <w:rsid w:val="003A6BC4"/>
    <w:rsid w:val="003A72E0"/>
    <w:rsid w:val="003A7A69"/>
    <w:rsid w:val="003B16D5"/>
    <w:rsid w:val="003B4385"/>
    <w:rsid w:val="003B56AC"/>
    <w:rsid w:val="003C058E"/>
    <w:rsid w:val="003C28D6"/>
    <w:rsid w:val="003D06DD"/>
    <w:rsid w:val="003D109D"/>
    <w:rsid w:val="003D30F7"/>
    <w:rsid w:val="003D40DE"/>
    <w:rsid w:val="003D412B"/>
    <w:rsid w:val="003D4590"/>
    <w:rsid w:val="003D54C9"/>
    <w:rsid w:val="003D5611"/>
    <w:rsid w:val="003D76D4"/>
    <w:rsid w:val="003E1DEA"/>
    <w:rsid w:val="003E67B4"/>
    <w:rsid w:val="003E67FB"/>
    <w:rsid w:val="003E78F0"/>
    <w:rsid w:val="003F0709"/>
    <w:rsid w:val="00404631"/>
    <w:rsid w:val="00415E16"/>
    <w:rsid w:val="004209E2"/>
    <w:rsid w:val="00421C9B"/>
    <w:rsid w:val="0042457D"/>
    <w:rsid w:val="00426DEE"/>
    <w:rsid w:val="00427471"/>
    <w:rsid w:val="004304B6"/>
    <w:rsid w:val="00432FF5"/>
    <w:rsid w:val="0043417F"/>
    <w:rsid w:val="00435487"/>
    <w:rsid w:val="00436EC3"/>
    <w:rsid w:val="00441C0D"/>
    <w:rsid w:val="004440CD"/>
    <w:rsid w:val="00445504"/>
    <w:rsid w:val="00451C82"/>
    <w:rsid w:val="004567F2"/>
    <w:rsid w:val="00456DAB"/>
    <w:rsid w:val="00456DED"/>
    <w:rsid w:val="0045787E"/>
    <w:rsid w:val="00462CEA"/>
    <w:rsid w:val="004630FD"/>
    <w:rsid w:val="00471685"/>
    <w:rsid w:val="00471B00"/>
    <w:rsid w:val="00476DCA"/>
    <w:rsid w:val="00481D46"/>
    <w:rsid w:val="00485C81"/>
    <w:rsid w:val="004901E6"/>
    <w:rsid w:val="004957BB"/>
    <w:rsid w:val="00495DD2"/>
    <w:rsid w:val="0049776C"/>
    <w:rsid w:val="004A58D7"/>
    <w:rsid w:val="004A6CEA"/>
    <w:rsid w:val="004B2CF6"/>
    <w:rsid w:val="004B4C55"/>
    <w:rsid w:val="004B4E20"/>
    <w:rsid w:val="004B6333"/>
    <w:rsid w:val="004B79BD"/>
    <w:rsid w:val="004C31C0"/>
    <w:rsid w:val="004C6579"/>
    <w:rsid w:val="004C69B5"/>
    <w:rsid w:val="004D08D0"/>
    <w:rsid w:val="004D1E4D"/>
    <w:rsid w:val="004E2085"/>
    <w:rsid w:val="004E2086"/>
    <w:rsid w:val="004E3B35"/>
    <w:rsid w:val="004E490F"/>
    <w:rsid w:val="004E5225"/>
    <w:rsid w:val="004F0860"/>
    <w:rsid w:val="004F7CEF"/>
    <w:rsid w:val="0050446C"/>
    <w:rsid w:val="00506D26"/>
    <w:rsid w:val="00507D82"/>
    <w:rsid w:val="00511CEA"/>
    <w:rsid w:val="00511FA9"/>
    <w:rsid w:val="0051221C"/>
    <w:rsid w:val="00512649"/>
    <w:rsid w:val="00512959"/>
    <w:rsid w:val="00512D34"/>
    <w:rsid w:val="00513B9B"/>
    <w:rsid w:val="00514222"/>
    <w:rsid w:val="00514BD8"/>
    <w:rsid w:val="00514DFF"/>
    <w:rsid w:val="005178A5"/>
    <w:rsid w:val="00522A4B"/>
    <w:rsid w:val="0052569E"/>
    <w:rsid w:val="00530931"/>
    <w:rsid w:val="00530A4C"/>
    <w:rsid w:val="00530BFF"/>
    <w:rsid w:val="00535CB4"/>
    <w:rsid w:val="0054012C"/>
    <w:rsid w:val="00541C55"/>
    <w:rsid w:val="00542EF3"/>
    <w:rsid w:val="005436C6"/>
    <w:rsid w:val="00544790"/>
    <w:rsid w:val="00544B20"/>
    <w:rsid w:val="005507A8"/>
    <w:rsid w:val="00550E98"/>
    <w:rsid w:val="005520F5"/>
    <w:rsid w:val="00553E90"/>
    <w:rsid w:val="00554FB3"/>
    <w:rsid w:val="0055510A"/>
    <w:rsid w:val="005552C3"/>
    <w:rsid w:val="00555572"/>
    <w:rsid w:val="00555897"/>
    <w:rsid w:val="00555BDB"/>
    <w:rsid w:val="00555DA5"/>
    <w:rsid w:val="00557B2D"/>
    <w:rsid w:val="005603DC"/>
    <w:rsid w:val="00563B71"/>
    <w:rsid w:val="00564477"/>
    <w:rsid w:val="00572643"/>
    <w:rsid w:val="00574768"/>
    <w:rsid w:val="00577C4C"/>
    <w:rsid w:val="0058073C"/>
    <w:rsid w:val="005814A2"/>
    <w:rsid w:val="00591D9E"/>
    <w:rsid w:val="00593234"/>
    <w:rsid w:val="00596197"/>
    <w:rsid w:val="005A0545"/>
    <w:rsid w:val="005A0D0C"/>
    <w:rsid w:val="005A489D"/>
    <w:rsid w:val="005A7009"/>
    <w:rsid w:val="005A7425"/>
    <w:rsid w:val="005B09A1"/>
    <w:rsid w:val="005B1739"/>
    <w:rsid w:val="005B50B0"/>
    <w:rsid w:val="005B523E"/>
    <w:rsid w:val="005B60B3"/>
    <w:rsid w:val="005B6879"/>
    <w:rsid w:val="005C3443"/>
    <w:rsid w:val="005C5683"/>
    <w:rsid w:val="005D12C5"/>
    <w:rsid w:val="005D2814"/>
    <w:rsid w:val="005D452D"/>
    <w:rsid w:val="005D701B"/>
    <w:rsid w:val="005E2485"/>
    <w:rsid w:val="005E6451"/>
    <w:rsid w:val="005E6C3D"/>
    <w:rsid w:val="005E6F95"/>
    <w:rsid w:val="005F06EC"/>
    <w:rsid w:val="005F2A21"/>
    <w:rsid w:val="005F53D7"/>
    <w:rsid w:val="005F648B"/>
    <w:rsid w:val="00603011"/>
    <w:rsid w:val="006060A8"/>
    <w:rsid w:val="00606BD2"/>
    <w:rsid w:val="006072B5"/>
    <w:rsid w:val="0060799C"/>
    <w:rsid w:val="006115EF"/>
    <w:rsid w:val="00611CD2"/>
    <w:rsid w:val="00611F82"/>
    <w:rsid w:val="00612BE1"/>
    <w:rsid w:val="00621629"/>
    <w:rsid w:val="006219EE"/>
    <w:rsid w:val="0062410A"/>
    <w:rsid w:val="00624271"/>
    <w:rsid w:val="00625BBF"/>
    <w:rsid w:val="00626A39"/>
    <w:rsid w:val="00627F83"/>
    <w:rsid w:val="006301D5"/>
    <w:rsid w:val="006310DA"/>
    <w:rsid w:val="00634762"/>
    <w:rsid w:val="0063721B"/>
    <w:rsid w:val="0063790D"/>
    <w:rsid w:val="00637B52"/>
    <w:rsid w:val="00642608"/>
    <w:rsid w:val="00642A5C"/>
    <w:rsid w:val="00646CF9"/>
    <w:rsid w:val="00650A0B"/>
    <w:rsid w:val="00650A95"/>
    <w:rsid w:val="0065393A"/>
    <w:rsid w:val="00654490"/>
    <w:rsid w:val="006551F2"/>
    <w:rsid w:val="00660376"/>
    <w:rsid w:val="00663EAA"/>
    <w:rsid w:val="00664902"/>
    <w:rsid w:val="00666987"/>
    <w:rsid w:val="00666ED2"/>
    <w:rsid w:val="00667533"/>
    <w:rsid w:val="006727A0"/>
    <w:rsid w:val="0068245D"/>
    <w:rsid w:val="00683C1C"/>
    <w:rsid w:val="00685F3F"/>
    <w:rsid w:val="006865EE"/>
    <w:rsid w:val="006906E3"/>
    <w:rsid w:val="0069097B"/>
    <w:rsid w:val="00691CB0"/>
    <w:rsid w:val="00692118"/>
    <w:rsid w:val="006939EE"/>
    <w:rsid w:val="00693C95"/>
    <w:rsid w:val="006974DC"/>
    <w:rsid w:val="00697E6C"/>
    <w:rsid w:val="006A08CA"/>
    <w:rsid w:val="006A0EA7"/>
    <w:rsid w:val="006A21BC"/>
    <w:rsid w:val="006A27DC"/>
    <w:rsid w:val="006A4CAD"/>
    <w:rsid w:val="006A5EF6"/>
    <w:rsid w:val="006B01F1"/>
    <w:rsid w:val="006B044B"/>
    <w:rsid w:val="006C1304"/>
    <w:rsid w:val="006C1CAC"/>
    <w:rsid w:val="006C29B7"/>
    <w:rsid w:val="006C44C4"/>
    <w:rsid w:val="006C507A"/>
    <w:rsid w:val="006D25FB"/>
    <w:rsid w:val="006D4AE1"/>
    <w:rsid w:val="006D5840"/>
    <w:rsid w:val="006E2A5A"/>
    <w:rsid w:val="006E35AE"/>
    <w:rsid w:val="006E65C4"/>
    <w:rsid w:val="006F4752"/>
    <w:rsid w:val="006F622C"/>
    <w:rsid w:val="00704574"/>
    <w:rsid w:val="00705628"/>
    <w:rsid w:val="00705F90"/>
    <w:rsid w:val="007116A1"/>
    <w:rsid w:val="00712320"/>
    <w:rsid w:val="00714972"/>
    <w:rsid w:val="00716702"/>
    <w:rsid w:val="00722EBA"/>
    <w:rsid w:val="007238E5"/>
    <w:rsid w:val="00724A8B"/>
    <w:rsid w:val="00731BFF"/>
    <w:rsid w:val="00732D01"/>
    <w:rsid w:val="007351E0"/>
    <w:rsid w:val="00736637"/>
    <w:rsid w:val="00736994"/>
    <w:rsid w:val="00747F73"/>
    <w:rsid w:val="00750BFA"/>
    <w:rsid w:val="007523EC"/>
    <w:rsid w:val="00752796"/>
    <w:rsid w:val="0075478B"/>
    <w:rsid w:val="00754F28"/>
    <w:rsid w:val="00755284"/>
    <w:rsid w:val="00755419"/>
    <w:rsid w:val="0076120F"/>
    <w:rsid w:val="00764B6B"/>
    <w:rsid w:val="00766CC8"/>
    <w:rsid w:val="007706DF"/>
    <w:rsid w:val="00770F8F"/>
    <w:rsid w:val="00773189"/>
    <w:rsid w:val="0077445D"/>
    <w:rsid w:val="00774E84"/>
    <w:rsid w:val="007754D1"/>
    <w:rsid w:val="00776510"/>
    <w:rsid w:val="007768C8"/>
    <w:rsid w:val="00782472"/>
    <w:rsid w:val="00783122"/>
    <w:rsid w:val="00784174"/>
    <w:rsid w:val="007849E3"/>
    <w:rsid w:val="00785D4C"/>
    <w:rsid w:val="007922AF"/>
    <w:rsid w:val="007930DD"/>
    <w:rsid w:val="007945AC"/>
    <w:rsid w:val="007972D4"/>
    <w:rsid w:val="007A1B6E"/>
    <w:rsid w:val="007A55C2"/>
    <w:rsid w:val="007A5DF8"/>
    <w:rsid w:val="007A6170"/>
    <w:rsid w:val="007A694C"/>
    <w:rsid w:val="007B3252"/>
    <w:rsid w:val="007B3B34"/>
    <w:rsid w:val="007B4AC9"/>
    <w:rsid w:val="007B6332"/>
    <w:rsid w:val="007C5759"/>
    <w:rsid w:val="007D19DB"/>
    <w:rsid w:val="007D698F"/>
    <w:rsid w:val="007E2F6F"/>
    <w:rsid w:val="007E687D"/>
    <w:rsid w:val="007F1CCD"/>
    <w:rsid w:val="007F4A7A"/>
    <w:rsid w:val="007F57CD"/>
    <w:rsid w:val="007F68A5"/>
    <w:rsid w:val="0080190F"/>
    <w:rsid w:val="00807AD5"/>
    <w:rsid w:val="008112CD"/>
    <w:rsid w:val="00812FFE"/>
    <w:rsid w:val="00813C2F"/>
    <w:rsid w:val="00813F5A"/>
    <w:rsid w:val="0081428B"/>
    <w:rsid w:val="00815C8E"/>
    <w:rsid w:val="00816EB2"/>
    <w:rsid w:val="00821B83"/>
    <w:rsid w:val="00824E1E"/>
    <w:rsid w:val="0082718A"/>
    <w:rsid w:val="00845A92"/>
    <w:rsid w:val="00847ED8"/>
    <w:rsid w:val="008504FF"/>
    <w:rsid w:val="008533DE"/>
    <w:rsid w:val="008535B1"/>
    <w:rsid w:val="008641FB"/>
    <w:rsid w:val="00864559"/>
    <w:rsid w:val="0086455E"/>
    <w:rsid w:val="0086461E"/>
    <w:rsid w:val="00865538"/>
    <w:rsid w:val="00867751"/>
    <w:rsid w:val="008705BF"/>
    <w:rsid w:val="00870694"/>
    <w:rsid w:val="00870F3D"/>
    <w:rsid w:val="0087430F"/>
    <w:rsid w:val="00874425"/>
    <w:rsid w:val="00874A24"/>
    <w:rsid w:val="00880FE6"/>
    <w:rsid w:val="008826C7"/>
    <w:rsid w:val="00882B3F"/>
    <w:rsid w:val="008830FF"/>
    <w:rsid w:val="008831DC"/>
    <w:rsid w:val="00883A66"/>
    <w:rsid w:val="00884A1A"/>
    <w:rsid w:val="008910F3"/>
    <w:rsid w:val="00891857"/>
    <w:rsid w:val="0089325B"/>
    <w:rsid w:val="00894C41"/>
    <w:rsid w:val="008A30B9"/>
    <w:rsid w:val="008A4ADE"/>
    <w:rsid w:val="008A639C"/>
    <w:rsid w:val="008A64D6"/>
    <w:rsid w:val="008A6978"/>
    <w:rsid w:val="008B0876"/>
    <w:rsid w:val="008B4E21"/>
    <w:rsid w:val="008B5B5A"/>
    <w:rsid w:val="008B6009"/>
    <w:rsid w:val="008C2AEF"/>
    <w:rsid w:val="008C457D"/>
    <w:rsid w:val="008C7366"/>
    <w:rsid w:val="008C777E"/>
    <w:rsid w:val="008D062F"/>
    <w:rsid w:val="008D41C9"/>
    <w:rsid w:val="008D5F1A"/>
    <w:rsid w:val="008E0E2E"/>
    <w:rsid w:val="008E5063"/>
    <w:rsid w:val="008F4349"/>
    <w:rsid w:val="008F4FBC"/>
    <w:rsid w:val="008F570D"/>
    <w:rsid w:val="00900E18"/>
    <w:rsid w:val="009063A9"/>
    <w:rsid w:val="009117EB"/>
    <w:rsid w:val="00914661"/>
    <w:rsid w:val="0091693B"/>
    <w:rsid w:val="00921E54"/>
    <w:rsid w:val="0092362B"/>
    <w:rsid w:val="00925ED5"/>
    <w:rsid w:val="00932B09"/>
    <w:rsid w:val="00935410"/>
    <w:rsid w:val="00936175"/>
    <w:rsid w:val="00936EDD"/>
    <w:rsid w:val="009373EF"/>
    <w:rsid w:val="009378DA"/>
    <w:rsid w:val="00940971"/>
    <w:rsid w:val="00942A74"/>
    <w:rsid w:val="00945E9C"/>
    <w:rsid w:val="00946299"/>
    <w:rsid w:val="00946AAB"/>
    <w:rsid w:val="00946FCF"/>
    <w:rsid w:val="00952C02"/>
    <w:rsid w:val="009549F3"/>
    <w:rsid w:val="00955D3A"/>
    <w:rsid w:val="00955D58"/>
    <w:rsid w:val="00960115"/>
    <w:rsid w:val="009606E4"/>
    <w:rsid w:val="00963C58"/>
    <w:rsid w:val="00965772"/>
    <w:rsid w:val="009675C4"/>
    <w:rsid w:val="00973045"/>
    <w:rsid w:val="0097305B"/>
    <w:rsid w:val="009778E4"/>
    <w:rsid w:val="00982394"/>
    <w:rsid w:val="00982395"/>
    <w:rsid w:val="0098251E"/>
    <w:rsid w:val="00982594"/>
    <w:rsid w:val="00983FEE"/>
    <w:rsid w:val="00986AFF"/>
    <w:rsid w:val="00986ED8"/>
    <w:rsid w:val="009927EC"/>
    <w:rsid w:val="00992BEC"/>
    <w:rsid w:val="009950BE"/>
    <w:rsid w:val="0099680E"/>
    <w:rsid w:val="009A30B6"/>
    <w:rsid w:val="009A3953"/>
    <w:rsid w:val="009B0105"/>
    <w:rsid w:val="009B649B"/>
    <w:rsid w:val="009B7302"/>
    <w:rsid w:val="009C2CBB"/>
    <w:rsid w:val="009C3442"/>
    <w:rsid w:val="009C4994"/>
    <w:rsid w:val="009C654F"/>
    <w:rsid w:val="009D4012"/>
    <w:rsid w:val="009D6639"/>
    <w:rsid w:val="009E331A"/>
    <w:rsid w:val="009E3BE7"/>
    <w:rsid w:val="009E4C6D"/>
    <w:rsid w:val="009E5047"/>
    <w:rsid w:val="009E5369"/>
    <w:rsid w:val="009F2613"/>
    <w:rsid w:val="009F58A7"/>
    <w:rsid w:val="009F5E24"/>
    <w:rsid w:val="009F6B51"/>
    <w:rsid w:val="009F6EA8"/>
    <w:rsid w:val="00A00D13"/>
    <w:rsid w:val="00A0165F"/>
    <w:rsid w:val="00A04B0C"/>
    <w:rsid w:val="00A120C1"/>
    <w:rsid w:val="00A16EB9"/>
    <w:rsid w:val="00A1704B"/>
    <w:rsid w:val="00A25E40"/>
    <w:rsid w:val="00A25EDB"/>
    <w:rsid w:val="00A26E50"/>
    <w:rsid w:val="00A27F4B"/>
    <w:rsid w:val="00A321A8"/>
    <w:rsid w:val="00A33454"/>
    <w:rsid w:val="00A33C39"/>
    <w:rsid w:val="00A358DA"/>
    <w:rsid w:val="00A377A5"/>
    <w:rsid w:val="00A405A4"/>
    <w:rsid w:val="00A45EE6"/>
    <w:rsid w:val="00A477B5"/>
    <w:rsid w:val="00A524C8"/>
    <w:rsid w:val="00A54A68"/>
    <w:rsid w:val="00A55CC8"/>
    <w:rsid w:val="00A5688F"/>
    <w:rsid w:val="00A60145"/>
    <w:rsid w:val="00A72BBF"/>
    <w:rsid w:val="00A7499B"/>
    <w:rsid w:val="00A74C15"/>
    <w:rsid w:val="00A74CD7"/>
    <w:rsid w:val="00A7515E"/>
    <w:rsid w:val="00A752D4"/>
    <w:rsid w:val="00A768A7"/>
    <w:rsid w:val="00A770A1"/>
    <w:rsid w:val="00A86465"/>
    <w:rsid w:val="00AA25F9"/>
    <w:rsid w:val="00AA4A0B"/>
    <w:rsid w:val="00AA504A"/>
    <w:rsid w:val="00AB20CD"/>
    <w:rsid w:val="00AB4EED"/>
    <w:rsid w:val="00AC1931"/>
    <w:rsid w:val="00AC1BF9"/>
    <w:rsid w:val="00AC28C8"/>
    <w:rsid w:val="00AC2BBA"/>
    <w:rsid w:val="00AC4C7A"/>
    <w:rsid w:val="00AC7AAF"/>
    <w:rsid w:val="00AD0288"/>
    <w:rsid w:val="00AD0591"/>
    <w:rsid w:val="00AD1E1B"/>
    <w:rsid w:val="00AD1EDA"/>
    <w:rsid w:val="00AD585B"/>
    <w:rsid w:val="00AD6686"/>
    <w:rsid w:val="00AD6A40"/>
    <w:rsid w:val="00AE202A"/>
    <w:rsid w:val="00AE2DA2"/>
    <w:rsid w:val="00AE384B"/>
    <w:rsid w:val="00AE5AAF"/>
    <w:rsid w:val="00AE5F69"/>
    <w:rsid w:val="00AF2531"/>
    <w:rsid w:val="00AF29B9"/>
    <w:rsid w:val="00AF408D"/>
    <w:rsid w:val="00AF6F90"/>
    <w:rsid w:val="00B036E9"/>
    <w:rsid w:val="00B051DF"/>
    <w:rsid w:val="00B111ED"/>
    <w:rsid w:val="00B12F82"/>
    <w:rsid w:val="00B13AF4"/>
    <w:rsid w:val="00B165EF"/>
    <w:rsid w:val="00B22DEA"/>
    <w:rsid w:val="00B2498A"/>
    <w:rsid w:val="00B27349"/>
    <w:rsid w:val="00B3040A"/>
    <w:rsid w:val="00B32625"/>
    <w:rsid w:val="00B33C4B"/>
    <w:rsid w:val="00B36089"/>
    <w:rsid w:val="00B37155"/>
    <w:rsid w:val="00B37FC3"/>
    <w:rsid w:val="00B41294"/>
    <w:rsid w:val="00B4261A"/>
    <w:rsid w:val="00B465A4"/>
    <w:rsid w:val="00B4717C"/>
    <w:rsid w:val="00B47DFE"/>
    <w:rsid w:val="00B53086"/>
    <w:rsid w:val="00B53E27"/>
    <w:rsid w:val="00B541C2"/>
    <w:rsid w:val="00B551B7"/>
    <w:rsid w:val="00B56794"/>
    <w:rsid w:val="00B56AF8"/>
    <w:rsid w:val="00B626B2"/>
    <w:rsid w:val="00B646E3"/>
    <w:rsid w:val="00B64C83"/>
    <w:rsid w:val="00B65EBE"/>
    <w:rsid w:val="00B71B49"/>
    <w:rsid w:val="00B72080"/>
    <w:rsid w:val="00B74072"/>
    <w:rsid w:val="00B746C6"/>
    <w:rsid w:val="00B76BA7"/>
    <w:rsid w:val="00B80A68"/>
    <w:rsid w:val="00B8282D"/>
    <w:rsid w:val="00B82DF8"/>
    <w:rsid w:val="00B83088"/>
    <w:rsid w:val="00B83C4A"/>
    <w:rsid w:val="00B9053A"/>
    <w:rsid w:val="00B9075A"/>
    <w:rsid w:val="00B915CD"/>
    <w:rsid w:val="00B9380B"/>
    <w:rsid w:val="00BA096E"/>
    <w:rsid w:val="00BA26F6"/>
    <w:rsid w:val="00BA514F"/>
    <w:rsid w:val="00BB0A14"/>
    <w:rsid w:val="00BB243B"/>
    <w:rsid w:val="00BB613A"/>
    <w:rsid w:val="00BC31BD"/>
    <w:rsid w:val="00BD3D45"/>
    <w:rsid w:val="00BD57B1"/>
    <w:rsid w:val="00BD644A"/>
    <w:rsid w:val="00BE0F5C"/>
    <w:rsid w:val="00BE286C"/>
    <w:rsid w:val="00BE684A"/>
    <w:rsid w:val="00BF3582"/>
    <w:rsid w:val="00C01AA2"/>
    <w:rsid w:val="00C06CCC"/>
    <w:rsid w:val="00C101E8"/>
    <w:rsid w:val="00C1072D"/>
    <w:rsid w:val="00C11115"/>
    <w:rsid w:val="00C17B94"/>
    <w:rsid w:val="00C17E24"/>
    <w:rsid w:val="00C17E33"/>
    <w:rsid w:val="00C207FE"/>
    <w:rsid w:val="00C20A09"/>
    <w:rsid w:val="00C20E90"/>
    <w:rsid w:val="00C2204F"/>
    <w:rsid w:val="00C228AA"/>
    <w:rsid w:val="00C2399B"/>
    <w:rsid w:val="00C23E4D"/>
    <w:rsid w:val="00C2597C"/>
    <w:rsid w:val="00C25A10"/>
    <w:rsid w:val="00C31306"/>
    <w:rsid w:val="00C33388"/>
    <w:rsid w:val="00C34326"/>
    <w:rsid w:val="00C3440D"/>
    <w:rsid w:val="00C34A67"/>
    <w:rsid w:val="00C35FE8"/>
    <w:rsid w:val="00C36A30"/>
    <w:rsid w:val="00C46E9B"/>
    <w:rsid w:val="00C51983"/>
    <w:rsid w:val="00C52817"/>
    <w:rsid w:val="00C55AAB"/>
    <w:rsid w:val="00C56474"/>
    <w:rsid w:val="00C569F3"/>
    <w:rsid w:val="00C6178A"/>
    <w:rsid w:val="00C621D5"/>
    <w:rsid w:val="00C62273"/>
    <w:rsid w:val="00C623D9"/>
    <w:rsid w:val="00C6518F"/>
    <w:rsid w:val="00C66E55"/>
    <w:rsid w:val="00C70424"/>
    <w:rsid w:val="00C74177"/>
    <w:rsid w:val="00C749A8"/>
    <w:rsid w:val="00C76B83"/>
    <w:rsid w:val="00C775BD"/>
    <w:rsid w:val="00C82544"/>
    <w:rsid w:val="00C82B70"/>
    <w:rsid w:val="00C82FDF"/>
    <w:rsid w:val="00C855DD"/>
    <w:rsid w:val="00C87C55"/>
    <w:rsid w:val="00C90C5A"/>
    <w:rsid w:val="00C91905"/>
    <w:rsid w:val="00C92316"/>
    <w:rsid w:val="00C9288F"/>
    <w:rsid w:val="00C94801"/>
    <w:rsid w:val="00C94A30"/>
    <w:rsid w:val="00CA0223"/>
    <w:rsid w:val="00CA1E59"/>
    <w:rsid w:val="00CA33B5"/>
    <w:rsid w:val="00CA54CC"/>
    <w:rsid w:val="00CA6DE6"/>
    <w:rsid w:val="00CB01B9"/>
    <w:rsid w:val="00CB127D"/>
    <w:rsid w:val="00CB1C22"/>
    <w:rsid w:val="00CB1D7D"/>
    <w:rsid w:val="00CB2F9A"/>
    <w:rsid w:val="00CB4981"/>
    <w:rsid w:val="00CB674E"/>
    <w:rsid w:val="00CC0B04"/>
    <w:rsid w:val="00CC26B6"/>
    <w:rsid w:val="00CC30C4"/>
    <w:rsid w:val="00CC459C"/>
    <w:rsid w:val="00CC535F"/>
    <w:rsid w:val="00CD3038"/>
    <w:rsid w:val="00CD392D"/>
    <w:rsid w:val="00CE0B67"/>
    <w:rsid w:val="00CE0FFB"/>
    <w:rsid w:val="00CE1208"/>
    <w:rsid w:val="00CE4AC4"/>
    <w:rsid w:val="00CE595A"/>
    <w:rsid w:val="00CE75C6"/>
    <w:rsid w:val="00CF2395"/>
    <w:rsid w:val="00CF282E"/>
    <w:rsid w:val="00CF2C48"/>
    <w:rsid w:val="00CF338A"/>
    <w:rsid w:val="00CF423E"/>
    <w:rsid w:val="00D01414"/>
    <w:rsid w:val="00D02059"/>
    <w:rsid w:val="00D025EE"/>
    <w:rsid w:val="00D02ABF"/>
    <w:rsid w:val="00D04718"/>
    <w:rsid w:val="00D0563C"/>
    <w:rsid w:val="00D077D1"/>
    <w:rsid w:val="00D07EE9"/>
    <w:rsid w:val="00D1056E"/>
    <w:rsid w:val="00D20473"/>
    <w:rsid w:val="00D221DA"/>
    <w:rsid w:val="00D25741"/>
    <w:rsid w:val="00D326A1"/>
    <w:rsid w:val="00D32ABC"/>
    <w:rsid w:val="00D33973"/>
    <w:rsid w:val="00D37022"/>
    <w:rsid w:val="00D373F5"/>
    <w:rsid w:val="00D43705"/>
    <w:rsid w:val="00D444CD"/>
    <w:rsid w:val="00D47AE8"/>
    <w:rsid w:val="00D47BD9"/>
    <w:rsid w:val="00D50625"/>
    <w:rsid w:val="00D539A7"/>
    <w:rsid w:val="00D56165"/>
    <w:rsid w:val="00D56211"/>
    <w:rsid w:val="00D56C3B"/>
    <w:rsid w:val="00D61171"/>
    <w:rsid w:val="00D61F17"/>
    <w:rsid w:val="00D624E8"/>
    <w:rsid w:val="00D626E4"/>
    <w:rsid w:val="00D71DBF"/>
    <w:rsid w:val="00D71EC9"/>
    <w:rsid w:val="00D76550"/>
    <w:rsid w:val="00D76CDE"/>
    <w:rsid w:val="00D77A9F"/>
    <w:rsid w:val="00D80D3B"/>
    <w:rsid w:val="00D83BE3"/>
    <w:rsid w:val="00D848F5"/>
    <w:rsid w:val="00D87E3E"/>
    <w:rsid w:val="00D90A5E"/>
    <w:rsid w:val="00D92A1C"/>
    <w:rsid w:val="00D94365"/>
    <w:rsid w:val="00D963D1"/>
    <w:rsid w:val="00D967EB"/>
    <w:rsid w:val="00D96E37"/>
    <w:rsid w:val="00DA0B8E"/>
    <w:rsid w:val="00DA5D02"/>
    <w:rsid w:val="00DB0005"/>
    <w:rsid w:val="00DB0CB5"/>
    <w:rsid w:val="00DB24A7"/>
    <w:rsid w:val="00DC4C15"/>
    <w:rsid w:val="00DC6668"/>
    <w:rsid w:val="00DC7118"/>
    <w:rsid w:val="00DC72DD"/>
    <w:rsid w:val="00DC7FEF"/>
    <w:rsid w:val="00DD08A5"/>
    <w:rsid w:val="00DD33BF"/>
    <w:rsid w:val="00DD599C"/>
    <w:rsid w:val="00DE0E21"/>
    <w:rsid w:val="00DE18E6"/>
    <w:rsid w:val="00DE2DE9"/>
    <w:rsid w:val="00DE32B0"/>
    <w:rsid w:val="00DE5313"/>
    <w:rsid w:val="00DE7272"/>
    <w:rsid w:val="00DF01C2"/>
    <w:rsid w:val="00DF0DAA"/>
    <w:rsid w:val="00DF168D"/>
    <w:rsid w:val="00DF4677"/>
    <w:rsid w:val="00E025E8"/>
    <w:rsid w:val="00E04DE9"/>
    <w:rsid w:val="00E04FCA"/>
    <w:rsid w:val="00E062F9"/>
    <w:rsid w:val="00E06CFA"/>
    <w:rsid w:val="00E06F32"/>
    <w:rsid w:val="00E07EF1"/>
    <w:rsid w:val="00E141E9"/>
    <w:rsid w:val="00E15E92"/>
    <w:rsid w:val="00E220D7"/>
    <w:rsid w:val="00E22316"/>
    <w:rsid w:val="00E23E7A"/>
    <w:rsid w:val="00E242A8"/>
    <w:rsid w:val="00E2634A"/>
    <w:rsid w:val="00E27BE6"/>
    <w:rsid w:val="00E30AD3"/>
    <w:rsid w:val="00E31F22"/>
    <w:rsid w:val="00E33455"/>
    <w:rsid w:val="00E340C0"/>
    <w:rsid w:val="00E347CA"/>
    <w:rsid w:val="00E35205"/>
    <w:rsid w:val="00E35EA7"/>
    <w:rsid w:val="00E40342"/>
    <w:rsid w:val="00E41B67"/>
    <w:rsid w:val="00E514CE"/>
    <w:rsid w:val="00E542E3"/>
    <w:rsid w:val="00E5765F"/>
    <w:rsid w:val="00E605AA"/>
    <w:rsid w:val="00E60A59"/>
    <w:rsid w:val="00E63FFF"/>
    <w:rsid w:val="00E70866"/>
    <w:rsid w:val="00E74613"/>
    <w:rsid w:val="00E77A58"/>
    <w:rsid w:val="00E77E3C"/>
    <w:rsid w:val="00E8318D"/>
    <w:rsid w:val="00E85C36"/>
    <w:rsid w:val="00E87C0A"/>
    <w:rsid w:val="00E900D3"/>
    <w:rsid w:val="00E916B7"/>
    <w:rsid w:val="00E96174"/>
    <w:rsid w:val="00EA2457"/>
    <w:rsid w:val="00EA548B"/>
    <w:rsid w:val="00EA65C3"/>
    <w:rsid w:val="00EA7E17"/>
    <w:rsid w:val="00EB0970"/>
    <w:rsid w:val="00EB2229"/>
    <w:rsid w:val="00EB466B"/>
    <w:rsid w:val="00EB6E94"/>
    <w:rsid w:val="00EB76A1"/>
    <w:rsid w:val="00EC01ED"/>
    <w:rsid w:val="00ED0E68"/>
    <w:rsid w:val="00ED0F99"/>
    <w:rsid w:val="00ED38D4"/>
    <w:rsid w:val="00ED3E45"/>
    <w:rsid w:val="00EE081E"/>
    <w:rsid w:val="00EE701F"/>
    <w:rsid w:val="00EE72A7"/>
    <w:rsid w:val="00EF781C"/>
    <w:rsid w:val="00EF7EF5"/>
    <w:rsid w:val="00F0132E"/>
    <w:rsid w:val="00F05057"/>
    <w:rsid w:val="00F063D6"/>
    <w:rsid w:val="00F13A3C"/>
    <w:rsid w:val="00F20371"/>
    <w:rsid w:val="00F20917"/>
    <w:rsid w:val="00F2369C"/>
    <w:rsid w:val="00F24D93"/>
    <w:rsid w:val="00F25037"/>
    <w:rsid w:val="00F27301"/>
    <w:rsid w:val="00F27FAE"/>
    <w:rsid w:val="00F30561"/>
    <w:rsid w:val="00F335EF"/>
    <w:rsid w:val="00F3407C"/>
    <w:rsid w:val="00F36B49"/>
    <w:rsid w:val="00F36B83"/>
    <w:rsid w:val="00F42ED2"/>
    <w:rsid w:val="00F43DEF"/>
    <w:rsid w:val="00F44581"/>
    <w:rsid w:val="00F44817"/>
    <w:rsid w:val="00F53B21"/>
    <w:rsid w:val="00F541F6"/>
    <w:rsid w:val="00F5543E"/>
    <w:rsid w:val="00F60FF2"/>
    <w:rsid w:val="00F6237A"/>
    <w:rsid w:val="00F6664B"/>
    <w:rsid w:val="00F672AF"/>
    <w:rsid w:val="00F703D7"/>
    <w:rsid w:val="00F72186"/>
    <w:rsid w:val="00F7458C"/>
    <w:rsid w:val="00F74B38"/>
    <w:rsid w:val="00F762BC"/>
    <w:rsid w:val="00F81281"/>
    <w:rsid w:val="00F82553"/>
    <w:rsid w:val="00F84708"/>
    <w:rsid w:val="00F84F6A"/>
    <w:rsid w:val="00F87788"/>
    <w:rsid w:val="00F87A72"/>
    <w:rsid w:val="00F87D0B"/>
    <w:rsid w:val="00FA0154"/>
    <w:rsid w:val="00FA47D6"/>
    <w:rsid w:val="00FA6D42"/>
    <w:rsid w:val="00FA7FA4"/>
    <w:rsid w:val="00FB0526"/>
    <w:rsid w:val="00FB2598"/>
    <w:rsid w:val="00FB3E0F"/>
    <w:rsid w:val="00FB47A3"/>
    <w:rsid w:val="00FB507D"/>
    <w:rsid w:val="00FB606F"/>
    <w:rsid w:val="00FC2C70"/>
    <w:rsid w:val="00FC5E53"/>
    <w:rsid w:val="00FC7559"/>
    <w:rsid w:val="00FD14B6"/>
    <w:rsid w:val="00FD26F9"/>
    <w:rsid w:val="00FD3819"/>
    <w:rsid w:val="00FD428B"/>
    <w:rsid w:val="00FD4836"/>
    <w:rsid w:val="00FD7A36"/>
    <w:rsid w:val="00FD7AB0"/>
    <w:rsid w:val="00FD7D7B"/>
    <w:rsid w:val="00FD7DFF"/>
    <w:rsid w:val="00FE0BD7"/>
    <w:rsid w:val="00FE0EE7"/>
    <w:rsid w:val="00FE1568"/>
    <w:rsid w:val="00FE2A0C"/>
    <w:rsid w:val="00FE2F5D"/>
    <w:rsid w:val="00FE6909"/>
    <w:rsid w:val="00FE7BE6"/>
    <w:rsid w:val="00FE7E6A"/>
    <w:rsid w:val="00FF1B93"/>
    <w:rsid w:val="00FF1F88"/>
    <w:rsid w:val="00FF554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5FC6BB"/>
  <w15:docId w15:val="{9F9FE47B-85ED-47BA-A7CA-939F3A593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2D58C1"/>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2D58C1"/>
  </w:style>
  <w:style w:type="paragraph" w:styleId="Rodap">
    <w:name w:val="footer"/>
    <w:basedOn w:val="Normal"/>
    <w:link w:val="RodapChar"/>
    <w:uiPriority w:val="99"/>
    <w:unhideWhenUsed/>
    <w:rsid w:val="002D58C1"/>
    <w:pPr>
      <w:tabs>
        <w:tab w:val="center" w:pos="4252"/>
        <w:tab w:val="right" w:pos="8504"/>
      </w:tabs>
      <w:spacing w:after="0" w:line="240" w:lineRule="auto"/>
    </w:pPr>
  </w:style>
  <w:style w:type="character" w:customStyle="1" w:styleId="RodapChar">
    <w:name w:val="Rodapé Char"/>
    <w:basedOn w:val="Fontepargpadro"/>
    <w:link w:val="Rodap"/>
    <w:uiPriority w:val="99"/>
    <w:rsid w:val="002D58C1"/>
  </w:style>
  <w:style w:type="paragraph" w:styleId="Textodebalo">
    <w:name w:val="Balloon Text"/>
    <w:basedOn w:val="Normal"/>
    <w:link w:val="TextodebaloChar"/>
    <w:uiPriority w:val="99"/>
    <w:semiHidden/>
    <w:unhideWhenUsed/>
    <w:rsid w:val="002D58C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D58C1"/>
    <w:rPr>
      <w:rFonts w:ascii="Tahoma" w:hAnsi="Tahoma" w:cs="Tahoma"/>
      <w:sz w:val="16"/>
      <w:szCs w:val="16"/>
    </w:rPr>
  </w:style>
  <w:style w:type="paragraph" w:styleId="PargrafodaLista">
    <w:name w:val="List Paragraph"/>
    <w:basedOn w:val="Normal"/>
    <w:uiPriority w:val="1"/>
    <w:qFormat/>
    <w:rsid w:val="00CF282E"/>
    <w:pPr>
      <w:ind w:left="720"/>
      <w:contextualSpacing/>
    </w:pPr>
  </w:style>
  <w:style w:type="paragraph" w:customStyle="1" w:styleId="Default">
    <w:name w:val="Default"/>
    <w:rsid w:val="00E340C0"/>
    <w:pPr>
      <w:autoSpaceDE w:val="0"/>
      <w:autoSpaceDN w:val="0"/>
      <w:adjustRightInd w:val="0"/>
      <w:spacing w:after="0" w:line="240" w:lineRule="auto"/>
    </w:pPr>
    <w:rPr>
      <w:rFonts w:ascii="Century Gothic" w:hAnsi="Century Gothic" w:cs="Century Gothic"/>
      <w:color w:val="000000"/>
      <w:sz w:val="24"/>
      <w:szCs w:val="24"/>
    </w:rPr>
  </w:style>
  <w:style w:type="character" w:styleId="Hyperlink">
    <w:name w:val="Hyperlink"/>
    <w:basedOn w:val="Fontepargpadro"/>
    <w:uiPriority w:val="99"/>
    <w:unhideWhenUsed/>
    <w:rsid w:val="009B7302"/>
    <w:rPr>
      <w:color w:val="0000FF" w:themeColor="hyperlink"/>
      <w:u w:val="single"/>
    </w:rPr>
  </w:style>
  <w:style w:type="character" w:styleId="HiperlinkVisitado">
    <w:name w:val="FollowedHyperlink"/>
    <w:basedOn w:val="Fontepargpadro"/>
    <w:uiPriority w:val="99"/>
    <w:semiHidden/>
    <w:unhideWhenUsed/>
    <w:rsid w:val="009B7302"/>
    <w:rPr>
      <w:color w:val="800080" w:themeColor="followedHyperlink"/>
      <w:u w:val="single"/>
    </w:rPr>
  </w:style>
  <w:style w:type="paragraph" w:styleId="SemEspaamento">
    <w:name w:val="No Spacing"/>
    <w:uiPriority w:val="1"/>
    <w:qFormat/>
    <w:rsid w:val="00B915CD"/>
    <w:pPr>
      <w:spacing w:after="0" w:line="240" w:lineRule="auto"/>
    </w:pPr>
  </w:style>
  <w:style w:type="paragraph" w:styleId="Textodenotaderodap">
    <w:name w:val="footnote text"/>
    <w:basedOn w:val="Normal"/>
    <w:link w:val="TextodenotaderodapChar"/>
    <w:uiPriority w:val="99"/>
    <w:semiHidden/>
    <w:unhideWhenUsed/>
    <w:rsid w:val="00E33455"/>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33455"/>
    <w:rPr>
      <w:sz w:val="20"/>
      <w:szCs w:val="20"/>
    </w:rPr>
  </w:style>
  <w:style w:type="character" w:styleId="Refdenotaderodap">
    <w:name w:val="footnote reference"/>
    <w:basedOn w:val="Fontepargpadro"/>
    <w:uiPriority w:val="99"/>
    <w:semiHidden/>
    <w:unhideWhenUsed/>
    <w:rsid w:val="00E33455"/>
    <w:rPr>
      <w:vertAlign w:val="superscript"/>
    </w:rPr>
  </w:style>
  <w:style w:type="paragraph" w:customStyle="1" w:styleId="paragraph">
    <w:name w:val="paragraph"/>
    <w:basedOn w:val="Normal"/>
    <w:rsid w:val="00A25ED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normaltextrun">
    <w:name w:val="normaltextrun"/>
    <w:basedOn w:val="Fontepargpadro"/>
    <w:rsid w:val="00A25EDB"/>
  </w:style>
  <w:style w:type="character" w:customStyle="1" w:styleId="eop">
    <w:name w:val="eop"/>
    <w:basedOn w:val="Fontepargpadro"/>
    <w:rsid w:val="00A25EDB"/>
  </w:style>
  <w:style w:type="paragraph" w:styleId="NormalWeb">
    <w:name w:val="Normal (Web)"/>
    <w:basedOn w:val="Normal"/>
    <w:uiPriority w:val="99"/>
    <w:semiHidden/>
    <w:unhideWhenUsed/>
    <w:rsid w:val="00A74C1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Refdecomentrio">
    <w:name w:val="annotation reference"/>
    <w:basedOn w:val="Fontepargpadro"/>
    <w:uiPriority w:val="99"/>
    <w:semiHidden/>
    <w:unhideWhenUsed/>
    <w:rsid w:val="00C52817"/>
    <w:rPr>
      <w:sz w:val="16"/>
      <w:szCs w:val="16"/>
    </w:rPr>
  </w:style>
  <w:style w:type="paragraph" w:styleId="Textodecomentrio">
    <w:name w:val="annotation text"/>
    <w:basedOn w:val="Normal"/>
    <w:link w:val="TextodecomentrioChar"/>
    <w:uiPriority w:val="99"/>
    <w:semiHidden/>
    <w:unhideWhenUsed/>
    <w:rsid w:val="00C52817"/>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C52817"/>
    <w:rPr>
      <w:sz w:val="20"/>
      <w:szCs w:val="20"/>
    </w:rPr>
  </w:style>
  <w:style w:type="paragraph" w:styleId="Assuntodocomentrio">
    <w:name w:val="annotation subject"/>
    <w:basedOn w:val="Textodecomentrio"/>
    <w:next w:val="Textodecomentrio"/>
    <w:link w:val="AssuntodocomentrioChar"/>
    <w:uiPriority w:val="99"/>
    <w:semiHidden/>
    <w:unhideWhenUsed/>
    <w:rsid w:val="00C52817"/>
    <w:rPr>
      <w:b/>
      <w:bCs/>
    </w:rPr>
  </w:style>
  <w:style w:type="character" w:customStyle="1" w:styleId="AssuntodocomentrioChar">
    <w:name w:val="Assunto do comentário Char"/>
    <w:basedOn w:val="TextodecomentrioChar"/>
    <w:link w:val="Assuntodocomentrio"/>
    <w:uiPriority w:val="99"/>
    <w:semiHidden/>
    <w:rsid w:val="00C52817"/>
    <w:rPr>
      <w:b/>
      <w:bCs/>
      <w:sz w:val="20"/>
      <w:szCs w:val="20"/>
    </w:rPr>
  </w:style>
  <w:style w:type="character" w:customStyle="1" w:styleId="fontstyle01">
    <w:name w:val="fontstyle01"/>
    <w:basedOn w:val="Fontepargpadro"/>
    <w:rsid w:val="00736994"/>
    <w:rPr>
      <w:rFonts w:ascii="Arial" w:hAnsi="Arial" w:cs="Arial" w:hint="default"/>
      <w:b w:val="0"/>
      <w:bCs w:val="0"/>
      <w:i w:val="0"/>
      <w:iCs w:val="0"/>
      <w:color w:val="000000"/>
      <w:sz w:val="22"/>
      <w:szCs w:val="22"/>
    </w:rPr>
  </w:style>
  <w:style w:type="character" w:customStyle="1" w:styleId="CorpodetextoChar">
    <w:name w:val="Corpo de texto Char"/>
    <w:basedOn w:val="Fontepargpadro"/>
    <w:link w:val="Corpodetexto"/>
    <w:rsid w:val="00611CD2"/>
    <w:rPr>
      <w:rFonts w:ascii="Times New Roman" w:eastAsia="Times New Roman" w:hAnsi="Times New Roman" w:cs="Times New Roman"/>
      <w:sz w:val="24"/>
      <w:szCs w:val="20"/>
      <w:lang w:val="x-none" w:eastAsia="x-none"/>
    </w:rPr>
  </w:style>
  <w:style w:type="paragraph" w:styleId="Corpodetexto">
    <w:name w:val="Body Text"/>
    <w:basedOn w:val="Normal"/>
    <w:link w:val="CorpodetextoChar"/>
    <w:unhideWhenUsed/>
    <w:rsid w:val="00611CD2"/>
    <w:pPr>
      <w:spacing w:after="0" w:line="240" w:lineRule="auto"/>
      <w:ind w:right="-801"/>
      <w:jc w:val="both"/>
    </w:pPr>
    <w:rPr>
      <w:rFonts w:ascii="Times New Roman" w:eastAsia="Times New Roman" w:hAnsi="Times New Roman" w:cs="Times New Roman"/>
      <w:sz w:val="24"/>
      <w:szCs w:val="20"/>
      <w:lang w:val="x-none" w:eastAsia="x-none"/>
    </w:rPr>
  </w:style>
  <w:style w:type="character" w:customStyle="1" w:styleId="CorpodetextoChar1">
    <w:name w:val="Corpo de texto Char1"/>
    <w:basedOn w:val="Fontepargpadro"/>
    <w:uiPriority w:val="99"/>
    <w:semiHidden/>
    <w:rsid w:val="00611CD2"/>
  </w:style>
  <w:style w:type="paragraph" w:styleId="Legenda">
    <w:name w:val="caption"/>
    <w:basedOn w:val="Normal"/>
    <w:next w:val="Normal"/>
    <w:uiPriority w:val="35"/>
    <w:unhideWhenUsed/>
    <w:qFormat/>
    <w:rsid w:val="00611CD2"/>
    <w:pPr>
      <w:widowControl w:val="0"/>
      <w:autoSpaceDE w:val="0"/>
      <w:autoSpaceDN w:val="0"/>
      <w:spacing w:line="240" w:lineRule="auto"/>
      <w:jc w:val="center"/>
    </w:pPr>
    <w:rPr>
      <w:rFonts w:ascii="Arial" w:eastAsia="Arial" w:hAnsi="Arial" w:cs="Arial"/>
      <w:b/>
      <w:iCs/>
      <w:sz w:val="24"/>
      <w:szCs w:val="18"/>
      <w:lang w:val="pt-PT"/>
    </w:rPr>
  </w:style>
  <w:style w:type="character" w:styleId="MenoPendente">
    <w:name w:val="Unresolved Mention"/>
    <w:basedOn w:val="Fontepargpadro"/>
    <w:uiPriority w:val="99"/>
    <w:semiHidden/>
    <w:unhideWhenUsed/>
    <w:rsid w:val="009730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76495">
      <w:bodyDiv w:val="1"/>
      <w:marLeft w:val="0"/>
      <w:marRight w:val="0"/>
      <w:marTop w:val="0"/>
      <w:marBottom w:val="0"/>
      <w:divBdr>
        <w:top w:val="none" w:sz="0" w:space="0" w:color="auto"/>
        <w:left w:val="none" w:sz="0" w:space="0" w:color="auto"/>
        <w:bottom w:val="none" w:sz="0" w:space="0" w:color="auto"/>
        <w:right w:val="none" w:sz="0" w:space="0" w:color="auto"/>
      </w:divBdr>
    </w:div>
    <w:div w:id="40903481">
      <w:bodyDiv w:val="1"/>
      <w:marLeft w:val="0"/>
      <w:marRight w:val="0"/>
      <w:marTop w:val="0"/>
      <w:marBottom w:val="0"/>
      <w:divBdr>
        <w:top w:val="none" w:sz="0" w:space="0" w:color="auto"/>
        <w:left w:val="none" w:sz="0" w:space="0" w:color="auto"/>
        <w:bottom w:val="none" w:sz="0" w:space="0" w:color="auto"/>
        <w:right w:val="none" w:sz="0" w:space="0" w:color="auto"/>
      </w:divBdr>
      <w:divsChild>
        <w:div w:id="1392385540">
          <w:marLeft w:val="0"/>
          <w:marRight w:val="0"/>
          <w:marTop w:val="0"/>
          <w:marBottom w:val="0"/>
          <w:divBdr>
            <w:top w:val="none" w:sz="0" w:space="0" w:color="auto"/>
            <w:left w:val="none" w:sz="0" w:space="0" w:color="auto"/>
            <w:bottom w:val="none" w:sz="0" w:space="0" w:color="auto"/>
            <w:right w:val="none" w:sz="0" w:space="0" w:color="auto"/>
          </w:divBdr>
        </w:div>
      </w:divsChild>
    </w:div>
    <w:div w:id="52580881">
      <w:bodyDiv w:val="1"/>
      <w:marLeft w:val="0"/>
      <w:marRight w:val="0"/>
      <w:marTop w:val="0"/>
      <w:marBottom w:val="0"/>
      <w:divBdr>
        <w:top w:val="none" w:sz="0" w:space="0" w:color="auto"/>
        <w:left w:val="none" w:sz="0" w:space="0" w:color="auto"/>
        <w:bottom w:val="none" w:sz="0" w:space="0" w:color="auto"/>
        <w:right w:val="none" w:sz="0" w:space="0" w:color="auto"/>
      </w:divBdr>
    </w:div>
    <w:div w:id="61872798">
      <w:bodyDiv w:val="1"/>
      <w:marLeft w:val="0"/>
      <w:marRight w:val="0"/>
      <w:marTop w:val="0"/>
      <w:marBottom w:val="0"/>
      <w:divBdr>
        <w:top w:val="none" w:sz="0" w:space="0" w:color="auto"/>
        <w:left w:val="none" w:sz="0" w:space="0" w:color="auto"/>
        <w:bottom w:val="none" w:sz="0" w:space="0" w:color="auto"/>
        <w:right w:val="none" w:sz="0" w:space="0" w:color="auto"/>
      </w:divBdr>
      <w:divsChild>
        <w:div w:id="1883790459">
          <w:marLeft w:val="547"/>
          <w:marRight w:val="0"/>
          <w:marTop w:val="0"/>
          <w:marBottom w:val="120"/>
          <w:divBdr>
            <w:top w:val="none" w:sz="0" w:space="0" w:color="auto"/>
            <w:left w:val="none" w:sz="0" w:space="0" w:color="auto"/>
            <w:bottom w:val="none" w:sz="0" w:space="0" w:color="auto"/>
            <w:right w:val="none" w:sz="0" w:space="0" w:color="auto"/>
          </w:divBdr>
        </w:div>
      </w:divsChild>
    </w:div>
    <w:div w:id="84620360">
      <w:bodyDiv w:val="1"/>
      <w:marLeft w:val="0"/>
      <w:marRight w:val="0"/>
      <w:marTop w:val="0"/>
      <w:marBottom w:val="0"/>
      <w:divBdr>
        <w:top w:val="none" w:sz="0" w:space="0" w:color="auto"/>
        <w:left w:val="none" w:sz="0" w:space="0" w:color="auto"/>
        <w:bottom w:val="none" w:sz="0" w:space="0" w:color="auto"/>
        <w:right w:val="none" w:sz="0" w:space="0" w:color="auto"/>
      </w:divBdr>
    </w:div>
    <w:div w:id="128935745">
      <w:bodyDiv w:val="1"/>
      <w:marLeft w:val="0"/>
      <w:marRight w:val="0"/>
      <w:marTop w:val="0"/>
      <w:marBottom w:val="0"/>
      <w:divBdr>
        <w:top w:val="none" w:sz="0" w:space="0" w:color="auto"/>
        <w:left w:val="none" w:sz="0" w:space="0" w:color="auto"/>
        <w:bottom w:val="none" w:sz="0" w:space="0" w:color="auto"/>
        <w:right w:val="none" w:sz="0" w:space="0" w:color="auto"/>
      </w:divBdr>
    </w:div>
    <w:div w:id="144246937">
      <w:bodyDiv w:val="1"/>
      <w:marLeft w:val="0"/>
      <w:marRight w:val="0"/>
      <w:marTop w:val="0"/>
      <w:marBottom w:val="0"/>
      <w:divBdr>
        <w:top w:val="none" w:sz="0" w:space="0" w:color="auto"/>
        <w:left w:val="none" w:sz="0" w:space="0" w:color="auto"/>
        <w:bottom w:val="none" w:sz="0" w:space="0" w:color="auto"/>
        <w:right w:val="none" w:sz="0" w:space="0" w:color="auto"/>
      </w:divBdr>
    </w:div>
    <w:div w:id="163477290">
      <w:bodyDiv w:val="1"/>
      <w:marLeft w:val="0"/>
      <w:marRight w:val="0"/>
      <w:marTop w:val="0"/>
      <w:marBottom w:val="0"/>
      <w:divBdr>
        <w:top w:val="none" w:sz="0" w:space="0" w:color="auto"/>
        <w:left w:val="none" w:sz="0" w:space="0" w:color="auto"/>
        <w:bottom w:val="none" w:sz="0" w:space="0" w:color="auto"/>
        <w:right w:val="none" w:sz="0" w:space="0" w:color="auto"/>
      </w:divBdr>
    </w:div>
    <w:div w:id="176697119">
      <w:bodyDiv w:val="1"/>
      <w:marLeft w:val="0"/>
      <w:marRight w:val="0"/>
      <w:marTop w:val="0"/>
      <w:marBottom w:val="0"/>
      <w:divBdr>
        <w:top w:val="none" w:sz="0" w:space="0" w:color="auto"/>
        <w:left w:val="none" w:sz="0" w:space="0" w:color="auto"/>
        <w:bottom w:val="none" w:sz="0" w:space="0" w:color="auto"/>
        <w:right w:val="none" w:sz="0" w:space="0" w:color="auto"/>
      </w:divBdr>
    </w:div>
    <w:div w:id="198855980">
      <w:bodyDiv w:val="1"/>
      <w:marLeft w:val="0"/>
      <w:marRight w:val="0"/>
      <w:marTop w:val="0"/>
      <w:marBottom w:val="0"/>
      <w:divBdr>
        <w:top w:val="none" w:sz="0" w:space="0" w:color="auto"/>
        <w:left w:val="none" w:sz="0" w:space="0" w:color="auto"/>
        <w:bottom w:val="none" w:sz="0" w:space="0" w:color="auto"/>
        <w:right w:val="none" w:sz="0" w:space="0" w:color="auto"/>
      </w:divBdr>
    </w:div>
    <w:div w:id="217791150">
      <w:bodyDiv w:val="1"/>
      <w:marLeft w:val="0"/>
      <w:marRight w:val="0"/>
      <w:marTop w:val="0"/>
      <w:marBottom w:val="0"/>
      <w:divBdr>
        <w:top w:val="none" w:sz="0" w:space="0" w:color="auto"/>
        <w:left w:val="none" w:sz="0" w:space="0" w:color="auto"/>
        <w:bottom w:val="none" w:sz="0" w:space="0" w:color="auto"/>
        <w:right w:val="none" w:sz="0" w:space="0" w:color="auto"/>
      </w:divBdr>
    </w:div>
    <w:div w:id="226378642">
      <w:bodyDiv w:val="1"/>
      <w:marLeft w:val="0"/>
      <w:marRight w:val="0"/>
      <w:marTop w:val="0"/>
      <w:marBottom w:val="0"/>
      <w:divBdr>
        <w:top w:val="none" w:sz="0" w:space="0" w:color="auto"/>
        <w:left w:val="none" w:sz="0" w:space="0" w:color="auto"/>
        <w:bottom w:val="none" w:sz="0" w:space="0" w:color="auto"/>
        <w:right w:val="none" w:sz="0" w:space="0" w:color="auto"/>
      </w:divBdr>
    </w:div>
    <w:div w:id="237910358">
      <w:bodyDiv w:val="1"/>
      <w:marLeft w:val="0"/>
      <w:marRight w:val="0"/>
      <w:marTop w:val="0"/>
      <w:marBottom w:val="0"/>
      <w:divBdr>
        <w:top w:val="none" w:sz="0" w:space="0" w:color="auto"/>
        <w:left w:val="none" w:sz="0" w:space="0" w:color="auto"/>
        <w:bottom w:val="none" w:sz="0" w:space="0" w:color="auto"/>
        <w:right w:val="none" w:sz="0" w:space="0" w:color="auto"/>
      </w:divBdr>
    </w:div>
    <w:div w:id="241566588">
      <w:bodyDiv w:val="1"/>
      <w:marLeft w:val="0"/>
      <w:marRight w:val="0"/>
      <w:marTop w:val="0"/>
      <w:marBottom w:val="0"/>
      <w:divBdr>
        <w:top w:val="none" w:sz="0" w:space="0" w:color="auto"/>
        <w:left w:val="none" w:sz="0" w:space="0" w:color="auto"/>
        <w:bottom w:val="none" w:sz="0" w:space="0" w:color="auto"/>
        <w:right w:val="none" w:sz="0" w:space="0" w:color="auto"/>
      </w:divBdr>
    </w:div>
    <w:div w:id="251621282">
      <w:bodyDiv w:val="1"/>
      <w:marLeft w:val="0"/>
      <w:marRight w:val="0"/>
      <w:marTop w:val="0"/>
      <w:marBottom w:val="0"/>
      <w:divBdr>
        <w:top w:val="none" w:sz="0" w:space="0" w:color="auto"/>
        <w:left w:val="none" w:sz="0" w:space="0" w:color="auto"/>
        <w:bottom w:val="none" w:sz="0" w:space="0" w:color="auto"/>
        <w:right w:val="none" w:sz="0" w:space="0" w:color="auto"/>
      </w:divBdr>
    </w:div>
    <w:div w:id="254172127">
      <w:bodyDiv w:val="1"/>
      <w:marLeft w:val="0"/>
      <w:marRight w:val="0"/>
      <w:marTop w:val="0"/>
      <w:marBottom w:val="0"/>
      <w:divBdr>
        <w:top w:val="none" w:sz="0" w:space="0" w:color="auto"/>
        <w:left w:val="none" w:sz="0" w:space="0" w:color="auto"/>
        <w:bottom w:val="none" w:sz="0" w:space="0" w:color="auto"/>
        <w:right w:val="none" w:sz="0" w:space="0" w:color="auto"/>
      </w:divBdr>
    </w:div>
    <w:div w:id="257294444">
      <w:bodyDiv w:val="1"/>
      <w:marLeft w:val="0"/>
      <w:marRight w:val="0"/>
      <w:marTop w:val="0"/>
      <w:marBottom w:val="0"/>
      <w:divBdr>
        <w:top w:val="none" w:sz="0" w:space="0" w:color="auto"/>
        <w:left w:val="none" w:sz="0" w:space="0" w:color="auto"/>
        <w:bottom w:val="none" w:sz="0" w:space="0" w:color="auto"/>
        <w:right w:val="none" w:sz="0" w:space="0" w:color="auto"/>
      </w:divBdr>
    </w:div>
    <w:div w:id="266936847">
      <w:bodyDiv w:val="1"/>
      <w:marLeft w:val="0"/>
      <w:marRight w:val="0"/>
      <w:marTop w:val="0"/>
      <w:marBottom w:val="0"/>
      <w:divBdr>
        <w:top w:val="none" w:sz="0" w:space="0" w:color="auto"/>
        <w:left w:val="none" w:sz="0" w:space="0" w:color="auto"/>
        <w:bottom w:val="none" w:sz="0" w:space="0" w:color="auto"/>
        <w:right w:val="none" w:sz="0" w:space="0" w:color="auto"/>
      </w:divBdr>
    </w:div>
    <w:div w:id="345669299">
      <w:bodyDiv w:val="1"/>
      <w:marLeft w:val="0"/>
      <w:marRight w:val="0"/>
      <w:marTop w:val="0"/>
      <w:marBottom w:val="0"/>
      <w:divBdr>
        <w:top w:val="none" w:sz="0" w:space="0" w:color="auto"/>
        <w:left w:val="none" w:sz="0" w:space="0" w:color="auto"/>
        <w:bottom w:val="none" w:sz="0" w:space="0" w:color="auto"/>
        <w:right w:val="none" w:sz="0" w:space="0" w:color="auto"/>
      </w:divBdr>
    </w:div>
    <w:div w:id="383338346">
      <w:bodyDiv w:val="1"/>
      <w:marLeft w:val="0"/>
      <w:marRight w:val="0"/>
      <w:marTop w:val="0"/>
      <w:marBottom w:val="0"/>
      <w:divBdr>
        <w:top w:val="none" w:sz="0" w:space="0" w:color="auto"/>
        <w:left w:val="none" w:sz="0" w:space="0" w:color="auto"/>
        <w:bottom w:val="none" w:sz="0" w:space="0" w:color="auto"/>
        <w:right w:val="none" w:sz="0" w:space="0" w:color="auto"/>
      </w:divBdr>
    </w:div>
    <w:div w:id="392461043">
      <w:bodyDiv w:val="1"/>
      <w:marLeft w:val="0"/>
      <w:marRight w:val="0"/>
      <w:marTop w:val="0"/>
      <w:marBottom w:val="0"/>
      <w:divBdr>
        <w:top w:val="none" w:sz="0" w:space="0" w:color="auto"/>
        <w:left w:val="none" w:sz="0" w:space="0" w:color="auto"/>
        <w:bottom w:val="none" w:sz="0" w:space="0" w:color="auto"/>
        <w:right w:val="none" w:sz="0" w:space="0" w:color="auto"/>
      </w:divBdr>
    </w:div>
    <w:div w:id="402720465">
      <w:bodyDiv w:val="1"/>
      <w:marLeft w:val="0"/>
      <w:marRight w:val="0"/>
      <w:marTop w:val="0"/>
      <w:marBottom w:val="0"/>
      <w:divBdr>
        <w:top w:val="none" w:sz="0" w:space="0" w:color="auto"/>
        <w:left w:val="none" w:sz="0" w:space="0" w:color="auto"/>
        <w:bottom w:val="none" w:sz="0" w:space="0" w:color="auto"/>
        <w:right w:val="none" w:sz="0" w:space="0" w:color="auto"/>
      </w:divBdr>
    </w:div>
    <w:div w:id="426125040">
      <w:bodyDiv w:val="1"/>
      <w:marLeft w:val="0"/>
      <w:marRight w:val="0"/>
      <w:marTop w:val="0"/>
      <w:marBottom w:val="0"/>
      <w:divBdr>
        <w:top w:val="none" w:sz="0" w:space="0" w:color="auto"/>
        <w:left w:val="none" w:sz="0" w:space="0" w:color="auto"/>
        <w:bottom w:val="none" w:sz="0" w:space="0" w:color="auto"/>
        <w:right w:val="none" w:sz="0" w:space="0" w:color="auto"/>
      </w:divBdr>
    </w:div>
    <w:div w:id="467405279">
      <w:bodyDiv w:val="1"/>
      <w:marLeft w:val="0"/>
      <w:marRight w:val="0"/>
      <w:marTop w:val="0"/>
      <w:marBottom w:val="0"/>
      <w:divBdr>
        <w:top w:val="none" w:sz="0" w:space="0" w:color="auto"/>
        <w:left w:val="none" w:sz="0" w:space="0" w:color="auto"/>
        <w:bottom w:val="none" w:sz="0" w:space="0" w:color="auto"/>
        <w:right w:val="none" w:sz="0" w:space="0" w:color="auto"/>
      </w:divBdr>
    </w:div>
    <w:div w:id="469515617">
      <w:bodyDiv w:val="1"/>
      <w:marLeft w:val="0"/>
      <w:marRight w:val="0"/>
      <w:marTop w:val="0"/>
      <w:marBottom w:val="0"/>
      <w:divBdr>
        <w:top w:val="none" w:sz="0" w:space="0" w:color="auto"/>
        <w:left w:val="none" w:sz="0" w:space="0" w:color="auto"/>
        <w:bottom w:val="none" w:sz="0" w:space="0" w:color="auto"/>
        <w:right w:val="none" w:sz="0" w:space="0" w:color="auto"/>
      </w:divBdr>
    </w:div>
    <w:div w:id="497960350">
      <w:bodyDiv w:val="1"/>
      <w:marLeft w:val="0"/>
      <w:marRight w:val="0"/>
      <w:marTop w:val="0"/>
      <w:marBottom w:val="0"/>
      <w:divBdr>
        <w:top w:val="none" w:sz="0" w:space="0" w:color="auto"/>
        <w:left w:val="none" w:sz="0" w:space="0" w:color="auto"/>
        <w:bottom w:val="none" w:sz="0" w:space="0" w:color="auto"/>
        <w:right w:val="none" w:sz="0" w:space="0" w:color="auto"/>
      </w:divBdr>
    </w:div>
    <w:div w:id="543564450">
      <w:bodyDiv w:val="1"/>
      <w:marLeft w:val="0"/>
      <w:marRight w:val="0"/>
      <w:marTop w:val="0"/>
      <w:marBottom w:val="0"/>
      <w:divBdr>
        <w:top w:val="none" w:sz="0" w:space="0" w:color="auto"/>
        <w:left w:val="none" w:sz="0" w:space="0" w:color="auto"/>
        <w:bottom w:val="none" w:sz="0" w:space="0" w:color="auto"/>
        <w:right w:val="none" w:sz="0" w:space="0" w:color="auto"/>
      </w:divBdr>
    </w:div>
    <w:div w:id="555626342">
      <w:bodyDiv w:val="1"/>
      <w:marLeft w:val="0"/>
      <w:marRight w:val="0"/>
      <w:marTop w:val="0"/>
      <w:marBottom w:val="0"/>
      <w:divBdr>
        <w:top w:val="none" w:sz="0" w:space="0" w:color="auto"/>
        <w:left w:val="none" w:sz="0" w:space="0" w:color="auto"/>
        <w:bottom w:val="none" w:sz="0" w:space="0" w:color="auto"/>
        <w:right w:val="none" w:sz="0" w:space="0" w:color="auto"/>
      </w:divBdr>
      <w:divsChild>
        <w:div w:id="494346549">
          <w:marLeft w:val="446"/>
          <w:marRight w:val="0"/>
          <w:marTop w:val="0"/>
          <w:marBottom w:val="0"/>
          <w:divBdr>
            <w:top w:val="none" w:sz="0" w:space="0" w:color="auto"/>
            <w:left w:val="none" w:sz="0" w:space="0" w:color="auto"/>
            <w:bottom w:val="none" w:sz="0" w:space="0" w:color="auto"/>
            <w:right w:val="none" w:sz="0" w:space="0" w:color="auto"/>
          </w:divBdr>
        </w:div>
        <w:div w:id="667438520">
          <w:marLeft w:val="446"/>
          <w:marRight w:val="0"/>
          <w:marTop w:val="0"/>
          <w:marBottom w:val="0"/>
          <w:divBdr>
            <w:top w:val="none" w:sz="0" w:space="0" w:color="auto"/>
            <w:left w:val="none" w:sz="0" w:space="0" w:color="auto"/>
            <w:bottom w:val="none" w:sz="0" w:space="0" w:color="auto"/>
            <w:right w:val="none" w:sz="0" w:space="0" w:color="auto"/>
          </w:divBdr>
        </w:div>
        <w:div w:id="804860079">
          <w:marLeft w:val="446"/>
          <w:marRight w:val="0"/>
          <w:marTop w:val="0"/>
          <w:marBottom w:val="0"/>
          <w:divBdr>
            <w:top w:val="none" w:sz="0" w:space="0" w:color="auto"/>
            <w:left w:val="none" w:sz="0" w:space="0" w:color="auto"/>
            <w:bottom w:val="none" w:sz="0" w:space="0" w:color="auto"/>
            <w:right w:val="none" w:sz="0" w:space="0" w:color="auto"/>
          </w:divBdr>
        </w:div>
        <w:div w:id="929849271">
          <w:marLeft w:val="446"/>
          <w:marRight w:val="0"/>
          <w:marTop w:val="0"/>
          <w:marBottom w:val="0"/>
          <w:divBdr>
            <w:top w:val="none" w:sz="0" w:space="0" w:color="auto"/>
            <w:left w:val="none" w:sz="0" w:space="0" w:color="auto"/>
            <w:bottom w:val="none" w:sz="0" w:space="0" w:color="auto"/>
            <w:right w:val="none" w:sz="0" w:space="0" w:color="auto"/>
          </w:divBdr>
        </w:div>
        <w:div w:id="1417091012">
          <w:marLeft w:val="446"/>
          <w:marRight w:val="0"/>
          <w:marTop w:val="0"/>
          <w:marBottom w:val="0"/>
          <w:divBdr>
            <w:top w:val="none" w:sz="0" w:space="0" w:color="auto"/>
            <w:left w:val="none" w:sz="0" w:space="0" w:color="auto"/>
            <w:bottom w:val="none" w:sz="0" w:space="0" w:color="auto"/>
            <w:right w:val="none" w:sz="0" w:space="0" w:color="auto"/>
          </w:divBdr>
        </w:div>
        <w:div w:id="1643995387">
          <w:marLeft w:val="446"/>
          <w:marRight w:val="0"/>
          <w:marTop w:val="0"/>
          <w:marBottom w:val="0"/>
          <w:divBdr>
            <w:top w:val="none" w:sz="0" w:space="0" w:color="auto"/>
            <w:left w:val="none" w:sz="0" w:space="0" w:color="auto"/>
            <w:bottom w:val="none" w:sz="0" w:space="0" w:color="auto"/>
            <w:right w:val="none" w:sz="0" w:space="0" w:color="auto"/>
          </w:divBdr>
        </w:div>
        <w:div w:id="2102214864">
          <w:marLeft w:val="446"/>
          <w:marRight w:val="0"/>
          <w:marTop w:val="0"/>
          <w:marBottom w:val="0"/>
          <w:divBdr>
            <w:top w:val="none" w:sz="0" w:space="0" w:color="auto"/>
            <w:left w:val="none" w:sz="0" w:space="0" w:color="auto"/>
            <w:bottom w:val="none" w:sz="0" w:space="0" w:color="auto"/>
            <w:right w:val="none" w:sz="0" w:space="0" w:color="auto"/>
          </w:divBdr>
        </w:div>
      </w:divsChild>
    </w:div>
    <w:div w:id="571240894">
      <w:bodyDiv w:val="1"/>
      <w:marLeft w:val="0"/>
      <w:marRight w:val="0"/>
      <w:marTop w:val="0"/>
      <w:marBottom w:val="0"/>
      <w:divBdr>
        <w:top w:val="none" w:sz="0" w:space="0" w:color="auto"/>
        <w:left w:val="none" w:sz="0" w:space="0" w:color="auto"/>
        <w:bottom w:val="none" w:sz="0" w:space="0" w:color="auto"/>
        <w:right w:val="none" w:sz="0" w:space="0" w:color="auto"/>
      </w:divBdr>
    </w:div>
    <w:div w:id="614795079">
      <w:bodyDiv w:val="1"/>
      <w:marLeft w:val="0"/>
      <w:marRight w:val="0"/>
      <w:marTop w:val="0"/>
      <w:marBottom w:val="0"/>
      <w:divBdr>
        <w:top w:val="none" w:sz="0" w:space="0" w:color="auto"/>
        <w:left w:val="none" w:sz="0" w:space="0" w:color="auto"/>
        <w:bottom w:val="none" w:sz="0" w:space="0" w:color="auto"/>
        <w:right w:val="none" w:sz="0" w:space="0" w:color="auto"/>
      </w:divBdr>
      <w:divsChild>
        <w:div w:id="2014717552">
          <w:marLeft w:val="0"/>
          <w:marRight w:val="0"/>
          <w:marTop w:val="0"/>
          <w:marBottom w:val="0"/>
          <w:divBdr>
            <w:top w:val="none" w:sz="0" w:space="0" w:color="auto"/>
            <w:left w:val="none" w:sz="0" w:space="0" w:color="auto"/>
            <w:bottom w:val="none" w:sz="0" w:space="0" w:color="auto"/>
            <w:right w:val="none" w:sz="0" w:space="0" w:color="auto"/>
          </w:divBdr>
        </w:div>
      </w:divsChild>
    </w:div>
    <w:div w:id="626739303">
      <w:bodyDiv w:val="1"/>
      <w:marLeft w:val="0"/>
      <w:marRight w:val="0"/>
      <w:marTop w:val="0"/>
      <w:marBottom w:val="0"/>
      <w:divBdr>
        <w:top w:val="none" w:sz="0" w:space="0" w:color="auto"/>
        <w:left w:val="none" w:sz="0" w:space="0" w:color="auto"/>
        <w:bottom w:val="none" w:sz="0" w:space="0" w:color="auto"/>
        <w:right w:val="none" w:sz="0" w:space="0" w:color="auto"/>
      </w:divBdr>
    </w:div>
    <w:div w:id="661009632">
      <w:bodyDiv w:val="1"/>
      <w:marLeft w:val="0"/>
      <w:marRight w:val="0"/>
      <w:marTop w:val="0"/>
      <w:marBottom w:val="0"/>
      <w:divBdr>
        <w:top w:val="none" w:sz="0" w:space="0" w:color="auto"/>
        <w:left w:val="none" w:sz="0" w:space="0" w:color="auto"/>
        <w:bottom w:val="none" w:sz="0" w:space="0" w:color="auto"/>
        <w:right w:val="none" w:sz="0" w:space="0" w:color="auto"/>
      </w:divBdr>
    </w:div>
    <w:div w:id="666633400">
      <w:bodyDiv w:val="1"/>
      <w:marLeft w:val="0"/>
      <w:marRight w:val="0"/>
      <w:marTop w:val="0"/>
      <w:marBottom w:val="0"/>
      <w:divBdr>
        <w:top w:val="none" w:sz="0" w:space="0" w:color="auto"/>
        <w:left w:val="none" w:sz="0" w:space="0" w:color="auto"/>
        <w:bottom w:val="none" w:sz="0" w:space="0" w:color="auto"/>
        <w:right w:val="none" w:sz="0" w:space="0" w:color="auto"/>
      </w:divBdr>
    </w:div>
    <w:div w:id="719863808">
      <w:bodyDiv w:val="1"/>
      <w:marLeft w:val="0"/>
      <w:marRight w:val="0"/>
      <w:marTop w:val="0"/>
      <w:marBottom w:val="0"/>
      <w:divBdr>
        <w:top w:val="none" w:sz="0" w:space="0" w:color="auto"/>
        <w:left w:val="none" w:sz="0" w:space="0" w:color="auto"/>
        <w:bottom w:val="none" w:sz="0" w:space="0" w:color="auto"/>
        <w:right w:val="none" w:sz="0" w:space="0" w:color="auto"/>
      </w:divBdr>
    </w:div>
    <w:div w:id="770205668">
      <w:bodyDiv w:val="1"/>
      <w:marLeft w:val="0"/>
      <w:marRight w:val="0"/>
      <w:marTop w:val="0"/>
      <w:marBottom w:val="0"/>
      <w:divBdr>
        <w:top w:val="none" w:sz="0" w:space="0" w:color="auto"/>
        <w:left w:val="none" w:sz="0" w:space="0" w:color="auto"/>
        <w:bottom w:val="none" w:sz="0" w:space="0" w:color="auto"/>
        <w:right w:val="none" w:sz="0" w:space="0" w:color="auto"/>
      </w:divBdr>
      <w:divsChild>
        <w:div w:id="1763139308">
          <w:marLeft w:val="0"/>
          <w:marRight w:val="0"/>
          <w:marTop w:val="0"/>
          <w:marBottom w:val="0"/>
          <w:divBdr>
            <w:top w:val="none" w:sz="0" w:space="0" w:color="auto"/>
            <w:left w:val="none" w:sz="0" w:space="0" w:color="auto"/>
            <w:bottom w:val="none" w:sz="0" w:space="0" w:color="auto"/>
            <w:right w:val="none" w:sz="0" w:space="0" w:color="auto"/>
          </w:divBdr>
        </w:div>
      </w:divsChild>
    </w:div>
    <w:div w:id="844326017">
      <w:bodyDiv w:val="1"/>
      <w:marLeft w:val="0"/>
      <w:marRight w:val="0"/>
      <w:marTop w:val="0"/>
      <w:marBottom w:val="0"/>
      <w:divBdr>
        <w:top w:val="none" w:sz="0" w:space="0" w:color="auto"/>
        <w:left w:val="none" w:sz="0" w:space="0" w:color="auto"/>
        <w:bottom w:val="none" w:sz="0" w:space="0" w:color="auto"/>
        <w:right w:val="none" w:sz="0" w:space="0" w:color="auto"/>
      </w:divBdr>
    </w:div>
    <w:div w:id="954629442">
      <w:bodyDiv w:val="1"/>
      <w:marLeft w:val="0"/>
      <w:marRight w:val="0"/>
      <w:marTop w:val="0"/>
      <w:marBottom w:val="0"/>
      <w:divBdr>
        <w:top w:val="none" w:sz="0" w:space="0" w:color="auto"/>
        <w:left w:val="none" w:sz="0" w:space="0" w:color="auto"/>
        <w:bottom w:val="none" w:sz="0" w:space="0" w:color="auto"/>
        <w:right w:val="none" w:sz="0" w:space="0" w:color="auto"/>
      </w:divBdr>
      <w:divsChild>
        <w:div w:id="142357020">
          <w:marLeft w:val="446"/>
          <w:marRight w:val="0"/>
          <w:marTop w:val="0"/>
          <w:marBottom w:val="0"/>
          <w:divBdr>
            <w:top w:val="none" w:sz="0" w:space="0" w:color="auto"/>
            <w:left w:val="none" w:sz="0" w:space="0" w:color="auto"/>
            <w:bottom w:val="none" w:sz="0" w:space="0" w:color="auto"/>
            <w:right w:val="none" w:sz="0" w:space="0" w:color="auto"/>
          </w:divBdr>
        </w:div>
        <w:div w:id="1247567293">
          <w:marLeft w:val="446"/>
          <w:marRight w:val="0"/>
          <w:marTop w:val="0"/>
          <w:marBottom w:val="0"/>
          <w:divBdr>
            <w:top w:val="none" w:sz="0" w:space="0" w:color="auto"/>
            <w:left w:val="none" w:sz="0" w:space="0" w:color="auto"/>
            <w:bottom w:val="none" w:sz="0" w:space="0" w:color="auto"/>
            <w:right w:val="none" w:sz="0" w:space="0" w:color="auto"/>
          </w:divBdr>
        </w:div>
        <w:div w:id="1798064888">
          <w:marLeft w:val="446"/>
          <w:marRight w:val="0"/>
          <w:marTop w:val="0"/>
          <w:marBottom w:val="0"/>
          <w:divBdr>
            <w:top w:val="none" w:sz="0" w:space="0" w:color="auto"/>
            <w:left w:val="none" w:sz="0" w:space="0" w:color="auto"/>
            <w:bottom w:val="none" w:sz="0" w:space="0" w:color="auto"/>
            <w:right w:val="none" w:sz="0" w:space="0" w:color="auto"/>
          </w:divBdr>
        </w:div>
        <w:div w:id="1896771894">
          <w:marLeft w:val="446"/>
          <w:marRight w:val="0"/>
          <w:marTop w:val="0"/>
          <w:marBottom w:val="0"/>
          <w:divBdr>
            <w:top w:val="none" w:sz="0" w:space="0" w:color="auto"/>
            <w:left w:val="none" w:sz="0" w:space="0" w:color="auto"/>
            <w:bottom w:val="none" w:sz="0" w:space="0" w:color="auto"/>
            <w:right w:val="none" w:sz="0" w:space="0" w:color="auto"/>
          </w:divBdr>
        </w:div>
      </w:divsChild>
    </w:div>
    <w:div w:id="966858136">
      <w:bodyDiv w:val="1"/>
      <w:marLeft w:val="0"/>
      <w:marRight w:val="0"/>
      <w:marTop w:val="0"/>
      <w:marBottom w:val="0"/>
      <w:divBdr>
        <w:top w:val="none" w:sz="0" w:space="0" w:color="auto"/>
        <w:left w:val="none" w:sz="0" w:space="0" w:color="auto"/>
        <w:bottom w:val="none" w:sz="0" w:space="0" w:color="auto"/>
        <w:right w:val="none" w:sz="0" w:space="0" w:color="auto"/>
      </w:divBdr>
    </w:div>
    <w:div w:id="975571354">
      <w:bodyDiv w:val="1"/>
      <w:marLeft w:val="0"/>
      <w:marRight w:val="0"/>
      <w:marTop w:val="0"/>
      <w:marBottom w:val="0"/>
      <w:divBdr>
        <w:top w:val="none" w:sz="0" w:space="0" w:color="auto"/>
        <w:left w:val="none" w:sz="0" w:space="0" w:color="auto"/>
        <w:bottom w:val="none" w:sz="0" w:space="0" w:color="auto"/>
        <w:right w:val="none" w:sz="0" w:space="0" w:color="auto"/>
      </w:divBdr>
      <w:divsChild>
        <w:div w:id="1193759888">
          <w:marLeft w:val="446"/>
          <w:marRight w:val="0"/>
          <w:marTop w:val="0"/>
          <w:marBottom w:val="120"/>
          <w:divBdr>
            <w:top w:val="none" w:sz="0" w:space="0" w:color="auto"/>
            <w:left w:val="none" w:sz="0" w:space="0" w:color="auto"/>
            <w:bottom w:val="none" w:sz="0" w:space="0" w:color="auto"/>
            <w:right w:val="none" w:sz="0" w:space="0" w:color="auto"/>
          </w:divBdr>
        </w:div>
        <w:div w:id="1934312913">
          <w:marLeft w:val="446"/>
          <w:marRight w:val="0"/>
          <w:marTop w:val="0"/>
          <w:marBottom w:val="120"/>
          <w:divBdr>
            <w:top w:val="none" w:sz="0" w:space="0" w:color="auto"/>
            <w:left w:val="none" w:sz="0" w:space="0" w:color="auto"/>
            <w:bottom w:val="none" w:sz="0" w:space="0" w:color="auto"/>
            <w:right w:val="none" w:sz="0" w:space="0" w:color="auto"/>
          </w:divBdr>
        </w:div>
      </w:divsChild>
    </w:div>
    <w:div w:id="1000735713">
      <w:bodyDiv w:val="1"/>
      <w:marLeft w:val="0"/>
      <w:marRight w:val="0"/>
      <w:marTop w:val="0"/>
      <w:marBottom w:val="0"/>
      <w:divBdr>
        <w:top w:val="none" w:sz="0" w:space="0" w:color="auto"/>
        <w:left w:val="none" w:sz="0" w:space="0" w:color="auto"/>
        <w:bottom w:val="none" w:sz="0" w:space="0" w:color="auto"/>
        <w:right w:val="none" w:sz="0" w:space="0" w:color="auto"/>
      </w:divBdr>
    </w:div>
    <w:div w:id="1059746945">
      <w:bodyDiv w:val="1"/>
      <w:marLeft w:val="0"/>
      <w:marRight w:val="0"/>
      <w:marTop w:val="0"/>
      <w:marBottom w:val="0"/>
      <w:divBdr>
        <w:top w:val="none" w:sz="0" w:space="0" w:color="auto"/>
        <w:left w:val="none" w:sz="0" w:space="0" w:color="auto"/>
        <w:bottom w:val="none" w:sz="0" w:space="0" w:color="auto"/>
        <w:right w:val="none" w:sz="0" w:space="0" w:color="auto"/>
      </w:divBdr>
      <w:divsChild>
        <w:div w:id="48849887">
          <w:marLeft w:val="0"/>
          <w:marRight w:val="0"/>
          <w:marTop w:val="0"/>
          <w:marBottom w:val="0"/>
          <w:divBdr>
            <w:top w:val="none" w:sz="0" w:space="0" w:color="auto"/>
            <w:left w:val="none" w:sz="0" w:space="0" w:color="auto"/>
            <w:bottom w:val="none" w:sz="0" w:space="0" w:color="auto"/>
            <w:right w:val="none" w:sz="0" w:space="0" w:color="auto"/>
          </w:divBdr>
        </w:div>
      </w:divsChild>
    </w:div>
    <w:div w:id="1132821369">
      <w:bodyDiv w:val="1"/>
      <w:marLeft w:val="0"/>
      <w:marRight w:val="0"/>
      <w:marTop w:val="0"/>
      <w:marBottom w:val="0"/>
      <w:divBdr>
        <w:top w:val="none" w:sz="0" w:space="0" w:color="auto"/>
        <w:left w:val="none" w:sz="0" w:space="0" w:color="auto"/>
        <w:bottom w:val="none" w:sz="0" w:space="0" w:color="auto"/>
        <w:right w:val="none" w:sz="0" w:space="0" w:color="auto"/>
      </w:divBdr>
    </w:div>
    <w:div w:id="1133324523">
      <w:bodyDiv w:val="1"/>
      <w:marLeft w:val="0"/>
      <w:marRight w:val="0"/>
      <w:marTop w:val="0"/>
      <w:marBottom w:val="0"/>
      <w:divBdr>
        <w:top w:val="none" w:sz="0" w:space="0" w:color="auto"/>
        <w:left w:val="none" w:sz="0" w:space="0" w:color="auto"/>
        <w:bottom w:val="none" w:sz="0" w:space="0" w:color="auto"/>
        <w:right w:val="none" w:sz="0" w:space="0" w:color="auto"/>
      </w:divBdr>
      <w:divsChild>
        <w:div w:id="76903550">
          <w:marLeft w:val="547"/>
          <w:marRight w:val="0"/>
          <w:marTop w:val="0"/>
          <w:marBottom w:val="0"/>
          <w:divBdr>
            <w:top w:val="none" w:sz="0" w:space="0" w:color="auto"/>
            <w:left w:val="none" w:sz="0" w:space="0" w:color="auto"/>
            <w:bottom w:val="none" w:sz="0" w:space="0" w:color="auto"/>
            <w:right w:val="none" w:sz="0" w:space="0" w:color="auto"/>
          </w:divBdr>
        </w:div>
        <w:div w:id="551891712">
          <w:marLeft w:val="547"/>
          <w:marRight w:val="0"/>
          <w:marTop w:val="0"/>
          <w:marBottom w:val="0"/>
          <w:divBdr>
            <w:top w:val="none" w:sz="0" w:space="0" w:color="auto"/>
            <w:left w:val="none" w:sz="0" w:space="0" w:color="auto"/>
            <w:bottom w:val="none" w:sz="0" w:space="0" w:color="auto"/>
            <w:right w:val="none" w:sz="0" w:space="0" w:color="auto"/>
          </w:divBdr>
        </w:div>
        <w:div w:id="1067921164">
          <w:marLeft w:val="547"/>
          <w:marRight w:val="0"/>
          <w:marTop w:val="0"/>
          <w:marBottom w:val="0"/>
          <w:divBdr>
            <w:top w:val="none" w:sz="0" w:space="0" w:color="auto"/>
            <w:left w:val="none" w:sz="0" w:space="0" w:color="auto"/>
            <w:bottom w:val="none" w:sz="0" w:space="0" w:color="auto"/>
            <w:right w:val="none" w:sz="0" w:space="0" w:color="auto"/>
          </w:divBdr>
        </w:div>
        <w:div w:id="1954743895">
          <w:marLeft w:val="547"/>
          <w:marRight w:val="0"/>
          <w:marTop w:val="0"/>
          <w:marBottom w:val="0"/>
          <w:divBdr>
            <w:top w:val="none" w:sz="0" w:space="0" w:color="auto"/>
            <w:left w:val="none" w:sz="0" w:space="0" w:color="auto"/>
            <w:bottom w:val="none" w:sz="0" w:space="0" w:color="auto"/>
            <w:right w:val="none" w:sz="0" w:space="0" w:color="auto"/>
          </w:divBdr>
        </w:div>
      </w:divsChild>
    </w:div>
    <w:div w:id="1137574649">
      <w:bodyDiv w:val="1"/>
      <w:marLeft w:val="0"/>
      <w:marRight w:val="0"/>
      <w:marTop w:val="0"/>
      <w:marBottom w:val="0"/>
      <w:divBdr>
        <w:top w:val="none" w:sz="0" w:space="0" w:color="auto"/>
        <w:left w:val="none" w:sz="0" w:space="0" w:color="auto"/>
        <w:bottom w:val="none" w:sz="0" w:space="0" w:color="auto"/>
        <w:right w:val="none" w:sz="0" w:space="0" w:color="auto"/>
      </w:divBdr>
      <w:divsChild>
        <w:div w:id="186142647">
          <w:marLeft w:val="547"/>
          <w:marRight w:val="0"/>
          <w:marTop w:val="0"/>
          <w:marBottom w:val="0"/>
          <w:divBdr>
            <w:top w:val="none" w:sz="0" w:space="0" w:color="auto"/>
            <w:left w:val="none" w:sz="0" w:space="0" w:color="auto"/>
            <w:bottom w:val="none" w:sz="0" w:space="0" w:color="auto"/>
            <w:right w:val="none" w:sz="0" w:space="0" w:color="auto"/>
          </w:divBdr>
        </w:div>
        <w:div w:id="500632012">
          <w:marLeft w:val="547"/>
          <w:marRight w:val="0"/>
          <w:marTop w:val="0"/>
          <w:marBottom w:val="0"/>
          <w:divBdr>
            <w:top w:val="none" w:sz="0" w:space="0" w:color="auto"/>
            <w:left w:val="none" w:sz="0" w:space="0" w:color="auto"/>
            <w:bottom w:val="none" w:sz="0" w:space="0" w:color="auto"/>
            <w:right w:val="none" w:sz="0" w:space="0" w:color="auto"/>
          </w:divBdr>
        </w:div>
        <w:div w:id="598177970">
          <w:marLeft w:val="547"/>
          <w:marRight w:val="0"/>
          <w:marTop w:val="0"/>
          <w:marBottom w:val="0"/>
          <w:divBdr>
            <w:top w:val="none" w:sz="0" w:space="0" w:color="auto"/>
            <w:left w:val="none" w:sz="0" w:space="0" w:color="auto"/>
            <w:bottom w:val="none" w:sz="0" w:space="0" w:color="auto"/>
            <w:right w:val="none" w:sz="0" w:space="0" w:color="auto"/>
          </w:divBdr>
        </w:div>
        <w:div w:id="722414632">
          <w:marLeft w:val="547"/>
          <w:marRight w:val="0"/>
          <w:marTop w:val="0"/>
          <w:marBottom w:val="0"/>
          <w:divBdr>
            <w:top w:val="none" w:sz="0" w:space="0" w:color="auto"/>
            <w:left w:val="none" w:sz="0" w:space="0" w:color="auto"/>
            <w:bottom w:val="none" w:sz="0" w:space="0" w:color="auto"/>
            <w:right w:val="none" w:sz="0" w:space="0" w:color="auto"/>
          </w:divBdr>
        </w:div>
        <w:div w:id="742678967">
          <w:marLeft w:val="547"/>
          <w:marRight w:val="0"/>
          <w:marTop w:val="0"/>
          <w:marBottom w:val="0"/>
          <w:divBdr>
            <w:top w:val="none" w:sz="0" w:space="0" w:color="auto"/>
            <w:left w:val="none" w:sz="0" w:space="0" w:color="auto"/>
            <w:bottom w:val="none" w:sz="0" w:space="0" w:color="auto"/>
            <w:right w:val="none" w:sz="0" w:space="0" w:color="auto"/>
          </w:divBdr>
        </w:div>
        <w:div w:id="1484470690">
          <w:marLeft w:val="547"/>
          <w:marRight w:val="0"/>
          <w:marTop w:val="0"/>
          <w:marBottom w:val="0"/>
          <w:divBdr>
            <w:top w:val="none" w:sz="0" w:space="0" w:color="auto"/>
            <w:left w:val="none" w:sz="0" w:space="0" w:color="auto"/>
            <w:bottom w:val="none" w:sz="0" w:space="0" w:color="auto"/>
            <w:right w:val="none" w:sz="0" w:space="0" w:color="auto"/>
          </w:divBdr>
        </w:div>
        <w:div w:id="1486967712">
          <w:marLeft w:val="547"/>
          <w:marRight w:val="0"/>
          <w:marTop w:val="0"/>
          <w:marBottom w:val="0"/>
          <w:divBdr>
            <w:top w:val="none" w:sz="0" w:space="0" w:color="auto"/>
            <w:left w:val="none" w:sz="0" w:space="0" w:color="auto"/>
            <w:bottom w:val="none" w:sz="0" w:space="0" w:color="auto"/>
            <w:right w:val="none" w:sz="0" w:space="0" w:color="auto"/>
          </w:divBdr>
        </w:div>
        <w:div w:id="1597906813">
          <w:marLeft w:val="547"/>
          <w:marRight w:val="0"/>
          <w:marTop w:val="0"/>
          <w:marBottom w:val="0"/>
          <w:divBdr>
            <w:top w:val="none" w:sz="0" w:space="0" w:color="auto"/>
            <w:left w:val="none" w:sz="0" w:space="0" w:color="auto"/>
            <w:bottom w:val="none" w:sz="0" w:space="0" w:color="auto"/>
            <w:right w:val="none" w:sz="0" w:space="0" w:color="auto"/>
          </w:divBdr>
        </w:div>
        <w:div w:id="1638410791">
          <w:marLeft w:val="547"/>
          <w:marRight w:val="0"/>
          <w:marTop w:val="0"/>
          <w:marBottom w:val="0"/>
          <w:divBdr>
            <w:top w:val="none" w:sz="0" w:space="0" w:color="auto"/>
            <w:left w:val="none" w:sz="0" w:space="0" w:color="auto"/>
            <w:bottom w:val="none" w:sz="0" w:space="0" w:color="auto"/>
            <w:right w:val="none" w:sz="0" w:space="0" w:color="auto"/>
          </w:divBdr>
        </w:div>
      </w:divsChild>
    </w:div>
    <w:div w:id="1160543273">
      <w:bodyDiv w:val="1"/>
      <w:marLeft w:val="0"/>
      <w:marRight w:val="0"/>
      <w:marTop w:val="0"/>
      <w:marBottom w:val="0"/>
      <w:divBdr>
        <w:top w:val="none" w:sz="0" w:space="0" w:color="auto"/>
        <w:left w:val="none" w:sz="0" w:space="0" w:color="auto"/>
        <w:bottom w:val="none" w:sz="0" w:space="0" w:color="auto"/>
        <w:right w:val="none" w:sz="0" w:space="0" w:color="auto"/>
      </w:divBdr>
    </w:div>
    <w:div w:id="1189182057">
      <w:bodyDiv w:val="1"/>
      <w:marLeft w:val="0"/>
      <w:marRight w:val="0"/>
      <w:marTop w:val="0"/>
      <w:marBottom w:val="0"/>
      <w:divBdr>
        <w:top w:val="none" w:sz="0" w:space="0" w:color="auto"/>
        <w:left w:val="none" w:sz="0" w:space="0" w:color="auto"/>
        <w:bottom w:val="none" w:sz="0" w:space="0" w:color="auto"/>
        <w:right w:val="none" w:sz="0" w:space="0" w:color="auto"/>
      </w:divBdr>
    </w:div>
    <w:div w:id="1194028999">
      <w:bodyDiv w:val="1"/>
      <w:marLeft w:val="0"/>
      <w:marRight w:val="0"/>
      <w:marTop w:val="0"/>
      <w:marBottom w:val="0"/>
      <w:divBdr>
        <w:top w:val="none" w:sz="0" w:space="0" w:color="auto"/>
        <w:left w:val="none" w:sz="0" w:space="0" w:color="auto"/>
        <w:bottom w:val="none" w:sz="0" w:space="0" w:color="auto"/>
        <w:right w:val="none" w:sz="0" w:space="0" w:color="auto"/>
      </w:divBdr>
      <w:divsChild>
        <w:div w:id="759369494">
          <w:marLeft w:val="446"/>
          <w:marRight w:val="0"/>
          <w:marTop w:val="0"/>
          <w:marBottom w:val="0"/>
          <w:divBdr>
            <w:top w:val="none" w:sz="0" w:space="0" w:color="auto"/>
            <w:left w:val="none" w:sz="0" w:space="0" w:color="auto"/>
            <w:bottom w:val="none" w:sz="0" w:space="0" w:color="auto"/>
            <w:right w:val="none" w:sz="0" w:space="0" w:color="auto"/>
          </w:divBdr>
        </w:div>
        <w:div w:id="1023091095">
          <w:marLeft w:val="446"/>
          <w:marRight w:val="0"/>
          <w:marTop w:val="0"/>
          <w:marBottom w:val="0"/>
          <w:divBdr>
            <w:top w:val="none" w:sz="0" w:space="0" w:color="auto"/>
            <w:left w:val="none" w:sz="0" w:space="0" w:color="auto"/>
            <w:bottom w:val="none" w:sz="0" w:space="0" w:color="auto"/>
            <w:right w:val="none" w:sz="0" w:space="0" w:color="auto"/>
          </w:divBdr>
        </w:div>
        <w:div w:id="1275869460">
          <w:marLeft w:val="446"/>
          <w:marRight w:val="0"/>
          <w:marTop w:val="0"/>
          <w:marBottom w:val="0"/>
          <w:divBdr>
            <w:top w:val="none" w:sz="0" w:space="0" w:color="auto"/>
            <w:left w:val="none" w:sz="0" w:space="0" w:color="auto"/>
            <w:bottom w:val="none" w:sz="0" w:space="0" w:color="auto"/>
            <w:right w:val="none" w:sz="0" w:space="0" w:color="auto"/>
          </w:divBdr>
        </w:div>
        <w:div w:id="1359352278">
          <w:marLeft w:val="446"/>
          <w:marRight w:val="0"/>
          <w:marTop w:val="0"/>
          <w:marBottom w:val="0"/>
          <w:divBdr>
            <w:top w:val="none" w:sz="0" w:space="0" w:color="auto"/>
            <w:left w:val="none" w:sz="0" w:space="0" w:color="auto"/>
            <w:bottom w:val="none" w:sz="0" w:space="0" w:color="auto"/>
            <w:right w:val="none" w:sz="0" w:space="0" w:color="auto"/>
          </w:divBdr>
        </w:div>
      </w:divsChild>
    </w:div>
    <w:div w:id="1198619173">
      <w:bodyDiv w:val="1"/>
      <w:marLeft w:val="0"/>
      <w:marRight w:val="0"/>
      <w:marTop w:val="0"/>
      <w:marBottom w:val="0"/>
      <w:divBdr>
        <w:top w:val="none" w:sz="0" w:space="0" w:color="auto"/>
        <w:left w:val="none" w:sz="0" w:space="0" w:color="auto"/>
        <w:bottom w:val="none" w:sz="0" w:space="0" w:color="auto"/>
        <w:right w:val="none" w:sz="0" w:space="0" w:color="auto"/>
      </w:divBdr>
    </w:div>
    <w:div w:id="1209226926">
      <w:bodyDiv w:val="1"/>
      <w:marLeft w:val="0"/>
      <w:marRight w:val="0"/>
      <w:marTop w:val="0"/>
      <w:marBottom w:val="0"/>
      <w:divBdr>
        <w:top w:val="none" w:sz="0" w:space="0" w:color="auto"/>
        <w:left w:val="none" w:sz="0" w:space="0" w:color="auto"/>
        <w:bottom w:val="none" w:sz="0" w:space="0" w:color="auto"/>
        <w:right w:val="none" w:sz="0" w:space="0" w:color="auto"/>
      </w:divBdr>
    </w:div>
    <w:div w:id="1216041362">
      <w:bodyDiv w:val="1"/>
      <w:marLeft w:val="0"/>
      <w:marRight w:val="0"/>
      <w:marTop w:val="0"/>
      <w:marBottom w:val="0"/>
      <w:divBdr>
        <w:top w:val="none" w:sz="0" w:space="0" w:color="auto"/>
        <w:left w:val="none" w:sz="0" w:space="0" w:color="auto"/>
        <w:bottom w:val="none" w:sz="0" w:space="0" w:color="auto"/>
        <w:right w:val="none" w:sz="0" w:space="0" w:color="auto"/>
      </w:divBdr>
      <w:divsChild>
        <w:div w:id="207380324">
          <w:marLeft w:val="547"/>
          <w:marRight w:val="0"/>
          <w:marTop w:val="0"/>
          <w:marBottom w:val="0"/>
          <w:divBdr>
            <w:top w:val="none" w:sz="0" w:space="0" w:color="auto"/>
            <w:left w:val="none" w:sz="0" w:space="0" w:color="auto"/>
            <w:bottom w:val="none" w:sz="0" w:space="0" w:color="auto"/>
            <w:right w:val="none" w:sz="0" w:space="0" w:color="auto"/>
          </w:divBdr>
        </w:div>
        <w:div w:id="421537104">
          <w:marLeft w:val="547"/>
          <w:marRight w:val="0"/>
          <w:marTop w:val="0"/>
          <w:marBottom w:val="0"/>
          <w:divBdr>
            <w:top w:val="none" w:sz="0" w:space="0" w:color="auto"/>
            <w:left w:val="none" w:sz="0" w:space="0" w:color="auto"/>
            <w:bottom w:val="none" w:sz="0" w:space="0" w:color="auto"/>
            <w:right w:val="none" w:sz="0" w:space="0" w:color="auto"/>
          </w:divBdr>
        </w:div>
        <w:div w:id="1020204424">
          <w:marLeft w:val="547"/>
          <w:marRight w:val="0"/>
          <w:marTop w:val="0"/>
          <w:marBottom w:val="0"/>
          <w:divBdr>
            <w:top w:val="none" w:sz="0" w:space="0" w:color="auto"/>
            <w:left w:val="none" w:sz="0" w:space="0" w:color="auto"/>
            <w:bottom w:val="none" w:sz="0" w:space="0" w:color="auto"/>
            <w:right w:val="none" w:sz="0" w:space="0" w:color="auto"/>
          </w:divBdr>
        </w:div>
        <w:div w:id="1355762906">
          <w:marLeft w:val="547"/>
          <w:marRight w:val="0"/>
          <w:marTop w:val="0"/>
          <w:marBottom w:val="0"/>
          <w:divBdr>
            <w:top w:val="none" w:sz="0" w:space="0" w:color="auto"/>
            <w:left w:val="none" w:sz="0" w:space="0" w:color="auto"/>
            <w:bottom w:val="none" w:sz="0" w:space="0" w:color="auto"/>
            <w:right w:val="none" w:sz="0" w:space="0" w:color="auto"/>
          </w:divBdr>
        </w:div>
        <w:div w:id="1926724548">
          <w:marLeft w:val="547"/>
          <w:marRight w:val="0"/>
          <w:marTop w:val="0"/>
          <w:marBottom w:val="0"/>
          <w:divBdr>
            <w:top w:val="none" w:sz="0" w:space="0" w:color="auto"/>
            <w:left w:val="none" w:sz="0" w:space="0" w:color="auto"/>
            <w:bottom w:val="none" w:sz="0" w:space="0" w:color="auto"/>
            <w:right w:val="none" w:sz="0" w:space="0" w:color="auto"/>
          </w:divBdr>
        </w:div>
      </w:divsChild>
    </w:div>
    <w:div w:id="1239947653">
      <w:bodyDiv w:val="1"/>
      <w:marLeft w:val="0"/>
      <w:marRight w:val="0"/>
      <w:marTop w:val="0"/>
      <w:marBottom w:val="0"/>
      <w:divBdr>
        <w:top w:val="none" w:sz="0" w:space="0" w:color="auto"/>
        <w:left w:val="none" w:sz="0" w:space="0" w:color="auto"/>
        <w:bottom w:val="none" w:sz="0" w:space="0" w:color="auto"/>
        <w:right w:val="none" w:sz="0" w:space="0" w:color="auto"/>
      </w:divBdr>
    </w:div>
    <w:div w:id="1242907962">
      <w:bodyDiv w:val="1"/>
      <w:marLeft w:val="0"/>
      <w:marRight w:val="0"/>
      <w:marTop w:val="0"/>
      <w:marBottom w:val="0"/>
      <w:divBdr>
        <w:top w:val="none" w:sz="0" w:space="0" w:color="auto"/>
        <w:left w:val="none" w:sz="0" w:space="0" w:color="auto"/>
        <w:bottom w:val="none" w:sz="0" w:space="0" w:color="auto"/>
        <w:right w:val="none" w:sz="0" w:space="0" w:color="auto"/>
      </w:divBdr>
      <w:divsChild>
        <w:div w:id="1025137969">
          <w:marLeft w:val="446"/>
          <w:marRight w:val="0"/>
          <w:marTop w:val="0"/>
          <w:marBottom w:val="0"/>
          <w:divBdr>
            <w:top w:val="none" w:sz="0" w:space="0" w:color="auto"/>
            <w:left w:val="none" w:sz="0" w:space="0" w:color="auto"/>
            <w:bottom w:val="none" w:sz="0" w:space="0" w:color="auto"/>
            <w:right w:val="none" w:sz="0" w:space="0" w:color="auto"/>
          </w:divBdr>
        </w:div>
        <w:div w:id="1097870371">
          <w:marLeft w:val="446"/>
          <w:marRight w:val="0"/>
          <w:marTop w:val="0"/>
          <w:marBottom w:val="0"/>
          <w:divBdr>
            <w:top w:val="none" w:sz="0" w:space="0" w:color="auto"/>
            <w:left w:val="none" w:sz="0" w:space="0" w:color="auto"/>
            <w:bottom w:val="none" w:sz="0" w:space="0" w:color="auto"/>
            <w:right w:val="none" w:sz="0" w:space="0" w:color="auto"/>
          </w:divBdr>
        </w:div>
        <w:div w:id="1829515964">
          <w:marLeft w:val="446"/>
          <w:marRight w:val="0"/>
          <w:marTop w:val="0"/>
          <w:marBottom w:val="0"/>
          <w:divBdr>
            <w:top w:val="none" w:sz="0" w:space="0" w:color="auto"/>
            <w:left w:val="none" w:sz="0" w:space="0" w:color="auto"/>
            <w:bottom w:val="none" w:sz="0" w:space="0" w:color="auto"/>
            <w:right w:val="none" w:sz="0" w:space="0" w:color="auto"/>
          </w:divBdr>
        </w:div>
        <w:div w:id="2007828576">
          <w:marLeft w:val="446"/>
          <w:marRight w:val="0"/>
          <w:marTop w:val="0"/>
          <w:marBottom w:val="0"/>
          <w:divBdr>
            <w:top w:val="none" w:sz="0" w:space="0" w:color="auto"/>
            <w:left w:val="none" w:sz="0" w:space="0" w:color="auto"/>
            <w:bottom w:val="none" w:sz="0" w:space="0" w:color="auto"/>
            <w:right w:val="none" w:sz="0" w:space="0" w:color="auto"/>
          </w:divBdr>
        </w:div>
        <w:div w:id="2133548635">
          <w:marLeft w:val="446"/>
          <w:marRight w:val="0"/>
          <w:marTop w:val="0"/>
          <w:marBottom w:val="0"/>
          <w:divBdr>
            <w:top w:val="none" w:sz="0" w:space="0" w:color="auto"/>
            <w:left w:val="none" w:sz="0" w:space="0" w:color="auto"/>
            <w:bottom w:val="none" w:sz="0" w:space="0" w:color="auto"/>
            <w:right w:val="none" w:sz="0" w:space="0" w:color="auto"/>
          </w:divBdr>
        </w:div>
      </w:divsChild>
    </w:div>
    <w:div w:id="1258635491">
      <w:bodyDiv w:val="1"/>
      <w:marLeft w:val="0"/>
      <w:marRight w:val="0"/>
      <w:marTop w:val="0"/>
      <w:marBottom w:val="0"/>
      <w:divBdr>
        <w:top w:val="none" w:sz="0" w:space="0" w:color="auto"/>
        <w:left w:val="none" w:sz="0" w:space="0" w:color="auto"/>
        <w:bottom w:val="none" w:sz="0" w:space="0" w:color="auto"/>
        <w:right w:val="none" w:sz="0" w:space="0" w:color="auto"/>
      </w:divBdr>
    </w:div>
    <w:div w:id="1268079797">
      <w:bodyDiv w:val="1"/>
      <w:marLeft w:val="0"/>
      <w:marRight w:val="0"/>
      <w:marTop w:val="0"/>
      <w:marBottom w:val="0"/>
      <w:divBdr>
        <w:top w:val="none" w:sz="0" w:space="0" w:color="auto"/>
        <w:left w:val="none" w:sz="0" w:space="0" w:color="auto"/>
        <w:bottom w:val="none" w:sz="0" w:space="0" w:color="auto"/>
        <w:right w:val="none" w:sz="0" w:space="0" w:color="auto"/>
      </w:divBdr>
      <w:divsChild>
        <w:div w:id="10449653">
          <w:marLeft w:val="0"/>
          <w:marRight w:val="0"/>
          <w:marTop w:val="0"/>
          <w:marBottom w:val="0"/>
          <w:divBdr>
            <w:top w:val="none" w:sz="0" w:space="0" w:color="auto"/>
            <w:left w:val="none" w:sz="0" w:space="0" w:color="auto"/>
            <w:bottom w:val="none" w:sz="0" w:space="0" w:color="auto"/>
            <w:right w:val="none" w:sz="0" w:space="0" w:color="auto"/>
          </w:divBdr>
        </w:div>
        <w:div w:id="999507294">
          <w:marLeft w:val="0"/>
          <w:marRight w:val="0"/>
          <w:marTop w:val="0"/>
          <w:marBottom w:val="0"/>
          <w:divBdr>
            <w:top w:val="none" w:sz="0" w:space="0" w:color="auto"/>
            <w:left w:val="none" w:sz="0" w:space="0" w:color="auto"/>
            <w:bottom w:val="none" w:sz="0" w:space="0" w:color="auto"/>
            <w:right w:val="none" w:sz="0" w:space="0" w:color="auto"/>
          </w:divBdr>
        </w:div>
      </w:divsChild>
    </w:div>
    <w:div w:id="1309170849">
      <w:bodyDiv w:val="1"/>
      <w:marLeft w:val="0"/>
      <w:marRight w:val="0"/>
      <w:marTop w:val="0"/>
      <w:marBottom w:val="0"/>
      <w:divBdr>
        <w:top w:val="none" w:sz="0" w:space="0" w:color="auto"/>
        <w:left w:val="none" w:sz="0" w:space="0" w:color="auto"/>
        <w:bottom w:val="none" w:sz="0" w:space="0" w:color="auto"/>
        <w:right w:val="none" w:sz="0" w:space="0" w:color="auto"/>
      </w:divBdr>
    </w:div>
    <w:div w:id="1318075712">
      <w:bodyDiv w:val="1"/>
      <w:marLeft w:val="0"/>
      <w:marRight w:val="0"/>
      <w:marTop w:val="0"/>
      <w:marBottom w:val="0"/>
      <w:divBdr>
        <w:top w:val="none" w:sz="0" w:space="0" w:color="auto"/>
        <w:left w:val="none" w:sz="0" w:space="0" w:color="auto"/>
        <w:bottom w:val="none" w:sz="0" w:space="0" w:color="auto"/>
        <w:right w:val="none" w:sz="0" w:space="0" w:color="auto"/>
      </w:divBdr>
    </w:div>
    <w:div w:id="1324089903">
      <w:bodyDiv w:val="1"/>
      <w:marLeft w:val="0"/>
      <w:marRight w:val="0"/>
      <w:marTop w:val="0"/>
      <w:marBottom w:val="0"/>
      <w:divBdr>
        <w:top w:val="none" w:sz="0" w:space="0" w:color="auto"/>
        <w:left w:val="none" w:sz="0" w:space="0" w:color="auto"/>
        <w:bottom w:val="none" w:sz="0" w:space="0" w:color="auto"/>
        <w:right w:val="none" w:sz="0" w:space="0" w:color="auto"/>
      </w:divBdr>
      <w:divsChild>
        <w:div w:id="1272472165">
          <w:marLeft w:val="547"/>
          <w:marRight w:val="0"/>
          <w:marTop w:val="0"/>
          <w:marBottom w:val="0"/>
          <w:divBdr>
            <w:top w:val="none" w:sz="0" w:space="0" w:color="auto"/>
            <w:left w:val="none" w:sz="0" w:space="0" w:color="auto"/>
            <w:bottom w:val="none" w:sz="0" w:space="0" w:color="auto"/>
            <w:right w:val="none" w:sz="0" w:space="0" w:color="auto"/>
          </w:divBdr>
        </w:div>
        <w:div w:id="1433041359">
          <w:marLeft w:val="547"/>
          <w:marRight w:val="0"/>
          <w:marTop w:val="0"/>
          <w:marBottom w:val="0"/>
          <w:divBdr>
            <w:top w:val="none" w:sz="0" w:space="0" w:color="auto"/>
            <w:left w:val="none" w:sz="0" w:space="0" w:color="auto"/>
            <w:bottom w:val="none" w:sz="0" w:space="0" w:color="auto"/>
            <w:right w:val="none" w:sz="0" w:space="0" w:color="auto"/>
          </w:divBdr>
        </w:div>
        <w:div w:id="1479614086">
          <w:marLeft w:val="547"/>
          <w:marRight w:val="0"/>
          <w:marTop w:val="0"/>
          <w:marBottom w:val="0"/>
          <w:divBdr>
            <w:top w:val="none" w:sz="0" w:space="0" w:color="auto"/>
            <w:left w:val="none" w:sz="0" w:space="0" w:color="auto"/>
            <w:bottom w:val="none" w:sz="0" w:space="0" w:color="auto"/>
            <w:right w:val="none" w:sz="0" w:space="0" w:color="auto"/>
          </w:divBdr>
        </w:div>
      </w:divsChild>
    </w:div>
    <w:div w:id="1346637713">
      <w:bodyDiv w:val="1"/>
      <w:marLeft w:val="0"/>
      <w:marRight w:val="0"/>
      <w:marTop w:val="0"/>
      <w:marBottom w:val="0"/>
      <w:divBdr>
        <w:top w:val="none" w:sz="0" w:space="0" w:color="auto"/>
        <w:left w:val="none" w:sz="0" w:space="0" w:color="auto"/>
        <w:bottom w:val="none" w:sz="0" w:space="0" w:color="auto"/>
        <w:right w:val="none" w:sz="0" w:space="0" w:color="auto"/>
      </w:divBdr>
    </w:div>
    <w:div w:id="1413310608">
      <w:bodyDiv w:val="1"/>
      <w:marLeft w:val="0"/>
      <w:marRight w:val="0"/>
      <w:marTop w:val="0"/>
      <w:marBottom w:val="0"/>
      <w:divBdr>
        <w:top w:val="none" w:sz="0" w:space="0" w:color="auto"/>
        <w:left w:val="none" w:sz="0" w:space="0" w:color="auto"/>
        <w:bottom w:val="none" w:sz="0" w:space="0" w:color="auto"/>
        <w:right w:val="none" w:sz="0" w:space="0" w:color="auto"/>
      </w:divBdr>
    </w:div>
    <w:div w:id="1425801849">
      <w:bodyDiv w:val="1"/>
      <w:marLeft w:val="0"/>
      <w:marRight w:val="0"/>
      <w:marTop w:val="0"/>
      <w:marBottom w:val="0"/>
      <w:divBdr>
        <w:top w:val="none" w:sz="0" w:space="0" w:color="auto"/>
        <w:left w:val="none" w:sz="0" w:space="0" w:color="auto"/>
        <w:bottom w:val="none" w:sz="0" w:space="0" w:color="auto"/>
        <w:right w:val="none" w:sz="0" w:space="0" w:color="auto"/>
      </w:divBdr>
    </w:div>
    <w:div w:id="1457018732">
      <w:bodyDiv w:val="1"/>
      <w:marLeft w:val="0"/>
      <w:marRight w:val="0"/>
      <w:marTop w:val="0"/>
      <w:marBottom w:val="0"/>
      <w:divBdr>
        <w:top w:val="none" w:sz="0" w:space="0" w:color="auto"/>
        <w:left w:val="none" w:sz="0" w:space="0" w:color="auto"/>
        <w:bottom w:val="none" w:sz="0" w:space="0" w:color="auto"/>
        <w:right w:val="none" w:sz="0" w:space="0" w:color="auto"/>
      </w:divBdr>
      <w:divsChild>
        <w:div w:id="80031422">
          <w:marLeft w:val="0"/>
          <w:marRight w:val="0"/>
          <w:marTop w:val="0"/>
          <w:marBottom w:val="0"/>
          <w:divBdr>
            <w:top w:val="none" w:sz="0" w:space="0" w:color="auto"/>
            <w:left w:val="none" w:sz="0" w:space="0" w:color="auto"/>
            <w:bottom w:val="none" w:sz="0" w:space="0" w:color="auto"/>
            <w:right w:val="none" w:sz="0" w:space="0" w:color="auto"/>
          </w:divBdr>
        </w:div>
      </w:divsChild>
    </w:div>
    <w:div w:id="1458373685">
      <w:bodyDiv w:val="1"/>
      <w:marLeft w:val="0"/>
      <w:marRight w:val="0"/>
      <w:marTop w:val="0"/>
      <w:marBottom w:val="0"/>
      <w:divBdr>
        <w:top w:val="none" w:sz="0" w:space="0" w:color="auto"/>
        <w:left w:val="none" w:sz="0" w:space="0" w:color="auto"/>
        <w:bottom w:val="none" w:sz="0" w:space="0" w:color="auto"/>
        <w:right w:val="none" w:sz="0" w:space="0" w:color="auto"/>
      </w:divBdr>
    </w:div>
    <w:div w:id="1508520233">
      <w:bodyDiv w:val="1"/>
      <w:marLeft w:val="0"/>
      <w:marRight w:val="0"/>
      <w:marTop w:val="0"/>
      <w:marBottom w:val="0"/>
      <w:divBdr>
        <w:top w:val="none" w:sz="0" w:space="0" w:color="auto"/>
        <w:left w:val="none" w:sz="0" w:space="0" w:color="auto"/>
        <w:bottom w:val="none" w:sz="0" w:space="0" w:color="auto"/>
        <w:right w:val="none" w:sz="0" w:space="0" w:color="auto"/>
      </w:divBdr>
    </w:div>
    <w:div w:id="1514370641">
      <w:bodyDiv w:val="1"/>
      <w:marLeft w:val="0"/>
      <w:marRight w:val="0"/>
      <w:marTop w:val="0"/>
      <w:marBottom w:val="0"/>
      <w:divBdr>
        <w:top w:val="none" w:sz="0" w:space="0" w:color="auto"/>
        <w:left w:val="none" w:sz="0" w:space="0" w:color="auto"/>
        <w:bottom w:val="none" w:sz="0" w:space="0" w:color="auto"/>
        <w:right w:val="none" w:sz="0" w:space="0" w:color="auto"/>
      </w:divBdr>
    </w:div>
    <w:div w:id="1520464004">
      <w:bodyDiv w:val="1"/>
      <w:marLeft w:val="0"/>
      <w:marRight w:val="0"/>
      <w:marTop w:val="0"/>
      <w:marBottom w:val="0"/>
      <w:divBdr>
        <w:top w:val="none" w:sz="0" w:space="0" w:color="auto"/>
        <w:left w:val="none" w:sz="0" w:space="0" w:color="auto"/>
        <w:bottom w:val="none" w:sz="0" w:space="0" w:color="auto"/>
        <w:right w:val="none" w:sz="0" w:space="0" w:color="auto"/>
      </w:divBdr>
      <w:divsChild>
        <w:div w:id="17858054">
          <w:marLeft w:val="446"/>
          <w:marRight w:val="0"/>
          <w:marTop w:val="0"/>
          <w:marBottom w:val="120"/>
          <w:divBdr>
            <w:top w:val="none" w:sz="0" w:space="0" w:color="auto"/>
            <w:left w:val="none" w:sz="0" w:space="0" w:color="auto"/>
            <w:bottom w:val="none" w:sz="0" w:space="0" w:color="auto"/>
            <w:right w:val="none" w:sz="0" w:space="0" w:color="auto"/>
          </w:divBdr>
        </w:div>
        <w:div w:id="2099130721">
          <w:marLeft w:val="446"/>
          <w:marRight w:val="0"/>
          <w:marTop w:val="0"/>
          <w:marBottom w:val="120"/>
          <w:divBdr>
            <w:top w:val="none" w:sz="0" w:space="0" w:color="auto"/>
            <w:left w:val="none" w:sz="0" w:space="0" w:color="auto"/>
            <w:bottom w:val="none" w:sz="0" w:space="0" w:color="auto"/>
            <w:right w:val="none" w:sz="0" w:space="0" w:color="auto"/>
          </w:divBdr>
        </w:div>
      </w:divsChild>
    </w:div>
    <w:div w:id="1594894652">
      <w:bodyDiv w:val="1"/>
      <w:marLeft w:val="0"/>
      <w:marRight w:val="0"/>
      <w:marTop w:val="0"/>
      <w:marBottom w:val="0"/>
      <w:divBdr>
        <w:top w:val="none" w:sz="0" w:space="0" w:color="auto"/>
        <w:left w:val="none" w:sz="0" w:space="0" w:color="auto"/>
        <w:bottom w:val="none" w:sz="0" w:space="0" w:color="auto"/>
        <w:right w:val="none" w:sz="0" w:space="0" w:color="auto"/>
      </w:divBdr>
    </w:div>
    <w:div w:id="1606770883">
      <w:bodyDiv w:val="1"/>
      <w:marLeft w:val="0"/>
      <w:marRight w:val="0"/>
      <w:marTop w:val="0"/>
      <w:marBottom w:val="0"/>
      <w:divBdr>
        <w:top w:val="none" w:sz="0" w:space="0" w:color="auto"/>
        <w:left w:val="none" w:sz="0" w:space="0" w:color="auto"/>
        <w:bottom w:val="none" w:sz="0" w:space="0" w:color="auto"/>
        <w:right w:val="none" w:sz="0" w:space="0" w:color="auto"/>
      </w:divBdr>
    </w:div>
    <w:div w:id="1701739956">
      <w:bodyDiv w:val="1"/>
      <w:marLeft w:val="0"/>
      <w:marRight w:val="0"/>
      <w:marTop w:val="0"/>
      <w:marBottom w:val="0"/>
      <w:divBdr>
        <w:top w:val="none" w:sz="0" w:space="0" w:color="auto"/>
        <w:left w:val="none" w:sz="0" w:space="0" w:color="auto"/>
        <w:bottom w:val="none" w:sz="0" w:space="0" w:color="auto"/>
        <w:right w:val="none" w:sz="0" w:space="0" w:color="auto"/>
      </w:divBdr>
    </w:div>
    <w:div w:id="1708797372">
      <w:bodyDiv w:val="1"/>
      <w:marLeft w:val="0"/>
      <w:marRight w:val="0"/>
      <w:marTop w:val="0"/>
      <w:marBottom w:val="0"/>
      <w:divBdr>
        <w:top w:val="none" w:sz="0" w:space="0" w:color="auto"/>
        <w:left w:val="none" w:sz="0" w:space="0" w:color="auto"/>
        <w:bottom w:val="none" w:sz="0" w:space="0" w:color="auto"/>
        <w:right w:val="none" w:sz="0" w:space="0" w:color="auto"/>
      </w:divBdr>
      <w:divsChild>
        <w:div w:id="585772575">
          <w:marLeft w:val="446"/>
          <w:marRight w:val="0"/>
          <w:marTop w:val="0"/>
          <w:marBottom w:val="120"/>
          <w:divBdr>
            <w:top w:val="none" w:sz="0" w:space="0" w:color="auto"/>
            <w:left w:val="none" w:sz="0" w:space="0" w:color="auto"/>
            <w:bottom w:val="none" w:sz="0" w:space="0" w:color="auto"/>
            <w:right w:val="none" w:sz="0" w:space="0" w:color="auto"/>
          </w:divBdr>
        </w:div>
        <w:div w:id="604266015">
          <w:marLeft w:val="446"/>
          <w:marRight w:val="0"/>
          <w:marTop w:val="0"/>
          <w:marBottom w:val="120"/>
          <w:divBdr>
            <w:top w:val="none" w:sz="0" w:space="0" w:color="auto"/>
            <w:left w:val="none" w:sz="0" w:space="0" w:color="auto"/>
            <w:bottom w:val="none" w:sz="0" w:space="0" w:color="auto"/>
            <w:right w:val="none" w:sz="0" w:space="0" w:color="auto"/>
          </w:divBdr>
        </w:div>
        <w:div w:id="784926134">
          <w:marLeft w:val="446"/>
          <w:marRight w:val="0"/>
          <w:marTop w:val="0"/>
          <w:marBottom w:val="120"/>
          <w:divBdr>
            <w:top w:val="none" w:sz="0" w:space="0" w:color="auto"/>
            <w:left w:val="none" w:sz="0" w:space="0" w:color="auto"/>
            <w:bottom w:val="none" w:sz="0" w:space="0" w:color="auto"/>
            <w:right w:val="none" w:sz="0" w:space="0" w:color="auto"/>
          </w:divBdr>
        </w:div>
      </w:divsChild>
    </w:div>
    <w:div w:id="1710952271">
      <w:bodyDiv w:val="1"/>
      <w:marLeft w:val="0"/>
      <w:marRight w:val="0"/>
      <w:marTop w:val="0"/>
      <w:marBottom w:val="0"/>
      <w:divBdr>
        <w:top w:val="none" w:sz="0" w:space="0" w:color="auto"/>
        <w:left w:val="none" w:sz="0" w:space="0" w:color="auto"/>
        <w:bottom w:val="none" w:sz="0" w:space="0" w:color="auto"/>
        <w:right w:val="none" w:sz="0" w:space="0" w:color="auto"/>
      </w:divBdr>
    </w:div>
    <w:div w:id="1727293937">
      <w:bodyDiv w:val="1"/>
      <w:marLeft w:val="0"/>
      <w:marRight w:val="0"/>
      <w:marTop w:val="0"/>
      <w:marBottom w:val="0"/>
      <w:divBdr>
        <w:top w:val="none" w:sz="0" w:space="0" w:color="auto"/>
        <w:left w:val="none" w:sz="0" w:space="0" w:color="auto"/>
        <w:bottom w:val="none" w:sz="0" w:space="0" w:color="auto"/>
        <w:right w:val="none" w:sz="0" w:space="0" w:color="auto"/>
      </w:divBdr>
    </w:div>
    <w:div w:id="1736274856">
      <w:bodyDiv w:val="1"/>
      <w:marLeft w:val="0"/>
      <w:marRight w:val="0"/>
      <w:marTop w:val="0"/>
      <w:marBottom w:val="0"/>
      <w:divBdr>
        <w:top w:val="none" w:sz="0" w:space="0" w:color="auto"/>
        <w:left w:val="none" w:sz="0" w:space="0" w:color="auto"/>
        <w:bottom w:val="none" w:sz="0" w:space="0" w:color="auto"/>
        <w:right w:val="none" w:sz="0" w:space="0" w:color="auto"/>
      </w:divBdr>
    </w:div>
    <w:div w:id="1784690246">
      <w:bodyDiv w:val="1"/>
      <w:marLeft w:val="0"/>
      <w:marRight w:val="0"/>
      <w:marTop w:val="0"/>
      <w:marBottom w:val="0"/>
      <w:divBdr>
        <w:top w:val="none" w:sz="0" w:space="0" w:color="auto"/>
        <w:left w:val="none" w:sz="0" w:space="0" w:color="auto"/>
        <w:bottom w:val="none" w:sz="0" w:space="0" w:color="auto"/>
        <w:right w:val="none" w:sz="0" w:space="0" w:color="auto"/>
      </w:divBdr>
    </w:div>
    <w:div w:id="1792356269">
      <w:bodyDiv w:val="1"/>
      <w:marLeft w:val="0"/>
      <w:marRight w:val="0"/>
      <w:marTop w:val="0"/>
      <w:marBottom w:val="0"/>
      <w:divBdr>
        <w:top w:val="none" w:sz="0" w:space="0" w:color="auto"/>
        <w:left w:val="none" w:sz="0" w:space="0" w:color="auto"/>
        <w:bottom w:val="none" w:sz="0" w:space="0" w:color="auto"/>
        <w:right w:val="none" w:sz="0" w:space="0" w:color="auto"/>
      </w:divBdr>
    </w:div>
    <w:div w:id="1816558003">
      <w:bodyDiv w:val="1"/>
      <w:marLeft w:val="0"/>
      <w:marRight w:val="0"/>
      <w:marTop w:val="0"/>
      <w:marBottom w:val="0"/>
      <w:divBdr>
        <w:top w:val="none" w:sz="0" w:space="0" w:color="auto"/>
        <w:left w:val="none" w:sz="0" w:space="0" w:color="auto"/>
        <w:bottom w:val="none" w:sz="0" w:space="0" w:color="auto"/>
        <w:right w:val="none" w:sz="0" w:space="0" w:color="auto"/>
      </w:divBdr>
    </w:div>
    <w:div w:id="1819300387">
      <w:bodyDiv w:val="1"/>
      <w:marLeft w:val="0"/>
      <w:marRight w:val="0"/>
      <w:marTop w:val="0"/>
      <w:marBottom w:val="0"/>
      <w:divBdr>
        <w:top w:val="none" w:sz="0" w:space="0" w:color="auto"/>
        <w:left w:val="none" w:sz="0" w:space="0" w:color="auto"/>
        <w:bottom w:val="none" w:sz="0" w:space="0" w:color="auto"/>
        <w:right w:val="none" w:sz="0" w:space="0" w:color="auto"/>
      </w:divBdr>
    </w:div>
    <w:div w:id="1823891348">
      <w:bodyDiv w:val="1"/>
      <w:marLeft w:val="0"/>
      <w:marRight w:val="0"/>
      <w:marTop w:val="0"/>
      <w:marBottom w:val="0"/>
      <w:divBdr>
        <w:top w:val="none" w:sz="0" w:space="0" w:color="auto"/>
        <w:left w:val="none" w:sz="0" w:space="0" w:color="auto"/>
        <w:bottom w:val="none" w:sz="0" w:space="0" w:color="auto"/>
        <w:right w:val="none" w:sz="0" w:space="0" w:color="auto"/>
      </w:divBdr>
      <w:divsChild>
        <w:div w:id="885260358">
          <w:marLeft w:val="446"/>
          <w:marRight w:val="0"/>
          <w:marTop w:val="0"/>
          <w:marBottom w:val="0"/>
          <w:divBdr>
            <w:top w:val="none" w:sz="0" w:space="0" w:color="auto"/>
            <w:left w:val="none" w:sz="0" w:space="0" w:color="auto"/>
            <w:bottom w:val="none" w:sz="0" w:space="0" w:color="auto"/>
            <w:right w:val="none" w:sz="0" w:space="0" w:color="auto"/>
          </w:divBdr>
        </w:div>
        <w:div w:id="1968312988">
          <w:marLeft w:val="446"/>
          <w:marRight w:val="0"/>
          <w:marTop w:val="0"/>
          <w:marBottom w:val="0"/>
          <w:divBdr>
            <w:top w:val="none" w:sz="0" w:space="0" w:color="auto"/>
            <w:left w:val="none" w:sz="0" w:space="0" w:color="auto"/>
            <w:bottom w:val="none" w:sz="0" w:space="0" w:color="auto"/>
            <w:right w:val="none" w:sz="0" w:space="0" w:color="auto"/>
          </w:divBdr>
        </w:div>
      </w:divsChild>
    </w:div>
    <w:div w:id="1829595429">
      <w:bodyDiv w:val="1"/>
      <w:marLeft w:val="0"/>
      <w:marRight w:val="0"/>
      <w:marTop w:val="0"/>
      <w:marBottom w:val="0"/>
      <w:divBdr>
        <w:top w:val="none" w:sz="0" w:space="0" w:color="auto"/>
        <w:left w:val="none" w:sz="0" w:space="0" w:color="auto"/>
        <w:bottom w:val="none" w:sz="0" w:space="0" w:color="auto"/>
        <w:right w:val="none" w:sz="0" w:space="0" w:color="auto"/>
      </w:divBdr>
    </w:div>
    <w:div w:id="1831603276">
      <w:bodyDiv w:val="1"/>
      <w:marLeft w:val="0"/>
      <w:marRight w:val="0"/>
      <w:marTop w:val="0"/>
      <w:marBottom w:val="0"/>
      <w:divBdr>
        <w:top w:val="none" w:sz="0" w:space="0" w:color="auto"/>
        <w:left w:val="none" w:sz="0" w:space="0" w:color="auto"/>
        <w:bottom w:val="none" w:sz="0" w:space="0" w:color="auto"/>
        <w:right w:val="none" w:sz="0" w:space="0" w:color="auto"/>
      </w:divBdr>
      <w:divsChild>
        <w:div w:id="1003818818">
          <w:marLeft w:val="0"/>
          <w:marRight w:val="0"/>
          <w:marTop w:val="0"/>
          <w:marBottom w:val="0"/>
          <w:divBdr>
            <w:top w:val="none" w:sz="0" w:space="0" w:color="auto"/>
            <w:left w:val="none" w:sz="0" w:space="0" w:color="auto"/>
            <w:bottom w:val="none" w:sz="0" w:space="0" w:color="auto"/>
            <w:right w:val="none" w:sz="0" w:space="0" w:color="auto"/>
          </w:divBdr>
        </w:div>
      </w:divsChild>
    </w:div>
    <w:div w:id="1836341954">
      <w:bodyDiv w:val="1"/>
      <w:marLeft w:val="0"/>
      <w:marRight w:val="0"/>
      <w:marTop w:val="0"/>
      <w:marBottom w:val="0"/>
      <w:divBdr>
        <w:top w:val="none" w:sz="0" w:space="0" w:color="auto"/>
        <w:left w:val="none" w:sz="0" w:space="0" w:color="auto"/>
        <w:bottom w:val="none" w:sz="0" w:space="0" w:color="auto"/>
        <w:right w:val="none" w:sz="0" w:space="0" w:color="auto"/>
      </w:divBdr>
    </w:div>
    <w:div w:id="1869485511">
      <w:bodyDiv w:val="1"/>
      <w:marLeft w:val="0"/>
      <w:marRight w:val="0"/>
      <w:marTop w:val="0"/>
      <w:marBottom w:val="0"/>
      <w:divBdr>
        <w:top w:val="none" w:sz="0" w:space="0" w:color="auto"/>
        <w:left w:val="none" w:sz="0" w:space="0" w:color="auto"/>
        <w:bottom w:val="none" w:sz="0" w:space="0" w:color="auto"/>
        <w:right w:val="none" w:sz="0" w:space="0" w:color="auto"/>
      </w:divBdr>
    </w:div>
    <w:div w:id="1882745960">
      <w:bodyDiv w:val="1"/>
      <w:marLeft w:val="0"/>
      <w:marRight w:val="0"/>
      <w:marTop w:val="0"/>
      <w:marBottom w:val="0"/>
      <w:divBdr>
        <w:top w:val="none" w:sz="0" w:space="0" w:color="auto"/>
        <w:left w:val="none" w:sz="0" w:space="0" w:color="auto"/>
        <w:bottom w:val="none" w:sz="0" w:space="0" w:color="auto"/>
        <w:right w:val="none" w:sz="0" w:space="0" w:color="auto"/>
      </w:divBdr>
    </w:div>
    <w:div w:id="1917668218">
      <w:bodyDiv w:val="1"/>
      <w:marLeft w:val="0"/>
      <w:marRight w:val="0"/>
      <w:marTop w:val="0"/>
      <w:marBottom w:val="0"/>
      <w:divBdr>
        <w:top w:val="none" w:sz="0" w:space="0" w:color="auto"/>
        <w:left w:val="none" w:sz="0" w:space="0" w:color="auto"/>
        <w:bottom w:val="none" w:sz="0" w:space="0" w:color="auto"/>
        <w:right w:val="none" w:sz="0" w:space="0" w:color="auto"/>
      </w:divBdr>
      <w:divsChild>
        <w:div w:id="166023198">
          <w:marLeft w:val="0"/>
          <w:marRight w:val="0"/>
          <w:marTop w:val="0"/>
          <w:marBottom w:val="0"/>
          <w:divBdr>
            <w:top w:val="none" w:sz="0" w:space="0" w:color="auto"/>
            <w:left w:val="none" w:sz="0" w:space="0" w:color="auto"/>
            <w:bottom w:val="none" w:sz="0" w:space="0" w:color="auto"/>
            <w:right w:val="none" w:sz="0" w:space="0" w:color="auto"/>
          </w:divBdr>
        </w:div>
      </w:divsChild>
    </w:div>
    <w:div w:id="1924606181">
      <w:bodyDiv w:val="1"/>
      <w:marLeft w:val="0"/>
      <w:marRight w:val="0"/>
      <w:marTop w:val="0"/>
      <w:marBottom w:val="0"/>
      <w:divBdr>
        <w:top w:val="none" w:sz="0" w:space="0" w:color="auto"/>
        <w:left w:val="none" w:sz="0" w:space="0" w:color="auto"/>
        <w:bottom w:val="none" w:sz="0" w:space="0" w:color="auto"/>
        <w:right w:val="none" w:sz="0" w:space="0" w:color="auto"/>
      </w:divBdr>
    </w:div>
    <w:div w:id="1928877260">
      <w:bodyDiv w:val="1"/>
      <w:marLeft w:val="0"/>
      <w:marRight w:val="0"/>
      <w:marTop w:val="0"/>
      <w:marBottom w:val="0"/>
      <w:divBdr>
        <w:top w:val="none" w:sz="0" w:space="0" w:color="auto"/>
        <w:left w:val="none" w:sz="0" w:space="0" w:color="auto"/>
        <w:bottom w:val="none" w:sz="0" w:space="0" w:color="auto"/>
        <w:right w:val="none" w:sz="0" w:space="0" w:color="auto"/>
      </w:divBdr>
    </w:div>
    <w:div w:id="1938170945">
      <w:bodyDiv w:val="1"/>
      <w:marLeft w:val="0"/>
      <w:marRight w:val="0"/>
      <w:marTop w:val="0"/>
      <w:marBottom w:val="0"/>
      <w:divBdr>
        <w:top w:val="none" w:sz="0" w:space="0" w:color="auto"/>
        <w:left w:val="none" w:sz="0" w:space="0" w:color="auto"/>
        <w:bottom w:val="none" w:sz="0" w:space="0" w:color="auto"/>
        <w:right w:val="none" w:sz="0" w:space="0" w:color="auto"/>
      </w:divBdr>
      <w:divsChild>
        <w:div w:id="80223661">
          <w:marLeft w:val="547"/>
          <w:marRight w:val="0"/>
          <w:marTop w:val="0"/>
          <w:marBottom w:val="360"/>
          <w:divBdr>
            <w:top w:val="none" w:sz="0" w:space="0" w:color="auto"/>
            <w:left w:val="none" w:sz="0" w:space="0" w:color="auto"/>
            <w:bottom w:val="none" w:sz="0" w:space="0" w:color="auto"/>
            <w:right w:val="none" w:sz="0" w:space="0" w:color="auto"/>
          </w:divBdr>
        </w:div>
        <w:div w:id="332805527">
          <w:marLeft w:val="547"/>
          <w:marRight w:val="0"/>
          <w:marTop w:val="0"/>
          <w:marBottom w:val="120"/>
          <w:divBdr>
            <w:top w:val="none" w:sz="0" w:space="0" w:color="auto"/>
            <w:left w:val="none" w:sz="0" w:space="0" w:color="auto"/>
            <w:bottom w:val="none" w:sz="0" w:space="0" w:color="auto"/>
            <w:right w:val="none" w:sz="0" w:space="0" w:color="auto"/>
          </w:divBdr>
        </w:div>
        <w:div w:id="851844896">
          <w:marLeft w:val="547"/>
          <w:marRight w:val="0"/>
          <w:marTop w:val="0"/>
          <w:marBottom w:val="120"/>
          <w:divBdr>
            <w:top w:val="none" w:sz="0" w:space="0" w:color="auto"/>
            <w:left w:val="none" w:sz="0" w:space="0" w:color="auto"/>
            <w:bottom w:val="none" w:sz="0" w:space="0" w:color="auto"/>
            <w:right w:val="none" w:sz="0" w:space="0" w:color="auto"/>
          </w:divBdr>
        </w:div>
        <w:div w:id="942346458">
          <w:marLeft w:val="547"/>
          <w:marRight w:val="0"/>
          <w:marTop w:val="0"/>
          <w:marBottom w:val="120"/>
          <w:divBdr>
            <w:top w:val="none" w:sz="0" w:space="0" w:color="auto"/>
            <w:left w:val="none" w:sz="0" w:space="0" w:color="auto"/>
            <w:bottom w:val="none" w:sz="0" w:space="0" w:color="auto"/>
            <w:right w:val="none" w:sz="0" w:space="0" w:color="auto"/>
          </w:divBdr>
        </w:div>
      </w:divsChild>
    </w:div>
    <w:div w:id="1959872835">
      <w:bodyDiv w:val="1"/>
      <w:marLeft w:val="0"/>
      <w:marRight w:val="0"/>
      <w:marTop w:val="0"/>
      <w:marBottom w:val="0"/>
      <w:divBdr>
        <w:top w:val="none" w:sz="0" w:space="0" w:color="auto"/>
        <w:left w:val="none" w:sz="0" w:space="0" w:color="auto"/>
        <w:bottom w:val="none" w:sz="0" w:space="0" w:color="auto"/>
        <w:right w:val="none" w:sz="0" w:space="0" w:color="auto"/>
      </w:divBdr>
      <w:divsChild>
        <w:div w:id="867370654">
          <w:marLeft w:val="0"/>
          <w:marRight w:val="0"/>
          <w:marTop w:val="0"/>
          <w:marBottom w:val="0"/>
          <w:divBdr>
            <w:top w:val="none" w:sz="0" w:space="0" w:color="auto"/>
            <w:left w:val="none" w:sz="0" w:space="0" w:color="auto"/>
            <w:bottom w:val="none" w:sz="0" w:space="0" w:color="auto"/>
            <w:right w:val="none" w:sz="0" w:space="0" w:color="auto"/>
          </w:divBdr>
        </w:div>
      </w:divsChild>
    </w:div>
    <w:div w:id="2003848539">
      <w:bodyDiv w:val="1"/>
      <w:marLeft w:val="0"/>
      <w:marRight w:val="0"/>
      <w:marTop w:val="0"/>
      <w:marBottom w:val="0"/>
      <w:divBdr>
        <w:top w:val="none" w:sz="0" w:space="0" w:color="auto"/>
        <w:left w:val="none" w:sz="0" w:space="0" w:color="auto"/>
        <w:bottom w:val="none" w:sz="0" w:space="0" w:color="auto"/>
        <w:right w:val="none" w:sz="0" w:space="0" w:color="auto"/>
      </w:divBdr>
    </w:div>
    <w:div w:id="2041202811">
      <w:bodyDiv w:val="1"/>
      <w:marLeft w:val="0"/>
      <w:marRight w:val="0"/>
      <w:marTop w:val="0"/>
      <w:marBottom w:val="0"/>
      <w:divBdr>
        <w:top w:val="none" w:sz="0" w:space="0" w:color="auto"/>
        <w:left w:val="none" w:sz="0" w:space="0" w:color="auto"/>
        <w:bottom w:val="none" w:sz="0" w:space="0" w:color="auto"/>
        <w:right w:val="none" w:sz="0" w:space="0" w:color="auto"/>
      </w:divBdr>
      <w:divsChild>
        <w:div w:id="369494802">
          <w:marLeft w:val="0"/>
          <w:marRight w:val="0"/>
          <w:marTop w:val="0"/>
          <w:marBottom w:val="0"/>
          <w:divBdr>
            <w:top w:val="none" w:sz="0" w:space="0" w:color="auto"/>
            <w:left w:val="none" w:sz="0" w:space="0" w:color="auto"/>
            <w:bottom w:val="none" w:sz="0" w:space="0" w:color="auto"/>
            <w:right w:val="none" w:sz="0" w:space="0" w:color="auto"/>
          </w:divBdr>
          <w:divsChild>
            <w:div w:id="508258703">
              <w:marLeft w:val="0"/>
              <w:marRight w:val="0"/>
              <w:marTop w:val="0"/>
              <w:marBottom w:val="0"/>
              <w:divBdr>
                <w:top w:val="none" w:sz="0" w:space="0" w:color="auto"/>
                <w:left w:val="none" w:sz="0" w:space="0" w:color="auto"/>
                <w:bottom w:val="none" w:sz="0" w:space="0" w:color="auto"/>
                <w:right w:val="none" w:sz="0" w:space="0" w:color="auto"/>
              </w:divBdr>
            </w:div>
            <w:div w:id="769736564">
              <w:marLeft w:val="0"/>
              <w:marRight w:val="0"/>
              <w:marTop w:val="0"/>
              <w:marBottom w:val="0"/>
              <w:divBdr>
                <w:top w:val="none" w:sz="0" w:space="0" w:color="auto"/>
                <w:left w:val="none" w:sz="0" w:space="0" w:color="auto"/>
                <w:bottom w:val="none" w:sz="0" w:space="0" w:color="auto"/>
                <w:right w:val="none" w:sz="0" w:space="0" w:color="auto"/>
              </w:divBdr>
            </w:div>
            <w:div w:id="1449618103">
              <w:marLeft w:val="0"/>
              <w:marRight w:val="0"/>
              <w:marTop w:val="0"/>
              <w:marBottom w:val="0"/>
              <w:divBdr>
                <w:top w:val="none" w:sz="0" w:space="0" w:color="auto"/>
                <w:left w:val="none" w:sz="0" w:space="0" w:color="auto"/>
                <w:bottom w:val="none" w:sz="0" w:space="0" w:color="auto"/>
                <w:right w:val="none" w:sz="0" w:space="0" w:color="auto"/>
              </w:divBdr>
            </w:div>
            <w:div w:id="1844515648">
              <w:marLeft w:val="0"/>
              <w:marRight w:val="0"/>
              <w:marTop w:val="0"/>
              <w:marBottom w:val="0"/>
              <w:divBdr>
                <w:top w:val="none" w:sz="0" w:space="0" w:color="auto"/>
                <w:left w:val="none" w:sz="0" w:space="0" w:color="auto"/>
                <w:bottom w:val="none" w:sz="0" w:space="0" w:color="auto"/>
                <w:right w:val="none" w:sz="0" w:space="0" w:color="auto"/>
              </w:divBdr>
            </w:div>
            <w:div w:id="1968853821">
              <w:marLeft w:val="0"/>
              <w:marRight w:val="0"/>
              <w:marTop w:val="0"/>
              <w:marBottom w:val="0"/>
              <w:divBdr>
                <w:top w:val="none" w:sz="0" w:space="0" w:color="auto"/>
                <w:left w:val="none" w:sz="0" w:space="0" w:color="auto"/>
                <w:bottom w:val="none" w:sz="0" w:space="0" w:color="auto"/>
                <w:right w:val="none" w:sz="0" w:space="0" w:color="auto"/>
              </w:divBdr>
            </w:div>
          </w:divsChild>
        </w:div>
        <w:div w:id="391274019">
          <w:marLeft w:val="0"/>
          <w:marRight w:val="0"/>
          <w:marTop w:val="0"/>
          <w:marBottom w:val="0"/>
          <w:divBdr>
            <w:top w:val="none" w:sz="0" w:space="0" w:color="auto"/>
            <w:left w:val="none" w:sz="0" w:space="0" w:color="auto"/>
            <w:bottom w:val="none" w:sz="0" w:space="0" w:color="auto"/>
            <w:right w:val="none" w:sz="0" w:space="0" w:color="auto"/>
          </w:divBdr>
          <w:divsChild>
            <w:div w:id="305284728">
              <w:marLeft w:val="0"/>
              <w:marRight w:val="0"/>
              <w:marTop w:val="0"/>
              <w:marBottom w:val="0"/>
              <w:divBdr>
                <w:top w:val="none" w:sz="0" w:space="0" w:color="auto"/>
                <w:left w:val="none" w:sz="0" w:space="0" w:color="auto"/>
                <w:bottom w:val="none" w:sz="0" w:space="0" w:color="auto"/>
                <w:right w:val="none" w:sz="0" w:space="0" w:color="auto"/>
              </w:divBdr>
            </w:div>
            <w:div w:id="1136022483">
              <w:marLeft w:val="0"/>
              <w:marRight w:val="0"/>
              <w:marTop w:val="0"/>
              <w:marBottom w:val="0"/>
              <w:divBdr>
                <w:top w:val="none" w:sz="0" w:space="0" w:color="auto"/>
                <w:left w:val="none" w:sz="0" w:space="0" w:color="auto"/>
                <w:bottom w:val="none" w:sz="0" w:space="0" w:color="auto"/>
                <w:right w:val="none" w:sz="0" w:space="0" w:color="auto"/>
              </w:divBdr>
            </w:div>
            <w:div w:id="1985163240">
              <w:marLeft w:val="0"/>
              <w:marRight w:val="0"/>
              <w:marTop w:val="0"/>
              <w:marBottom w:val="0"/>
              <w:divBdr>
                <w:top w:val="none" w:sz="0" w:space="0" w:color="auto"/>
                <w:left w:val="none" w:sz="0" w:space="0" w:color="auto"/>
                <w:bottom w:val="none" w:sz="0" w:space="0" w:color="auto"/>
                <w:right w:val="none" w:sz="0" w:space="0" w:color="auto"/>
              </w:divBdr>
            </w:div>
          </w:divsChild>
        </w:div>
        <w:div w:id="411782822">
          <w:marLeft w:val="0"/>
          <w:marRight w:val="0"/>
          <w:marTop w:val="0"/>
          <w:marBottom w:val="0"/>
          <w:divBdr>
            <w:top w:val="none" w:sz="0" w:space="0" w:color="auto"/>
            <w:left w:val="none" w:sz="0" w:space="0" w:color="auto"/>
            <w:bottom w:val="none" w:sz="0" w:space="0" w:color="auto"/>
            <w:right w:val="none" w:sz="0" w:space="0" w:color="auto"/>
          </w:divBdr>
        </w:div>
        <w:div w:id="1085610176">
          <w:marLeft w:val="0"/>
          <w:marRight w:val="0"/>
          <w:marTop w:val="0"/>
          <w:marBottom w:val="0"/>
          <w:divBdr>
            <w:top w:val="none" w:sz="0" w:space="0" w:color="auto"/>
            <w:left w:val="none" w:sz="0" w:space="0" w:color="auto"/>
            <w:bottom w:val="none" w:sz="0" w:space="0" w:color="auto"/>
            <w:right w:val="none" w:sz="0" w:space="0" w:color="auto"/>
          </w:divBdr>
        </w:div>
        <w:div w:id="1216433791">
          <w:marLeft w:val="0"/>
          <w:marRight w:val="0"/>
          <w:marTop w:val="0"/>
          <w:marBottom w:val="0"/>
          <w:divBdr>
            <w:top w:val="none" w:sz="0" w:space="0" w:color="auto"/>
            <w:left w:val="none" w:sz="0" w:space="0" w:color="auto"/>
            <w:bottom w:val="none" w:sz="0" w:space="0" w:color="auto"/>
            <w:right w:val="none" w:sz="0" w:space="0" w:color="auto"/>
          </w:divBdr>
        </w:div>
        <w:div w:id="2092970297">
          <w:marLeft w:val="0"/>
          <w:marRight w:val="0"/>
          <w:marTop w:val="0"/>
          <w:marBottom w:val="0"/>
          <w:divBdr>
            <w:top w:val="none" w:sz="0" w:space="0" w:color="auto"/>
            <w:left w:val="none" w:sz="0" w:space="0" w:color="auto"/>
            <w:bottom w:val="none" w:sz="0" w:space="0" w:color="auto"/>
            <w:right w:val="none" w:sz="0" w:space="0" w:color="auto"/>
          </w:divBdr>
          <w:divsChild>
            <w:div w:id="328217648">
              <w:marLeft w:val="0"/>
              <w:marRight w:val="0"/>
              <w:marTop w:val="0"/>
              <w:marBottom w:val="0"/>
              <w:divBdr>
                <w:top w:val="none" w:sz="0" w:space="0" w:color="auto"/>
                <w:left w:val="none" w:sz="0" w:space="0" w:color="auto"/>
                <w:bottom w:val="none" w:sz="0" w:space="0" w:color="auto"/>
                <w:right w:val="none" w:sz="0" w:space="0" w:color="auto"/>
              </w:divBdr>
            </w:div>
            <w:div w:id="713777659">
              <w:marLeft w:val="0"/>
              <w:marRight w:val="0"/>
              <w:marTop w:val="0"/>
              <w:marBottom w:val="0"/>
              <w:divBdr>
                <w:top w:val="none" w:sz="0" w:space="0" w:color="auto"/>
                <w:left w:val="none" w:sz="0" w:space="0" w:color="auto"/>
                <w:bottom w:val="none" w:sz="0" w:space="0" w:color="auto"/>
                <w:right w:val="none" w:sz="0" w:space="0" w:color="auto"/>
              </w:divBdr>
            </w:div>
            <w:div w:id="766383673">
              <w:marLeft w:val="0"/>
              <w:marRight w:val="0"/>
              <w:marTop w:val="0"/>
              <w:marBottom w:val="0"/>
              <w:divBdr>
                <w:top w:val="none" w:sz="0" w:space="0" w:color="auto"/>
                <w:left w:val="none" w:sz="0" w:space="0" w:color="auto"/>
                <w:bottom w:val="none" w:sz="0" w:space="0" w:color="auto"/>
                <w:right w:val="none" w:sz="0" w:space="0" w:color="auto"/>
              </w:divBdr>
            </w:div>
            <w:div w:id="1047488921">
              <w:marLeft w:val="0"/>
              <w:marRight w:val="0"/>
              <w:marTop w:val="0"/>
              <w:marBottom w:val="0"/>
              <w:divBdr>
                <w:top w:val="none" w:sz="0" w:space="0" w:color="auto"/>
                <w:left w:val="none" w:sz="0" w:space="0" w:color="auto"/>
                <w:bottom w:val="none" w:sz="0" w:space="0" w:color="auto"/>
                <w:right w:val="none" w:sz="0" w:space="0" w:color="auto"/>
              </w:divBdr>
            </w:div>
            <w:div w:id="18491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666197">
      <w:bodyDiv w:val="1"/>
      <w:marLeft w:val="0"/>
      <w:marRight w:val="0"/>
      <w:marTop w:val="0"/>
      <w:marBottom w:val="0"/>
      <w:divBdr>
        <w:top w:val="none" w:sz="0" w:space="0" w:color="auto"/>
        <w:left w:val="none" w:sz="0" w:space="0" w:color="auto"/>
        <w:bottom w:val="none" w:sz="0" w:space="0" w:color="auto"/>
        <w:right w:val="none" w:sz="0" w:space="0" w:color="auto"/>
      </w:divBdr>
    </w:div>
    <w:div w:id="2060744369">
      <w:bodyDiv w:val="1"/>
      <w:marLeft w:val="0"/>
      <w:marRight w:val="0"/>
      <w:marTop w:val="0"/>
      <w:marBottom w:val="0"/>
      <w:divBdr>
        <w:top w:val="none" w:sz="0" w:space="0" w:color="auto"/>
        <w:left w:val="none" w:sz="0" w:space="0" w:color="auto"/>
        <w:bottom w:val="none" w:sz="0" w:space="0" w:color="auto"/>
        <w:right w:val="none" w:sz="0" w:space="0" w:color="auto"/>
      </w:divBdr>
    </w:div>
    <w:div w:id="2110194608">
      <w:bodyDiv w:val="1"/>
      <w:marLeft w:val="0"/>
      <w:marRight w:val="0"/>
      <w:marTop w:val="0"/>
      <w:marBottom w:val="0"/>
      <w:divBdr>
        <w:top w:val="none" w:sz="0" w:space="0" w:color="auto"/>
        <w:left w:val="none" w:sz="0" w:space="0" w:color="auto"/>
        <w:bottom w:val="none" w:sz="0" w:space="0" w:color="auto"/>
        <w:right w:val="none" w:sz="0" w:space="0" w:color="auto"/>
      </w:divBdr>
      <w:divsChild>
        <w:div w:id="252402959">
          <w:marLeft w:val="850"/>
          <w:marRight w:val="0"/>
          <w:marTop w:val="0"/>
          <w:marBottom w:val="0"/>
          <w:divBdr>
            <w:top w:val="none" w:sz="0" w:space="0" w:color="auto"/>
            <w:left w:val="none" w:sz="0" w:space="0" w:color="auto"/>
            <w:bottom w:val="none" w:sz="0" w:space="0" w:color="auto"/>
            <w:right w:val="none" w:sz="0" w:space="0" w:color="auto"/>
          </w:divBdr>
        </w:div>
        <w:div w:id="439420642">
          <w:marLeft w:val="850"/>
          <w:marRight w:val="0"/>
          <w:marTop w:val="0"/>
          <w:marBottom w:val="0"/>
          <w:divBdr>
            <w:top w:val="none" w:sz="0" w:space="0" w:color="auto"/>
            <w:left w:val="none" w:sz="0" w:space="0" w:color="auto"/>
            <w:bottom w:val="none" w:sz="0" w:space="0" w:color="auto"/>
            <w:right w:val="none" w:sz="0" w:space="0" w:color="auto"/>
          </w:divBdr>
        </w:div>
        <w:div w:id="758914807">
          <w:marLeft w:val="850"/>
          <w:marRight w:val="0"/>
          <w:marTop w:val="0"/>
          <w:marBottom w:val="0"/>
          <w:divBdr>
            <w:top w:val="none" w:sz="0" w:space="0" w:color="auto"/>
            <w:left w:val="none" w:sz="0" w:space="0" w:color="auto"/>
            <w:bottom w:val="none" w:sz="0" w:space="0" w:color="auto"/>
            <w:right w:val="none" w:sz="0" w:space="0" w:color="auto"/>
          </w:divBdr>
        </w:div>
        <w:div w:id="1182352965">
          <w:marLeft w:val="850"/>
          <w:marRight w:val="0"/>
          <w:marTop w:val="0"/>
          <w:marBottom w:val="0"/>
          <w:divBdr>
            <w:top w:val="none" w:sz="0" w:space="0" w:color="auto"/>
            <w:left w:val="none" w:sz="0" w:space="0" w:color="auto"/>
            <w:bottom w:val="none" w:sz="0" w:space="0" w:color="auto"/>
            <w:right w:val="none" w:sz="0" w:space="0" w:color="auto"/>
          </w:divBdr>
        </w:div>
        <w:div w:id="1618683166">
          <w:marLeft w:val="850"/>
          <w:marRight w:val="0"/>
          <w:marTop w:val="0"/>
          <w:marBottom w:val="0"/>
          <w:divBdr>
            <w:top w:val="none" w:sz="0" w:space="0" w:color="auto"/>
            <w:left w:val="none" w:sz="0" w:space="0" w:color="auto"/>
            <w:bottom w:val="none" w:sz="0" w:space="0" w:color="auto"/>
            <w:right w:val="none" w:sz="0" w:space="0" w:color="auto"/>
          </w:divBdr>
        </w:div>
      </w:divsChild>
    </w:div>
    <w:div w:id="2110735622">
      <w:bodyDiv w:val="1"/>
      <w:marLeft w:val="0"/>
      <w:marRight w:val="0"/>
      <w:marTop w:val="0"/>
      <w:marBottom w:val="0"/>
      <w:divBdr>
        <w:top w:val="none" w:sz="0" w:space="0" w:color="auto"/>
        <w:left w:val="none" w:sz="0" w:space="0" w:color="auto"/>
        <w:bottom w:val="none" w:sz="0" w:space="0" w:color="auto"/>
        <w:right w:val="none" w:sz="0" w:space="0" w:color="auto"/>
      </w:divBdr>
    </w:div>
    <w:div w:id="2141652788">
      <w:bodyDiv w:val="1"/>
      <w:marLeft w:val="0"/>
      <w:marRight w:val="0"/>
      <w:marTop w:val="0"/>
      <w:marBottom w:val="0"/>
      <w:divBdr>
        <w:top w:val="none" w:sz="0" w:space="0" w:color="auto"/>
        <w:left w:val="none" w:sz="0" w:space="0" w:color="auto"/>
        <w:bottom w:val="none" w:sz="0" w:space="0" w:color="auto"/>
        <w:right w:val="none" w:sz="0" w:space="0" w:color="auto"/>
      </w:divBdr>
      <w:divsChild>
        <w:div w:id="553003141">
          <w:marLeft w:val="446"/>
          <w:marRight w:val="0"/>
          <w:marTop w:val="0"/>
          <w:marBottom w:val="120"/>
          <w:divBdr>
            <w:top w:val="none" w:sz="0" w:space="0" w:color="auto"/>
            <w:left w:val="none" w:sz="0" w:space="0" w:color="auto"/>
            <w:bottom w:val="none" w:sz="0" w:space="0" w:color="auto"/>
            <w:right w:val="none" w:sz="0" w:space="0" w:color="auto"/>
          </w:divBdr>
        </w:div>
        <w:div w:id="737944346">
          <w:marLeft w:val="446"/>
          <w:marRight w:val="0"/>
          <w:marTop w:val="0"/>
          <w:marBottom w:val="120"/>
          <w:divBdr>
            <w:top w:val="none" w:sz="0" w:space="0" w:color="auto"/>
            <w:left w:val="none" w:sz="0" w:space="0" w:color="auto"/>
            <w:bottom w:val="none" w:sz="0" w:space="0" w:color="auto"/>
            <w:right w:val="none" w:sz="0" w:space="0" w:color="auto"/>
          </w:divBdr>
        </w:div>
        <w:div w:id="771241321">
          <w:marLeft w:val="446"/>
          <w:marRight w:val="0"/>
          <w:marTop w:val="0"/>
          <w:marBottom w:val="120"/>
          <w:divBdr>
            <w:top w:val="none" w:sz="0" w:space="0" w:color="auto"/>
            <w:left w:val="none" w:sz="0" w:space="0" w:color="auto"/>
            <w:bottom w:val="none" w:sz="0" w:space="0" w:color="auto"/>
            <w:right w:val="none" w:sz="0" w:space="0" w:color="auto"/>
          </w:divBdr>
        </w:div>
        <w:div w:id="1051071867">
          <w:marLeft w:val="446"/>
          <w:marRight w:val="0"/>
          <w:marTop w:val="0"/>
          <w:marBottom w:val="120"/>
          <w:divBdr>
            <w:top w:val="none" w:sz="0" w:space="0" w:color="auto"/>
            <w:left w:val="none" w:sz="0" w:space="0" w:color="auto"/>
            <w:bottom w:val="none" w:sz="0" w:space="0" w:color="auto"/>
            <w:right w:val="none" w:sz="0" w:space="0" w:color="auto"/>
          </w:divBdr>
        </w:div>
        <w:div w:id="1341392828">
          <w:marLeft w:val="446"/>
          <w:marRight w:val="0"/>
          <w:marTop w:val="0"/>
          <w:marBottom w:val="120"/>
          <w:divBdr>
            <w:top w:val="none" w:sz="0" w:space="0" w:color="auto"/>
            <w:left w:val="none" w:sz="0" w:space="0" w:color="auto"/>
            <w:bottom w:val="none" w:sz="0" w:space="0" w:color="auto"/>
            <w:right w:val="none" w:sz="0" w:space="0" w:color="auto"/>
          </w:divBdr>
        </w:div>
        <w:div w:id="1525052197">
          <w:marLeft w:val="446"/>
          <w:marRight w:val="0"/>
          <w:marTop w:val="0"/>
          <w:marBottom w:val="120"/>
          <w:divBdr>
            <w:top w:val="none" w:sz="0" w:space="0" w:color="auto"/>
            <w:left w:val="none" w:sz="0" w:space="0" w:color="auto"/>
            <w:bottom w:val="none" w:sz="0" w:space="0" w:color="auto"/>
            <w:right w:val="none" w:sz="0" w:space="0" w:color="auto"/>
          </w:divBdr>
        </w:div>
        <w:div w:id="1537965095">
          <w:marLeft w:val="446"/>
          <w:marRight w:val="0"/>
          <w:marTop w:val="0"/>
          <w:marBottom w:val="120"/>
          <w:divBdr>
            <w:top w:val="none" w:sz="0" w:space="0" w:color="auto"/>
            <w:left w:val="none" w:sz="0" w:space="0" w:color="auto"/>
            <w:bottom w:val="none" w:sz="0" w:space="0" w:color="auto"/>
            <w:right w:val="none" w:sz="0" w:space="0" w:color="auto"/>
          </w:divBdr>
        </w:div>
        <w:div w:id="1598781942">
          <w:marLeft w:val="446"/>
          <w:marRight w:val="0"/>
          <w:marTop w:val="0"/>
          <w:marBottom w:val="120"/>
          <w:divBdr>
            <w:top w:val="none" w:sz="0" w:space="0" w:color="auto"/>
            <w:left w:val="none" w:sz="0" w:space="0" w:color="auto"/>
            <w:bottom w:val="none" w:sz="0" w:space="0" w:color="auto"/>
            <w:right w:val="none" w:sz="0" w:space="0" w:color="auto"/>
          </w:divBdr>
        </w:div>
        <w:div w:id="1605113503">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bhsantoantonio.org.br/wp-content/uploads/2013/12/DO3_DN-86_2024-Calendario-de-Reunioes-2025-CBH-Santo-Antonio_assinada.pdf" TargetMode="External"/><Relationship Id="rId18" Type="http://schemas.openxmlformats.org/officeDocument/2006/relationships/header" Target="header2.xml"/><Relationship Id="rId26" Type="http://schemas.openxmlformats.org/officeDocument/2006/relationships/hyperlink" Target="https://www.cbhsantoantonio.org.br/wp-content/uploads/2013/12/DN-90-2025-Aprova-a-renovacao-da-Equiparacao-da-AGEDOCE-DO3.pdf.pdf" TargetMode="External"/><Relationship Id="rId39" Type="http://schemas.openxmlformats.org/officeDocument/2006/relationships/hyperlink" Target="https://cbhpiranga.org.br/wp-content/uploads/2025/01/Reuniao-Cojunta-CTIL_CTPP_CTPLAN-04-12-2025-D01-DO3-DO4-DO5-E-DO6-1.pdf" TargetMode="External"/><Relationship Id="rId21" Type="http://schemas.openxmlformats.org/officeDocument/2006/relationships/header" Target="header3.xml"/><Relationship Id="rId34" Type="http://schemas.openxmlformats.org/officeDocument/2006/relationships/hyperlink" Target="https://www.cbhsantoantonio.org.br/wp-content/uploads/2013/12/DN-39_SET2019-C%C3%A2maras-T%C3%A9cnicas-CTIL-revisado.pdf" TargetMode="External"/><Relationship Id="rId42" Type="http://schemas.openxmlformats.org/officeDocument/2006/relationships/hyperlink" Target="https://www.cbhsantoantonio.org.br/wp-content/uploads/2024/02/Convocatoria-Reuniao-CTPPs-e-CTILs-26022024.pdf" TargetMode="External"/><Relationship Id="rId47" Type="http://schemas.openxmlformats.org/officeDocument/2006/relationships/hyperlink" Target="https://www.cbhsantoantonio.org.br/wp-content/uploads/2013/12/DN-39_SET2019-C%C3%A2maras-T%C3%A9cnicas-CTIL-revisado.pdf" TargetMode="External"/><Relationship Id="rId50" Type="http://schemas.openxmlformats.org/officeDocument/2006/relationships/hyperlink" Target="https://cbhmanhuacu.org.br/wp-content/uploads/2025/01/Reuniao-do-Grupo-de-Acompanhamento-do-CG-IGAM-14-07-2025-1.pdf" TargetMode="External"/><Relationship Id="rId55" Type="http://schemas.openxmlformats.org/officeDocument/2006/relationships/hyperlink" Target="https://www.cbhsantoantonio.org.br/editais-de-chamamento-publico/editais-de-chamamento-publico-2025/edital-de-chamamento-publico-no-01-2025-protratar-obras-cbh-piranga-piracicaba-e-santo-antonio"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bhsantoantonio.org.br/wp-content/uploads/2025/01/Convocatoria-26a-Reuniao-Ordinaria-do-CBH-Santo-Antonio-18-03-2025-1.pdf" TargetMode="External"/><Relationship Id="rId29" Type="http://schemas.openxmlformats.org/officeDocument/2006/relationships/hyperlink" Target="https://www.cbhsantoantonio.org.br/wp-content/uploads/2013/12/DN-93-Aprova-o-Contrato-de-Gestao-CBH-Santo-Antonio.pdf" TargetMode="External"/><Relationship Id="rId11" Type="http://schemas.openxmlformats.org/officeDocument/2006/relationships/image" Target="media/image1.png"/><Relationship Id="rId24" Type="http://schemas.openxmlformats.org/officeDocument/2006/relationships/hyperlink" Target="https://www.cbhsantoantonio.org.br/wp-content/uploads/2013/12/DN-88-2025-Relatorios-de-Execucao-PAP-e-POA-Exercicio-de-2024-1.pdf" TargetMode="External"/><Relationship Id="rId32" Type="http://schemas.openxmlformats.org/officeDocument/2006/relationships/hyperlink" Target="https://www.cbhsantoantonio.org.br/wp-content/uploads/2013/12/DN-96-Calendario-de-Reunioes-2026-CBH-Santo-Antonio.pdf" TargetMode="External"/><Relationship Id="rId37" Type="http://schemas.openxmlformats.org/officeDocument/2006/relationships/hyperlink" Target="https://www.cbhsantoantonio.org.br/wp-content/uploads/2025/01/Convocatoria-da-Reuniao-CTIL-e-CTOC-do-CBH-Santo-Antonio-25-09-2025-1.pdf" TargetMode="External"/><Relationship Id="rId40" Type="http://schemas.openxmlformats.org/officeDocument/2006/relationships/hyperlink" Target="https://www.cbhsantoantonio.org.br/wp-content/uploads/2013/12/DN-42_SET2019-Institui-CTPP-revisado.pdf" TargetMode="External"/><Relationship Id="rId45" Type="http://schemas.openxmlformats.org/officeDocument/2006/relationships/hyperlink" Target="https://cbhpiranga.org.br/wp-content/uploads/2025/01/Reuniao-Cojunta-CTIL_CTPP_CTPLAN-04-12-2025-D01-DO3-DO4-DO5-E-DO6-1.pdf" TargetMode="External"/><Relationship Id="rId53" Type="http://schemas.openxmlformats.org/officeDocument/2006/relationships/hyperlink" Target="https://www.cbhsantoantonio.org.br/institucional/deliberacoes/deliberacoes-2" TargetMode="External"/><Relationship Id="rId58" Type="http://schemas.openxmlformats.org/officeDocument/2006/relationships/image" Target="media/image6.jpe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hyperlink" Target="https://www.cbhsantoantonio.org.br/wp-content/uploads/2013/12/DN_91_2025___Processo_de_Outorga_4771_e_4772___VALE__3_.pdf" TargetMode="External"/><Relationship Id="rId30" Type="http://schemas.openxmlformats.org/officeDocument/2006/relationships/hyperlink" Target="https://www.cbhsantoantonio.org.br/wp-content/uploads/2013/12/DN-94-2025-Aprova-o-PAP-2026-2030-CBH-Santo-Antonioanexo.pdf" TargetMode="External"/><Relationship Id="rId35" Type="http://schemas.openxmlformats.org/officeDocument/2006/relationships/hyperlink" Target="https://www.cbhpiranga.org.br/wp-content/uploads/2025/01/Reuniao-Cojunta-CTIL_CTPP-26-02-2025-D01-DO2-DO3-E-DO6-ASSINADO.pdf" TargetMode="External"/><Relationship Id="rId43" Type="http://schemas.openxmlformats.org/officeDocument/2006/relationships/hyperlink" Target="https://www.cbhsantoantonio.org.br/wp-content/uploads/2025/01/Reuniao-CTPP-e-CTIL-do-CBH-Santo-Antonio-27-06-2025_assinado.pdf.pdf" TargetMode="External"/><Relationship Id="rId48" Type="http://schemas.openxmlformats.org/officeDocument/2006/relationships/hyperlink" Target="https://www.cbhsantoantonio.org.br/wp-content/uploads/2025/01/Convocatoria-da-Reuniao-CTIL-e-CTOC-do-CBH-Santo-Antonio-25-09-2025-1.pdf" TargetMode="External"/><Relationship Id="rId56" Type="http://schemas.openxmlformats.org/officeDocument/2006/relationships/hyperlink" Target="https://www.cbhsantoantonio.org.br/editais-de-chamamento-publico/editais-de-chamamento-publico-2025/edital-de-chamamento-publico-no-01-2025-protratar-obras-cbh-piranga-piracicaba-e-santo-antonio" TargetMode="External"/><Relationship Id="rId8" Type="http://schemas.openxmlformats.org/officeDocument/2006/relationships/webSettings" Target="webSettings.xml"/><Relationship Id="rId51" Type="http://schemas.openxmlformats.org/officeDocument/2006/relationships/hyperlink" Target="https://www.cbhsantoantonio.org.br/convocatorias/convocatorias-2025"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hyperlink" Target="https://www.cbhsantoantonio.org.br/wp-content/uploads/2013/12/DN-89-2025-Aprova-Comissao-Eleitoral-Processo-Complementar-IGAM-DO3-1.pdf" TargetMode="External"/><Relationship Id="rId33" Type="http://schemas.openxmlformats.org/officeDocument/2006/relationships/hyperlink" Target="https://www.cbhsantoantonio.org.br/wp-content/uploads/2013/12/DN-40_SET2019-Institui-CTIL-CTIL-revisado.pdf" TargetMode="External"/><Relationship Id="rId38" Type="http://schemas.openxmlformats.org/officeDocument/2006/relationships/hyperlink" Target="https://www.cbhsantoantonio.org.br/wp-content/uploads/2025/01/Reuniao-Conjunta-CTIL-CTPP-CBHs-Piranga-Suacui-e-Santo-Antonio-04-11-2025.pdf" TargetMode="External"/><Relationship Id="rId46" Type="http://schemas.openxmlformats.org/officeDocument/2006/relationships/hyperlink" Target="https://www.cbhsantoantonio.org.br/wp-content/uploads/2013/12/DN-41_SET2019-Institui-CTOC-revisado.pdf" TargetMode="External"/><Relationship Id="rId59" Type="http://schemas.openxmlformats.org/officeDocument/2006/relationships/hyperlink" Target="https://www.cbhsantoantonio.org.br/categoria/noticias" TargetMode="External"/><Relationship Id="rId20" Type="http://schemas.openxmlformats.org/officeDocument/2006/relationships/footer" Target="footer2.xml"/><Relationship Id="rId41" Type="http://schemas.openxmlformats.org/officeDocument/2006/relationships/hyperlink" Target="https://www.cbhsantoantonio.org.br/wp-content/uploads/2013/12/DN-39_SET2019-C%C3%A2maras-T%C3%A9cnicas-CTIL-revisado.pdf" TargetMode="External"/><Relationship Id="rId54" Type="http://schemas.openxmlformats.org/officeDocument/2006/relationships/hyperlink" Target="https://www.cbhsantoantonio.org.br/wp-content/uploads/2013/12/DN-87-2025-Aprova-Edital-de-Chamamento-Protratar-Obras-e-Projetos-1.pdf"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google.com/spreadsheets/d/18cQU6Bd0OAkQWAWlUv0jM5W9rA-XtJay/edit?usp=sharing&amp;ouid=115078583564083421263&amp;rtpof=true&amp;sd=true" TargetMode="External"/><Relationship Id="rId23" Type="http://schemas.openxmlformats.org/officeDocument/2006/relationships/hyperlink" Target="https://www.cbhsantoantonio.org.br/wp-content/uploads/2013/12/DN-87-2025-Aprova-Edital-de-Chamamento-Protratar-Obras-e-Projetos-1.pdf" TargetMode="External"/><Relationship Id="rId28" Type="http://schemas.openxmlformats.org/officeDocument/2006/relationships/hyperlink" Target="https://www.cbhsantoantonio.org.br/wp-content/uploads/2013/12/DO3_DN_92.2025_Remanejamento_PAP_-_Bienio_2024-2025_-_ASSINADO.pdf" TargetMode="External"/><Relationship Id="rId36" Type="http://schemas.openxmlformats.org/officeDocument/2006/relationships/hyperlink" Target="https://www.cbhsantoantonio.org.br/wp-content/uploads/2025/01/Reuniao-CTPP-e-CTIL-do-CBH-Santo-Antonio-27-06-2025_assinado.pdf.pdf" TargetMode="External"/><Relationship Id="rId49" Type="http://schemas.openxmlformats.org/officeDocument/2006/relationships/hyperlink" Target="https://cbhmanhuacu.org.br/wp-content/uploads/2025/01/Reuniao-do-Grupo-de-Acompanhamento-do-CG-IGAM-05-06-2025-1.pdf" TargetMode="External"/><Relationship Id="rId57" Type="http://schemas.openxmlformats.org/officeDocument/2006/relationships/image" Target="media/image5.jpeg"/><Relationship Id="rId10" Type="http://schemas.openxmlformats.org/officeDocument/2006/relationships/endnotes" Target="endnotes.xml"/><Relationship Id="rId31" Type="http://schemas.openxmlformats.org/officeDocument/2006/relationships/hyperlink" Target="https://www.cbhsantoantonio.org.br/wp-content/uploads/2024/01/DN-95-Aprova-o-POA-2026-CBH-Santo-Antonioanexo.pdf" TargetMode="External"/><Relationship Id="rId44" Type="http://schemas.openxmlformats.org/officeDocument/2006/relationships/hyperlink" Target="https://www.cbhsantoantonio.org.br/wp-content/uploads/2025/01/Reuniao-Conjunta-CTIL-CTPP-CBHs-Piranga-Suacui-e-Santo-Antonio-04-11-2025.pdf" TargetMode="External"/><Relationship Id="rId52" Type="http://schemas.openxmlformats.org/officeDocument/2006/relationships/image" Target="media/image4.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713f894-8e5f-49bb-aba3-bc5acb6c15a1">
      <Terms xmlns="http://schemas.microsoft.com/office/infopath/2007/PartnerControls"/>
    </lcf76f155ced4ddcb4097134ff3c332f>
    <TaxCatchAll xmlns="2654f1fe-3808-4788-a1c9-5f0b422ba0d6" xsi:nil="true"/>
    <GPS20_x002d_04 xmlns="f713f894-8e5f-49bb-aba3-bc5acb6c15a1" xsi:nil="true"/>
    <_x0020__x0020__x0020__x0020_ xmlns="f713f894-8e5f-49bb-aba3-bc5acb6c15a1" xsi:nil="true"/>
    <_Flow_SignoffStatus xmlns="f713f894-8e5f-49bb-aba3-bc5acb6c15a1" xsi:nil="true"/>
    <Data_x002f_hora xmlns="f713f894-8e5f-49bb-aba3-bc5acb6c15a1" xsi:nil="true"/>
    <Edilson xmlns="f713f894-8e5f-49bb-aba3-bc5acb6c15a1">
      <UserInfo>
        <DisplayName/>
        <AccountId xsi:nil="true"/>
        <AccountType/>
      </UserInfo>
    </Edilson>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E13A0AECF16DCE43814DAC9BA31E4679" ma:contentTypeVersion="23" ma:contentTypeDescription="Crie um novo documento." ma:contentTypeScope="" ma:versionID="b450eb6a145e113c762695bbce12477a">
  <xsd:schema xmlns:xsd="http://www.w3.org/2001/XMLSchema" xmlns:xs="http://www.w3.org/2001/XMLSchema" xmlns:p="http://schemas.microsoft.com/office/2006/metadata/properties" xmlns:ns2="f713f894-8e5f-49bb-aba3-bc5acb6c15a1" xmlns:ns3="2654f1fe-3808-4788-a1c9-5f0b422ba0d6" targetNamespace="http://schemas.microsoft.com/office/2006/metadata/properties" ma:root="true" ma:fieldsID="13d36181ea366cf2c6cf1edfb9231340" ns2:_="" ns3:_="">
    <xsd:import namespace="f713f894-8e5f-49bb-aba3-bc5acb6c15a1"/>
    <xsd:import namespace="2654f1fe-3808-4788-a1c9-5f0b422ba0d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GPS20_x002d_04" minOccurs="0"/>
                <xsd:element ref="ns2:_x0020__x0020__x0020__x0020_" minOccurs="0"/>
                <xsd:element ref="ns2:MediaServiceObjectDetectorVersions" minOccurs="0"/>
                <xsd:element ref="ns2:_Flow_SignoffStatus" minOccurs="0"/>
                <xsd:element ref="ns2:MediaServiceSearchProperties" minOccurs="0"/>
                <xsd:element ref="ns2:Data_x002f_hora" minOccurs="0"/>
                <xsd:element ref="ns2:Edils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13f894-8e5f-49bb-aba3-bc5acb6c15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Marcações de imagem" ma:readOnly="false" ma:fieldId="{5cf76f15-5ced-4ddc-b409-7134ff3c332f}" ma:taxonomyMulti="true" ma:sspId="37a9c149-240b-4054-b6f2-0d1c43562288" ma:termSetId="09814cd3-568e-fe90-9814-8d621ff8fb84" ma:anchorId="fba54fb3-c3e1-fe81-a776-ca4b69148c4d" ma:open="true" ma:isKeyword="false">
      <xsd:complexType>
        <xsd:sequence>
          <xsd:element ref="pc:Terms" minOccurs="0" maxOccurs="1"/>
        </xsd:sequence>
      </xsd:complexType>
    </xsd:element>
    <xsd:element name="GPS20_x002d_04" ma:index="24" nillable="true" ma:displayName="GPS 20-04" ma:format="Dropdown" ma:internalName="GPS20_x002d_04">
      <xsd:simpleType>
        <xsd:restriction base="dms:Text">
          <xsd:maxLength value="255"/>
        </xsd:restriction>
      </xsd:simpleType>
    </xsd:element>
    <xsd:element name="_x0020__x0020__x0020__x0020_" ma:index="25" nillable="true" ma:displayName="    " ma:format="Dropdown" ma:internalName="_x0020__x0020__x0020__x0020_">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_Flow_SignoffStatus" ma:index="27" nillable="true" ma:displayName="Status de liberação" ma:internalName="Status_x0020_de_x0020_libera_x00e7__x00e3_o">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element name="Data_x002f_hora" ma:index="29" nillable="true" ma:displayName="Data/hora" ma:format="DateTime" ma:internalName="Data_x002f_hora">
      <xsd:simpleType>
        <xsd:restriction base="dms:DateTime"/>
      </xsd:simpleType>
    </xsd:element>
    <xsd:element name="Edilson" ma:index="30" nillable="true" ma:displayName="Edilson" ma:format="Dropdown" ma:list="UserInfo" ma:SharePointGroup="0" ma:internalName="Edil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654f1fe-3808-4788-a1c9-5f0b422ba0d6" elementFormDefault="qualified">
    <xsd:import namespace="http://schemas.microsoft.com/office/2006/documentManagement/types"/>
    <xsd:import namespace="http://schemas.microsoft.com/office/infopath/2007/PartnerControls"/>
    <xsd:element name="SharedWithUsers" ma:index="12"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hes de Compartilhado Com" ma:internalName="SharedWithDetails" ma:readOnly="true">
      <xsd:simpleType>
        <xsd:restriction base="dms:Note">
          <xsd:maxLength value="255"/>
        </xsd:restriction>
      </xsd:simpleType>
    </xsd:element>
    <xsd:element name="TaxCatchAll" ma:index="23" nillable="true" ma:displayName="Taxonomy Catch All Column" ma:hidden="true" ma:list="{a401889a-5795-441c-8727-ad37507fe82d}" ma:internalName="TaxCatchAll" ma:showField="CatchAllData" ma:web="2654f1fe-3808-4788-a1c9-5f0b422ba0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67CA3-76C5-4E5D-84CC-59B2CE8BEE5A}">
  <ds:schemaRefs>
    <ds:schemaRef ds:uri="http://schemas.microsoft.com/sharepoint/v3/contenttype/forms"/>
  </ds:schemaRefs>
</ds:datastoreItem>
</file>

<file path=customXml/itemProps2.xml><?xml version="1.0" encoding="utf-8"?>
<ds:datastoreItem xmlns:ds="http://schemas.openxmlformats.org/officeDocument/2006/customXml" ds:itemID="{7C5043F3-FF6A-4DFC-9FD1-C6FEE23F81F5}">
  <ds:schemaRefs>
    <ds:schemaRef ds:uri="http://schemas.microsoft.com/office/2006/metadata/properties"/>
    <ds:schemaRef ds:uri="http://schemas.microsoft.com/office/infopath/2007/PartnerControls"/>
    <ds:schemaRef ds:uri="f713f894-8e5f-49bb-aba3-bc5acb6c15a1"/>
    <ds:schemaRef ds:uri="2654f1fe-3808-4788-a1c9-5f0b422ba0d6"/>
  </ds:schemaRefs>
</ds:datastoreItem>
</file>

<file path=customXml/itemProps3.xml><?xml version="1.0" encoding="utf-8"?>
<ds:datastoreItem xmlns:ds="http://schemas.openxmlformats.org/officeDocument/2006/customXml" ds:itemID="{2D32BDD5-C018-4287-85C2-89F22F336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13f894-8e5f-49bb-aba3-bc5acb6c15a1"/>
    <ds:schemaRef ds:uri="2654f1fe-3808-4788-a1c9-5f0b422ba0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85FB72-85D1-4077-AACD-EAE8BD45D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20</Pages>
  <Words>5270</Words>
  <Characters>28458</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33661</CharactersWithSpaces>
  <SharedDoc>false</SharedDoc>
  <HLinks>
    <vt:vector size="246" baseType="variant">
      <vt:variant>
        <vt:i4>4915277</vt:i4>
      </vt:variant>
      <vt:variant>
        <vt:i4>120</vt:i4>
      </vt:variant>
      <vt:variant>
        <vt:i4>0</vt:i4>
      </vt:variant>
      <vt:variant>
        <vt:i4>5</vt:i4>
      </vt:variant>
      <vt:variant>
        <vt:lpwstr>https://www.cbhsantoantonio.org.br/categoria/noticias</vt:lpwstr>
      </vt:variant>
      <vt:variant>
        <vt:lpwstr/>
      </vt:variant>
      <vt:variant>
        <vt:i4>6422625</vt:i4>
      </vt:variant>
      <vt:variant>
        <vt:i4>117</vt:i4>
      </vt:variant>
      <vt:variant>
        <vt:i4>0</vt:i4>
      </vt:variant>
      <vt:variant>
        <vt:i4>5</vt:i4>
      </vt:variant>
      <vt:variant>
        <vt:lpwstr>https://www.cbhsantoantonio.org.br/editais-de-chamamento-publico/editais-de-chamamento-publico-2025/edital-de-chamamento-publico-no-01-2025-protratar-obras-cbh-piranga-piracicaba-e-santo-antonio</vt:lpwstr>
      </vt:variant>
      <vt:variant>
        <vt:lpwstr/>
      </vt:variant>
      <vt:variant>
        <vt:i4>6422625</vt:i4>
      </vt:variant>
      <vt:variant>
        <vt:i4>114</vt:i4>
      </vt:variant>
      <vt:variant>
        <vt:i4>0</vt:i4>
      </vt:variant>
      <vt:variant>
        <vt:i4>5</vt:i4>
      </vt:variant>
      <vt:variant>
        <vt:lpwstr>https://www.cbhsantoantonio.org.br/editais-de-chamamento-publico/editais-de-chamamento-publico-2025/edital-de-chamamento-publico-no-01-2025-protratar-obras-cbh-piranga-piracicaba-e-santo-antonio</vt:lpwstr>
      </vt:variant>
      <vt:variant>
        <vt:lpwstr/>
      </vt:variant>
      <vt:variant>
        <vt:i4>65623</vt:i4>
      </vt:variant>
      <vt:variant>
        <vt:i4>111</vt:i4>
      </vt:variant>
      <vt:variant>
        <vt:i4>0</vt:i4>
      </vt:variant>
      <vt:variant>
        <vt:i4>5</vt:i4>
      </vt:variant>
      <vt:variant>
        <vt:lpwstr>https://www.cbhsantoantonio.org.br/wp-content/uploads/2013/12/DN-87-2025-Aprova-Edital-de-Chamamento-Protratar-Obras-e-Projetos-1.pdf</vt:lpwstr>
      </vt:variant>
      <vt:variant>
        <vt:lpwstr/>
      </vt:variant>
      <vt:variant>
        <vt:i4>4849668</vt:i4>
      </vt:variant>
      <vt:variant>
        <vt:i4>108</vt:i4>
      </vt:variant>
      <vt:variant>
        <vt:i4>0</vt:i4>
      </vt:variant>
      <vt:variant>
        <vt:i4>5</vt:i4>
      </vt:variant>
      <vt:variant>
        <vt:lpwstr>https://www.cbhsantoantonio.org.br/institucional/deliberacoes/deliberacoes-2</vt:lpwstr>
      </vt:variant>
      <vt:variant>
        <vt:lpwstr/>
      </vt:variant>
      <vt:variant>
        <vt:i4>3145789</vt:i4>
      </vt:variant>
      <vt:variant>
        <vt:i4>105</vt:i4>
      </vt:variant>
      <vt:variant>
        <vt:i4>0</vt:i4>
      </vt:variant>
      <vt:variant>
        <vt:i4>5</vt:i4>
      </vt:variant>
      <vt:variant>
        <vt:lpwstr>https://www.cbhsantoantonio.org.br/convocatorias/convocatorias-2025</vt:lpwstr>
      </vt:variant>
      <vt:variant>
        <vt:lpwstr/>
      </vt:variant>
      <vt:variant>
        <vt:i4>6225986</vt:i4>
      </vt:variant>
      <vt:variant>
        <vt:i4>102</vt:i4>
      </vt:variant>
      <vt:variant>
        <vt:i4>0</vt:i4>
      </vt:variant>
      <vt:variant>
        <vt:i4>5</vt:i4>
      </vt:variant>
      <vt:variant>
        <vt:lpwstr>https://cbhmanhuacu.org.br/wp-content/uploads/2025/01/Reuniao-do-Grupo-de-Acompanhamento-do-CG-IGAM-14-07-2025-1.pdf</vt:lpwstr>
      </vt:variant>
      <vt:variant>
        <vt:lpwstr/>
      </vt:variant>
      <vt:variant>
        <vt:i4>6160450</vt:i4>
      </vt:variant>
      <vt:variant>
        <vt:i4>99</vt:i4>
      </vt:variant>
      <vt:variant>
        <vt:i4>0</vt:i4>
      </vt:variant>
      <vt:variant>
        <vt:i4>5</vt:i4>
      </vt:variant>
      <vt:variant>
        <vt:lpwstr>https://cbhmanhuacu.org.br/wp-content/uploads/2025/01/Reuniao-do-Grupo-de-Acompanhamento-do-CG-IGAM-05-06-2025-1.pdf</vt:lpwstr>
      </vt:variant>
      <vt:variant>
        <vt:lpwstr/>
      </vt:variant>
      <vt:variant>
        <vt:i4>7471156</vt:i4>
      </vt:variant>
      <vt:variant>
        <vt:i4>96</vt:i4>
      </vt:variant>
      <vt:variant>
        <vt:i4>0</vt:i4>
      </vt:variant>
      <vt:variant>
        <vt:i4>5</vt:i4>
      </vt:variant>
      <vt:variant>
        <vt:lpwstr>https://www.cbhsantoantonio.org.br/wp-content/uploads/2025/01/Convocatoria-da-Reuniao-CTIL-e-CTOC-do-CBH-Santo-Antonio-25-09-2025-1.pdf</vt:lpwstr>
      </vt:variant>
      <vt:variant>
        <vt:lpwstr/>
      </vt:variant>
      <vt:variant>
        <vt:i4>7143490</vt:i4>
      </vt:variant>
      <vt:variant>
        <vt:i4>93</vt:i4>
      </vt:variant>
      <vt:variant>
        <vt:i4>0</vt:i4>
      </vt:variant>
      <vt:variant>
        <vt:i4>5</vt:i4>
      </vt:variant>
      <vt:variant>
        <vt:lpwstr>https://www.cbhsantoantonio.org.br/wp-content/uploads/2013/12/DN-39_SET2019-C%C3%A2maras-T%C3%A9cnicas-CTIL-revisado.pdf</vt:lpwstr>
      </vt:variant>
      <vt:variant>
        <vt:lpwstr/>
      </vt:variant>
      <vt:variant>
        <vt:i4>327781</vt:i4>
      </vt:variant>
      <vt:variant>
        <vt:i4>90</vt:i4>
      </vt:variant>
      <vt:variant>
        <vt:i4>0</vt:i4>
      </vt:variant>
      <vt:variant>
        <vt:i4>5</vt:i4>
      </vt:variant>
      <vt:variant>
        <vt:lpwstr>https://www.cbhsantoantonio.org.br/wp-content/uploads/2013/12/DN-41_SET2019-Institui-CTOC-revisado.pdf</vt:lpwstr>
      </vt:variant>
      <vt:variant>
        <vt:lpwstr/>
      </vt:variant>
      <vt:variant>
        <vt:i4>7667764</vt:i4>
      </vt:variant>
      <vt:variant>
        <vt:i4>87</vt:i4>
      </vt:variant>
      <vt:variant>
        <vt:i4>0</vt:i4>
      </vt:variant>
      <vt:variant>
        <vt:i4>5</vt:i4>
      </vt:variant>
      <vt:variant>
        <vt:lpwstr>https://cbhpiranga.org.br/wp-content/uploads/2025/01/Reuniao-Cojunta-CTIL_CTPP_CTPLAN-04-12-2025-D01-DO3-DO4-DO5-E-DO6-1.pdf</vt:lpwstr>
      </vt:variant>
      <vt:variant>
        <vt:lpwstr/>
      </vt:variant>
      <vt:variant>
        <vt:i4>7209003</vt:i4>
      </vt:variant>
      <vt:variant>
        <vt:i4>84</vt:i4>
      </vt:variant>
      <vt:variant>
        <vt:i4>0</vt:i4>
      </vt:variant>
      <vt:variant>
        <vt:i4>5</vt:i4>
      </vt:variant>
      <vt:variant>
        <vt:lpwstr>https://www.cbhsantoantonio.org.br/wp-content/uploads/2025/01/Reuniao-Conjunta-CTIL-CTPP-CBHs-Piranga-Suacui-e-Santo-Antonio-04-11-2025.pdf</vt:lpwstr>
      </vt:variant>
      <vt:variant>
        <vt:lpwstr/>
      </vt:variant>
      <vt:variant>
        <vt:i4>2031664</vt:i4>
      </vt:variant>
      <vt:variant>
        <vt:i4>81</vt:i4>
      </vt:variant>
      <vt:variant>
        <vt:i4>0</vt:i4>
      </vt:variant>
      <vt:variant>
        <vt:i4>5</vt:i4>
      </vt:variant>
      <vt:variant>
        <vt:lpwstr>https://www.cbhsantoantonio.org.br/wp-content/uploads/2025/01/Reuniao-CTPP-e-CTIL-do-CBH-Santo-Antonio-27-06-2025_assinado.pdf.pdf</vt:lpwstr>
      </vt:variant>
      <vt:variant>
        <vt:lpwstr/>
      </vt:variant>
      <vt:variant>
        <vt:i4>5701723</vt:i4>
      </vt:variant>
      <vt:variant>
        <vt:i4>78</vt:i4>
      </vt:variant>
      <vt:variant>
        <vt:i4>0</vt:i4>
      </vt:variant>
      <vt:variant>
        <vt:i4>5</vt:i4>
      </vt:variant>
      <vt:variant>
        <vt:lpwstr>https://www.cbhsantoantonio.org.br/wp-content/uploads/2024/02/Convocatoria-Reuniao-CTPPs-e-CTILs-26022024.pdf</vt:lpwstr>
      </vt:variant>
      <vt:variant>
        <vt:lpwstr/>
      </vt:variant>
      <vt:variant>
        <vt:i4>7143490</vt:i4>
      </vt:variant>
      <vt:variant>
        <vt:i4>75</vt:i4>
      </vt:variant>
      <vt:variant>
        <vt:i4>0</vt:i4>
      </vt:variant>
      <vt:variant>
        <vt:i4>5</vt:i4>
      </vt:variant>
      <vt:variant>
        <vt:lpwstr>https://www.cbhsantoantonio.org.br/wp-content/uploads/2013/12/DN-39_SET2019-C%C3%A2maras-T%C3%A9cnicas-CTIL-revisado.pdf</vt:lpwstr>
      </vt:variant>
      <vt:variant>
        <vt:lpwstr/>
      </vt:variant>
      <vt:variant>
        <vt:i4>1704053</vt:i4>
      </vt:variant>
      <vt:variant>
        <vt:i4>72</vt:i4>
      </vt:variant>
      <vt:variant>
        <vt:i4>0</vt:i4>
      </vt:variant>
      <vt:variant>
        <vt:i4>5</vt:i4>
      </vt:variant>
      <vt:variant>
        <vt:lpwstr>https://www.cbhsantoantonio.org.br/wp-content/uploads/2013/12/DN-42_SET2019-Institui-CTPP-revisado.pdf</vt:lpwstr>
      </vt:variant>
      <vt:variant>
        <vt:lpwstr/>
      </vt:variant>
      <vt:variant>
        <vt:i4>7667764</vt:i4>
      </vt:variant>
      <vt:variant>
        <vt:i4>69</vt:i4>
      </vt:variant>
      <vt:variant>
        <vt:i4>0</vt:i4>
      </vt:variant>
      <vt:variant>
        <vt:i4>5</vt:i4>
      </vt:variant>
      <vt:variant>
        <vt:lpwstr>https://cbhpiranga.org.br/wp-content/uploads/2025/01/Reuniao-Cojunta-CTIL_CTPP_CTPLAN-04-12-2025-D01-DO3-DO4-DO5-E-DO6-1.pdf</vt:lpwstr>
      </vt:variant>
      <vt:variant>
        <vt:lpwstr/>
      </vt:variant>
      <vt:variant>
        <vt:i4>7209003</vt:i4>
      </vt:variant>
      <vt:variant>
        <vt:i4>66</vt:i4>
      </vt:variant>
      <vt:variant>
        <vt:i4>0</vt:i4>
      </vt:variant>
      <vt:variant>
        <vt:i4>5</vt:i4>
      </vt:variant>
      <vt:variant>
        <vt:lpwstr>https://www.cbhsantoantonio.org.br/wp-content/uploads/2025/01/Reuniao-Conjunta-CTIL-CTPP-CBHs-Piranga-Suacui-e-Santo-Antonio-04-11-2025.pdf</vt:lpwstr>
      </vt:variant>
      <vt:variant>
        <vt:lpwstr/>
      </vt:variant>
      <vt:variant>
        <vt:i4>7471156</vt:i4>
      </vt:variant>
      <vt:variant>
        <vt:i4>63</vt:i4>
      </vt:variant>
      <vt:variant>
        <vt:i4>0</vt:i4>
      </vt:variant>
      <vt:variant>
        <vt:i4>5</vt:i4>
      </vt:variant>
      <vt:variant>
        <vt:lpwstr>https://www.cbhsantoantonio.org.br/wp-content/uploads/2025/01/Convocatoria-da-Reuniao-CTIL-e-CTOC-do-CBH-Santo-Antonio-25-09-2025-1.pdf</vt:lpwstr>
      </vt:variant>
      <vt:variant>
        <vt:lpwstr/>
      </vt:variant>
      <vt:variant>
        <vt:i4>2031664</vt:i4>
      </vt:variant>
      <vt:variant>
        <vt:i4>60</vt:i4>
      </vt:variant>
      <vt:variant>
        <vt:i4>0</vt:i4>
      </vt:variant>
      <vt:variant>
        <vt:i4>5</vt:i4>
      </vt:variant>
      <vt:variant>
        <vt:lpwstr>https://www.cbhsantoantonio.org.br/wp-content/uploads/2025/01/Reuniao-CTPP-e-CTIL-do-CBH-Santo-Antonio-27-06-2025_assinado.pdf.pdf</vt:lpwstr>
      </vt:variant>
      <vt:variant>
        <vt:lpwstr/>
      </vt:variant>
      <vt:variant>
        <vt:i4>3997783</vt:i4>
      </vt:variant>
      <vt:variant>
        <vt:i4>57</vt:i4>
      </vt:variant>
      <vt:variant>
        <vt:i4>0</vt:i4>
      </vt:variant>
      <vt:variant>
        <vt:i4>5</vt:i4>
      </vt:variant>
      <vt:variant>
        <vt:lpwstr>https://www.cbhpiranga.org.br/wp-content/uploads/2025/01/Reuniao-Cojunta-CTIL_CTPP-26-02-2025-D01-DO2-DO3-E-DO6-ASSINADO.pdf</vt:lpwstr>
      </vt:variant>
      <vt:variant>
        <vt:lpwstr/>
      </vt:variant>
      <vt:variant>
        <vt:i4>7143490</vt:i4>
      </vt:variant>
      <vt:variant>
        <vt:i4>54</vt:i4>
      </vt:variant>
      <vt:variant>
        <vt:i4>0</vt:i4>
      </vt:variant>
      <vt:variant>
        <vt:i4>5</vt:i4>
      </vt:variant>
      <vt:variant>
        <vt:lpwstr>https://www.cbhsantoantonio.org.br/wp-content/uploads/2013/12/DN-39_SET2019-C%C3%A2maras-T%C3%A9cnicas-CTIL-revisado.pdf</vt:lpwstr>
      </vt:variant>
      <vt:variant>
        <vt:lpwstr/>
      </vt:variant>
      <vt:variant>
        <vt:i4>5636199</vt:i4>
      </vt:variant>
      <vt:variant>
        <vt:i4>51</vt:i4>
      </vt:variant>
      <vt:variant>
        <vt:i4>0</vt:i4>
      </vt:variant>
      <vt:variant>
        <vt:i4>5</vt:i4>
      </vt:variant>
      <vt:variant>
        <vt:lpwstr>https://www.cbhsantoantonio.org.br/wp-content/uploads/2013/12/DN-40_SET2019-Institui-CTIL-CTIL-revisado.pdf</vt:lpwstr>
      </vt:variant>
      <vt:variant>
        <vt:lpwstr/>
      </vt:variant>
      <vt:variant>
        <vt:i4>5767189</vt:i4>
      </vt:variant>
      <vt:variant>
        <vt:i4>48</vt:i4>
      </vt:variant>
      <vt:variant>
        <vt:i4>0</vt:i4>
      </vt:variant>
      <vt:variant>
        <vt:i4>5</vt:i4>
      </vt:variant>
      <vt:variant>
        <vt:lpwstr>https://www.cbhsantoantonio.org.br/wp-content/uploads/2013/12/DN-96-Calendario-de-Reunioes-2026-CBH-Santo-Antonio.pdf</vt:lpwstr>
      </vt:variant>
      <vt:variant>
        <vt:lpwstr/>
      </vt:variant>
      <vt:variant>
        <vt:i4>4849690</vt:i4>
      </vt:variant>
      <vt:variant>
        <vt:i4>45</vt:i4>
      </vt:variant>
      <vt:variant>
        <vt:i4>0</vt:i4>
      </vt:variant>
      <vt:variant>
        <vt:i4>5</vt:i4>
      </vt:variant>
      <vt:variant>
        <vt:lpwstr>https://www.cbhsantoantonio.org.br/wp-content/uploads/2024/01/DN-95-Aprova-o-POA-2026-CBH-Santo-Antonioanexo.pdf</vt:lpwstr>
      </vt:variant>
      <vt:variant>
        <vt:lpwstr/>
      </vt:variant>
      <vt:variant>
        <vt:i4>6750251</vt:i4>
      </vt:variant>
      <vt:variant>
        <vt:i4>42</vt:i4>
      </vt:variant>
      <vt:variant>
        <vt:i4>0</vt:i4>
      </vt:variant>
      <vt:variant>
        <vt:i4>5</vt:i4>
      </vt:variant>
      <vt:variant>
        <vt:lpwstr>https://www.cbhsantoantonio.org.br/wp-content/uploads/2013/12/DN-94-2025-Aprova-o-PAP-2026-2030-CBH-Santo-Antonioanexo.pdf</vt:lpwstr>
      </vt:variant>
      <vt:variant>
        <vt:lpwstr/>
      </vt:variant>
      <vt:variant>
        <vt:i4>6029398</vt:i4>
      </vt:variant>
      <vt:variant>
        <vt:i4>39</vt:i4>
      </vt:variant>
      <vt:variant>
        <vt:i4>0</vt:i4>
      </vt:variant>
      <vt:variant>
        <vt:i4>5</vt:i4>
      </vt:variant>
      <vt:variant>
        <vt:lpwstr>https://www.cbhsantoantonio.org.br/wp-content/uploads/2013/12/DN-93-Aprova-o-Contrato-de-Gestao-CBH-Santo-Antonio.pdf</vt:lpwstr>
      </vt:variant>
      <vt:variant>
        <vt:lpwstr/>
      </vt:variant>
      <vt:variant>
        <vt:i4>5767271</vt:i4>
      </vt:variant>
      <vt:variant>
        <vt:i4>36</vt:i4>
      </vt:variant>
      <vt:variant>
        <vt:i4>0</vt:i4>
      </vt:variant>
      <vt:variant>
        <vt:i4>5</vt:i4>
      </vt:variant>
      <vt:variant>
        <vt:lpwstr>https://www.cbhsantoantonio.org.br/wp-content/uploads/2013/12/DO3_DN_92.2025_Remanejamento_PAP_-_Bienio_2024-2025_-_ASSINADO.pdf</vt:lpwstr>
      </vt:variant>
      <vt:variant>
        <vt:lpwstr/>
      </vt:variant>
      <vt:variant>
        <vt:i4>7667836</vt:i4>
      </vt:variant>
      <vt:variant>
        <vt:i4>33</vt:i4>
      </vt:variant>
      <vt:variant>
        <vt:i4>0</vt:i4>
      </vt:variant>
      <vt:variant>
        <vt:i4>5</vt:i4>
      </vt:variant>
      <vt:variant>
        <vt:lpwstr>https://www.cbhsantoantonio.org.br/wp-content/uploads/2013/12/DN_91_2025___Processo_de_Outorga_4771_e_4772___VALE__3_.pdf</vt:lpwstr>
      </vt:variant>
      <vt:variant>
        <vt:lpwstr/>
      </vt:variant>
      <vt:variant>
        <vt:i4>5242904</vt:i4>
      </vt:variant>
      <vt:variant>
        <vt:i4>30</vt:i4>
      </vt:variant>
      <vt:variant>
        <vt:i4>0</vt:i4>
      </vt:variant>
      <vt:variant>
        <vt:i4>5</vt:i4>
      </vt:variant>
      <vt:variant>
        <vt:lpwstr>https://www.cbhsantoantonio.org.br/wp-content/uploads/2013/12/DN-90-2025-Aprova-a-renovacao-da-Equiparacao-da-AGEDOCE-DO3.pdf.pdf</vt:lpwstr>
      </vt:variant>
      <vt:variant>
        <vt:lpwstr/>
      </vt:variant>
      <vt:variant>
        <vt:i4>3080318</vt:i4>
      </vt:variant>
      <vt:variant>
        <vt:i4>27</vt:i4>
      </vt:variant>
      <vt:variant>
        <vt:i4>0</vt:i4>
      </vt:variant>
      <vt:variant>
        <vt:i4>5</vt:i4>
      </vt:variant>
      <vt:variant>
        <vt:lpwstr>https://www.cbhsantoantonio.org.br/wp-content/uploads/2013/12/DN-89-2025-Aprova-Comissao-Eleitoral-Processo-Complementar-IGAM-DO3-1.pdf</vt:lpwstr>
      </vt:variant>
      <vt:variant>
        <vt:lpwstr/>
      </vt:variant>
      <vt:variant>
        <vt:i4>458770</vt:i4>
      </vt:variant>
      <vt:variant>
        <vt:i4>24</vt:i4>
      </vt:variant>
      <vt:variant>
        <vt:i4>0</vt:i4>
      </vt:variant>
      <vt:variant>
        <vt:i4>5</vt:i4>
      </vt:variant>
      <vt:variant>
        <vt:lpwstr>https://www.cbhsantoantonio.org.br/wp-content/uploads/2013/12/DN-88-2025-Relatorios-de-Execucao-PAP-e-POA-Exercicio-de-2024-1.pdf</vt:lpwstr>
      </vt:variant>
      <vt:variant>
        <vt:lpwstr/>
      </vt:variant>
      <vt:variant>
        <vt:i4>65623</vt:i4>
      </vt:variant>
      <vt:variant>
        <vt:i4>21</vt:i4>
      </vt:variant>
      <vt:variant>
        <vt:i4>0</vt:i4>
      </vt:variant>
      <vt:variant>
        <vt:i4>5</vt:i4>
      </vt:variant>
      <vt:variant>
        <vt:lpwstr>https://www.cbhsantoantonio.org.br/wp-content/uploads/2013/12/DN-87-2025-Aprova-Edital-de-Chamamento-Protratar-Obras-e-Projetos-1.pdf</vt:lpwstr>
      </vt:variant>
      <vt:variant>
        <vt:lpwstr/>
      </vt:variant>
      <vt:variant>
        <vt:i4>4325390</vt:i4>
      </vt:variant>
      <vt:variant>
        <vt:i4>18</vt:i4>
      </vt:variant>
      <vt:variant>
        <vt:i4>0</vt:i4>
      </vt:variant>
      <vt:variant>
        <vt:i4>5</vt:i4>
      </vt:variant>
      <vt:variant>
        <vt:lpwstr>https://www.cbhsantoantonio.org.br/wp-content/uploads/2025/01/01-Convocatoria-36a-Reuniao-Extraordinaria-do-CBH-Santo-Antonio-15-12-2025-ASSINADO.pdf</vt:lpwstr>
      </vt:variant>
      <vt:variant>
        <vt:lpwstr/>
      </vt:variant>
      <vt:variant>
        <vt:i4>3539055</vt:i4>
      </vt:variant>
      <vt:variant>
        <vt:i4>15</vt:i4>
      </vt:variant>
      <vt:variant>
        <vt:i4>0</vt:i4>
      </vt:variant>
      <vt:variant>
        <vt:i4>5</vt:i4>
      </vt:variant>
      <vt:variant>
        <vt:lpwstr>https://www.cbhsantoantonio.org.br/wp-content/uploads/2025/01/Convocatoria-35a-Reuniao-Extraordinaria-do-CBH-Santo-Antonio-11-11-2025-1.pdf</vt:lpwstr>
      </vt:variant>
      <vt:variant>
        <vt:lpwstr/>
      </vt:variant>
      <vt:variant>
        <vt:i4>3407981</vt:i4>
      </vt:variant>
      <vt:variant>
        <vt:i4>12</vt:i4>
      </vt:variant>
      <vt:variant>
        <vt:i4>0</vt:i4>
      </vt:variant>
      <vt:variant>
        <vt:i4>5</vt:i4>
      </vt:variant>
      <vt:variant>
        <vt:lpwstr>https://www.cbhsantoantonio.org.br/wp-content/uploads/2025/01/Convocatoria-34-Reuniao-Extraordinaria-do-CBH-Santo-Antonio-07-10-2025-1.pdf</vt:lpwstr>
      </vt:variant>
      <vt:variant>
        <vt:lpwstr/>
      </vt:variant>
      <vt:variant>
        <vt:i4>5505094</vt:i4>
      </vt:variant>
      <vt:variant>
        <vt:i4>9</vt:i4>
      </vt:variant>
      <vt:variant>
        <vt:i4>0</vt:i4>
      </vt:variant>
      <vt:variant>
        <vt:i4>5</vt:i4>
      </vt:variant>
      <vt:variant>
        <vt:lpwstr>https://www.cbhsantoantonio.org.br/wp-content/uploads/2025/01/Convocatoria-33a-Reuniao-Extraordinaria-do-CBH-Santo-Antonio-28-07-2025.pdf.pdf</vt:lpwstr>
      </vt:variant>
      <vt:variant>
        <vt:lpwstr/>
      </vt:variant>
      <vt:variant>
        <vt:i4>3866742</vt:i4>
      </vt:variant>
      <vt:variant>
        <vt:i4>6</vt:i4>
      </vt:variant>
      <vt:variant>
        <vt:i4>0</vt:i4>
      </vt:variant>
      <vt:variant>
        <vt:i4>5</vt:i4>
      </vt:variant>
      <vt:variant>
        <vt:lpwstr>https://www.cbhsantoantonio.org.br/wp-content/uploads/2025/01/Convocatoria-26a-Reuniao-Ordinaria-do-CBH-Santo-Antonio-18-03-2025-1.pdf</vt:lpwstr>
      </vt:variant>
      <vt:variant>
        <vt:lpwstr/>
      </vt:variant>
      <vt:variant>
        <vt:i4>3473471</vt:i4>
      </vt:variant>
      <vt:variant>
        <vt:i4>3</vt:i4>
      </vt:variant>
      <vt:variant>
        <vt:i4>0</vt:i4>
      </vt:variant>
      <vt:variant>
        <vt:i4>5</vt:i4>
      </vt:variant>
      <vt:variant>
        <vt:lpwstr>https://docs.google.com/spreadsheets/d/18cQU6Bd0OAkQWAWlUv0jM5W9rA-XtJay/edit?usp=sharing&amp;ouid=115078583564083421263&amp;rtpof=true&amp;sd=true</vt:lpwstr>
      </vt:variant>
      <vt:variant>
        <vt:lpwstr/>
      </vt:variant>
      <vt:variant>
        <vt:i4>7929943</vt:i4>
      </vt:variant>
      <vt:variant>
        <vt:i4>0</vt:i4>
      </vt:variant>
      <vt:variant>
        <vt:i4>0</vt:i4>
      </vt:variant>
      <vt:variant>
        <vt:i4>5</vt:i4>
      </vt:variant>
      <vt:variant>
        <vt:lpwstr>https://www.cbhsantoantonio.org.br/wp-content/uploads/2013/12/DO3_DN-86_2024-Calendario-de-Reunioes-2025-CBH-Santo-Antonio_assinada.pdf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Juliana V. Pinto</dc:creator>
  <cp:keywords/>
  <dc:description/>
  <cp:lastModifiedBy>Juliana Pinto</cp:lastModifiedBy>
  <cp:revision>236</cp:revision>
  <cp:lastPrinted>2019-10-30T22:44:00Z</cp:lastPrinted>
  <dcterms:created xsi:type="dcterms:W3CDTF">2025-02-28T18:06:00Z</dcterms:created>
  <dcterms:modified xsi:type="dcterms:W3CDTF">2026-03-09T18:00:00Z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0x010100E13A0AECF16DCE43814DAC9BA31E4679</vt:lpwstr>
  </property>
  <property fmtid="{D5CDD505-2E9C-101B-9397-08002B2CF9AE}" pid="3" name="Order">
    <vt:r8>1020000</vt:r8>
  </property>
  <property fmtid="{D5CDD505-2E9C-101B-9397-08002B2CF9AE}" pid="4" name="MediaServiceImageTags">
    <vt:lpwstr/>
  </property>
</Properties>
</file>