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003A6" w14:textId="6D2CADFA" w:rsidR="00576163" w:rsidRDefault="003C0F9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53728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REUNIÃO ORDINÁRIA DO COMITÊ DA BACIA HIDROGRÁFICA DOS AFLUENTES MINEIROS DOS RIOS PRETO E PARAIBUNA DO ANO DE 2024. </w:t>
      </w:r>
    </w:p>
    <w:p w14:paraId="515F0B25" w14:textId="5068CADA" w:rsidR="00FF59DC" w:rsidRPr="00D93A4B" w:rsidRDefault="003C0F9F" w:rsidP="00A87D0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755A2B">
        <w:rPr>
          <w:rFonts w:ascii="Times New Roman" w:eastAsia="Times New Roman" w:hAnsi="Times New Roman" w:cs="Times New Roman"/>
          <w:sz w:val="24"/>
          <w:szCs w:val="24"/>
        </w:rPr>
        <w:t>vinte e oito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755A2B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2024, realizou-se de forma remota, na Plataforma Google Meets, sala: </w:t>
      </w:r>
      <w:r w:rsidR="00755A2B" w:rsidRPr="00755A2B">
        <w:rPr>
          <w:rFonts w:ascii="Times New Roman" w:hAnsi="Times New Roman" w:cs="Times New Roman"/>
          <w:sz w:val="24"/>
          <w:szCs w:val="24"/>
        </w:rPr>
        <w:t>meet.google.com/zvr-pkib</w:t>
      </w:r>
      <w:r w:rsidR="006B2735">
        <w:rPr>
          <w:rFonts w:ascii="Times New Roman" w:hAnsi="Times New Roman" w:cs="Times New Roman"/>
          <w:sz w:val="24"/>
          <w:szCs w:val="24"/>
        </w:rPr>
        <w:t>-</w:t>
      </w:r>
      <w:r w:rsidR="00755A2B" w:rsidRPr="00755A2B">
        <w:rPr>
          <w:rFonts w:ascii="Times New Roman" w:hAnsi="Times New Roman" w:cs="Times New Roman"/>
          <w:sz w:val="24"/>
          <w:szCs w:val="24"/>
        </w:rPr>
        <w:t>frz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53728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Reunião </w:t>
      </w:r>
      <w:r w:rsidR="00755A2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rdinária do Comitê da Bacia Hidrográfica dos Afluentes Mineiros dos Rios Preto e Paraibuna de 2024. Estiveram presentes os seguintes conselheiros, titulares e suplentes: </w:t>
      </w:r>
      <w:bookmarkStart w:id="1" w:name="_Hlk183421045"/>
      <w:r w:rsidRPr="00E61AE9">
        <w:rPr>
          <w:rFonts w:ascii="Times New Roman" w:hAnsi="Times New Roman" w:cs="Times New Roman"/>
          <w:sz w:val="24"/>
          <w:szCs w:val="24"/>
        </w:rPr>
        <w:t>Eduardo de Araújo Rodrigues – IGAM;</w:t>
      </w:r>
      <w:r w:rsidR="008D437E">
        <w:rPr>
          <w:rFonts w:ascii="Times New Roman" w:hAnsi="Times New Roman" w:cs="Times New Roman"/>
          <w:sz w:val="24"/>
          <w:szCs w:val="24"/>
        </w:rPr>
        <w:t xml:space="preserve"> </w:t>
      </w:r>
      <w:r w:rsidR="00336234" w:rsidRPr="00336234">
        <w:rPr>
          <w:rFonts w:ascii="Times New Roman" w:hAnsi="Times New Roman" w:cs="Times New Roman"/>
          <w:sz w:val="24"/>
          <w:szCs w:val="24"/>
        </w:rPr>
        <w:t>Lidiane Silva Dutra</w:t>
      </w:r>
      <w:r w:rsidR="00336234">
        <w:rPr>
          <w:rFonts w:ascii="Times New Roman" w:hAnsi="Times New Roman" w:cs="Times New Roman"/>
          <w:sz w:val="24"/>
          <w:szCs w:val="24"/>
        </w:rPr>
        <w:t xml:space="preserve"> – SES;</w:t>
      </w:r>
      <w:r w:rsidR="00755A2B">
        <w:rPr>
          <w:rFonts w:ascii="Times New Roman" w:hAnsi="Times New Roman" w:cs="Times New Roman"/>
          <w:sz w:val="24"/>
          <w:szCs w:val="24"/>
        </w:rPr>
        <w:t xml:space="preserve"> </w:t>
      </w:r>
      <w:r w:rsidR="00755A2B" w:rsidRPr="00755A2B">
        <w:rPr>
          <w:rFonts w:ascii="Times New Roman" w:hAnsi="Times New Roman" w:cs="Times New Roman"/>
          <w:sz w:val="24"/>
          <w:szCs w:val="24"/>
        </w:rPr>
        <w:t>Antônio Domingues de Souza</w:t>
      </w:r>
      <w:r w:rsidR="00755A2B">
        <w:rPr>
          <w:rFonts w:ascii="Times New Roman" w:hAnsi="Times New Roman" w:cs="Times New Roman"/>
          <w:sz w:val="24"/>
          <w:szCs w:val="24"/>
        </w:rPr>
        <w:t xml:space="preserve"> – EMATER;</w:t>
      </w:r>
      <w:r w:rsidR="00E61AE9" w:rsidRPr="0062661D">
        <w:rPr>
          <w:rFonts w:ascii="Times New Roman" w:hAnsi="Times New Roman" w:cs="Times New Roman"/>
          <w:sz w:val="24"/>
          <w:szCs w:val="24"/>
        </w:rPr>
        <w:t xml:space="preserve"> </w:t>
      </w:r>
      <w:r w:rsidRPr="0062661D">
        <w:rPr>
          <w:rFonts w:ascii="Times New Roman" w:hAnsi="Times New Roman" w:cs="Times New Roman"/>
          <w:sz w:val="24"/>
          <w:szCs w:val="24"/>
        </w:rPr>
        <w:t>Arthur Sérgio Mouço Valente – IEF;</w:t>
      </w:r>
      <w:r w:rsidR="008D437E" w:rsidRPr="008D437E">
        <w:rPr>
          <w:rFonts w:ascii="Times New Roman" w:eastAsia="Times New Roman" w:hAnsi="Times New Roman" w:cs="Times New Roman"/>
        </w:rPr>
        <w:t xml:space="preserve"> </w:t>
      </w:r>
      <w:r w:rsidR="008D437E" w:rsidRPr="008D437E">
        <w:rPr>
          <w:rFonts w:ascii="Times New Roman" w:hAnsi="Times New Roman" w:cs="Times New Roman"/>
          <w:sz w:val="24"/>
          <w:szCs w:val="24"/>
        </w:rPr>
        <w:t>Jader Augusto de Oliveira Silva</w:t>
      </w:r>
      <w:r w:rsidR="008D437E">
        <w:rPr>
          <w:rFonts w:ascii="Times New Roman" w:hAnsi="Times New Roman" w:cs="Times New Roman"/>
          <w:sz w:val="24"/>
          <w:szCs w:val="24"/>
        </w:rPr>
        <w:t xml:space="preserve"> – PMMG</w:t>
      </w:r>
      <w:bookmarkEnd w:id="1"/>
      <w:r w:rsidR="008D437E">
        <w:rPr>
          <w:rFonts w:ascii="Times New Roman" w:hAnsi="Times New Roman" w:cs="Times New Roman"/>
          <w:sz w:val="24"/>
          <w:szCs w:val="24"/>
        </w:rPr>
        <w:t>;</w:t>
      </w:r>
      <w:r w:rsidR="009442E1">
        <w:rPr>
          <w:rFonts w:ascii="Times New Roman" w:hAnsi="Times New Roman" w:cs="Times New Roman"/>
          <w:sz w:val="24"/>
          <w:szCs w:val="24"/>
        </w:rPr>
        <w:t xml:space="preserve"> </w:t>
      </w:r>
      <w:r w:rsidR="009442E1" w:rsidRPr="009442E1">
        <w:rPr>
          <w:rFonts w:ascii="Times New Roman" w:hAnsi="Times New Roman" w:cs="Times New Roman"/>
          <w:sz w:val="24"/>
          <w:szCs w:val="24"/>
        </w:rPr>
        <w:t>Marina de Jesus Afonso</w:t>
      </w:r>
      <w:r w:rsidR="009442E1">
        <w:rPr>
          <w:rFonts w:ascii="Times New Roman" w:hAnsi="Times New Roman" w:cs="Times New Roman"/>
          <w:sz w:val="24"/>
          <w:szCs w:val="24"/>
        </w:rPr>
        <w:t xml:space="preserve"> – PM DE BICAS;</w:t>
      </w:r>
      <w:r w:rsidRPr="0062661D">
        <w:rPr>
          <w:rFonts w:ascii="Times New Roman" w:hAnsi="Times New Roman" w:cs="Times New Roman"/>
          <w:sz w:val="24"/>
          <w:szCs w:val="24"/>
        </w:rPr>
        <w:t xml:space="preserve"> João Marcos Almeida da Silva </w:t>
      </w:r>
      <w:r w:rsidRPr="009D73B1">
        <w:rPr>
          <w:rFonts w:ascii="Times New Roman" w:hAnsi="Times New Roman" w:cs="Times New Roman"/>
          <w:sz w:val="24"/>
          <w:szCs w:val="24"/>
        </w:rPr>
        <w:t xml:space="preserve">– PM BOM JARDIM DE MINAS; </w:t>
      </w:r>
      <w:r w:rsidRPr="009D73B1">
        <w:rPr>
          <w:rFonts w:ascii="Times New Roman" w:hAnsi="Times New Roman" w:cs="Times New Roman"/>
          <w:bCs/>
          <w:sz w:val="24"/>
          <w:szCs w:val="24"/>
        </w:rPr>
        <w:t xml:space="preserve">Edcléia Campos </w:t>
      </w:r>
      <w:r w:rsidRPr="00415DEB">
        <w:rPr>
          <w:rFonts w:ascii="Times New Roman" w:hAnsi="Times New Roman" w:cs="Times New Roman"/>
          <w:bCs/>
          <w:sz w:val="24"/>
          <w:szCs w:val="24"/>
        </w:rPr>
        <w:t xml:space="preserve">Ferreira </w:t>
      </w:r>
      <w:r w:rsidRPr="00415DEB">
        <w:rPr>
          <w:rFonts w:ascii="Times New Roman" w:hAnsi="Times New Roman" w:cs="Times New Roman"/>
          <w:sz w:val="24"/>
          <w:szCs w:val="24"/>
        </w:rPr>
        <w:t xml:space="preserve">– </w:t>
      </w:r>
      <w:r w:rsidRPr="00415DEB">
        <w:rPr>
          <w:rFonts w:ascii="Times New Roman" w:hAnsi="Times New Roman" w:cs="Times New Roman"/>
          <w:bCs/>
          <w:sz w:val="24"/>
          <w:szCs w:val="24"/>
        </w:rPr>
        <w:t>PM DE SANTOS DUMONT;</w:t>
      </w:r>
      <w:r w:rsidRPr="00415DEB">
        <w:rPr>
          <w:rFonts w:ascii="Times New Roman" w:hAnsi="Times New Roman" w:cs="Times New Roman"/>
          <w:sz w:val="24"/>
          <w:szCs w:val="24"/>
        </w:rPr>
        <w:t xml:space="preserve"> </w:t>
      </w:r>
      <w:r w:rsidR="00336234" w:rsidRPr="00415DEB">
        <w:rPr>
          <w:rFonts w:ascii="Times New Roman" w:hAnsi="Times New Roman" w:cs="Times New Roman"/>
          <w:sz w:val="24"/>
          <w:szCs w:val="24"/>
        </w:rPr>
        <w:t xml:space="preserve">Lourenço Brazil de Jesus – PM </w:t>
      </w:r>
      <w:r w:rsidR="003B02D6" w:rsidRPr="00415DEB">
        <w:rPr>
          <w:rFonts w:ascii="Times New Roman" w:hAnsi="Times New Roman" w:cs="Times New Roman"/>
          <w:sz w:val="24"/>
          <w:szCs w:val="24"/>
        </w:rPr>
        <w:t>DE MAR DE ESPANHA</w:t>
      </w:r>
      <w:r w:rsidR="00336234" w:rsidRPr="00415DEB">
        <w:rPr>
          <w:rFonts w:ascii="Times New Roman" w:hAnsi="Times New Roman" w:cs="Times New Roman"/>
          <w:sz w:val="24"/>
          <w:szCs w:val="24"/>
        </w:rPr>
        <w:t xml:space="preserve">; </w:t>
      </w:r>
      <w:r w:rsidRPr="00415DEB">
        <w:rPr>
          <w:rFonts w:ascii="Times New Roman" w:hAnsi="Times New Roman" w:cs="Times New Roman"/>
          <w:sz w:val="24"/>
          <w:szCs w:val="24"/>
        </w:rPr>
        <w:t>Igor Luna – PM DE JUIZ DE FORA;</w:t>
      </w:r>
      <w:r w:rsidR="003B02D6" w:rsidRPr="00415D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42E1" w:rsidRPr="00415DEB">
        <w:rPr>
          <w:rFonts w:ascii="Times New Roman" w:hAnsi="Times New Roman" w:cs="Times New Roman"/>
          <w:bCs/>
          <w:sz w:val="24"/>
          <w:szCs w:val="24"/>
        </w:rPr>
        <w:t>Dênio Drummond Procópio</w:t>
      </w:r>
      <w:r w:rsidR="003B02D6" w:rsidRPr="00415DE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442E1" w:rsidRPr="00415DEB">
        <w:rPr>
          <w:rFonts w:ascii="Times New Roman" w:hAnsi="Times New Roman" w:cs="Times New Roman"/>
          <w:bCs/>
          <w:sz w:val="24"/>
          <w:szCs w:val="24"/>
        </w:rPr>
        <w:t>CEMIG</w:t>
      </w:r>
      <w:r w:rsidR="006B2735">
        <w:rPr>
          <w:rFonts w:ascii="Times New Roman" w:hAnsi="Times New Roman" w:cs="Times New Roman"/>
          <w:bCs/>
          <w:sz w:val="24"/>
          <w:szCs w:val="24"/>
        </w:rPr>
        <w:t xml:space="preserve"> GERAÇÃO E TRANSMISSÃO S.A.</w:t>
      </w:r>
      <w:r w:rsidR="0094519E" w:rsidRPr="00415DEB">
        <w:rPr>
          <w:rFonts w:ascii="Times New Roman" w:hAnsi="Times New Roman" w:cs="Times New Roman"/>
          <w:bCs/>
          <w:sz w:val="24"/>
          <w:szCs w:val="24"/>
        </w:rPr>
        <w:t>;</w:t>
      </w:r>
      <w:r w:rsidR="008D437E" w:rsidRPr="00415D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437E" w:rsidRPr="00415DEB">
        <w:rPr>
          <w:rFonts w:ascii="Times New Roman" w:hAnsi="Times New Roman" w:cs="Times New Roman"/>
          <w:bCs/>
          <w:sz w:val="24"/>
          <w:szCs w:val="24"/>
        </w:rPr>
        <w:t xml:space="preserve">Geane Cristina Fayer </w:t>
      </w:r>
      <w:r w:rsidR="008D437E" w:rsidRPr="00415DEB">
        <w:rPr>
          <w:rFonts w:ascii="Times New Roman" w:hAnsi="Times New Roman" w:cs="Times New Roman"/>
          <w:sz w:val="24"/>
          <w:szCs w:val="24"/>
        </w:rPr>
        <w:t>–</w:t>
      </w:r>
      <w:r w:rsidR="008D437E" w:rsidRPr="00415DEB">
        <w:rPr>
          <w:rFonts w:ascii="Times New Roman" w:hAnsi="Times New Roman" w:cs="Times New Roman"/>
          <w:bCs/>
          <w:sz w:val="24"/>
          <w:szCs w:val="24"/>
        </w:rPr>
        <w:t xml:space="preserve"> Arcelor Mittal Brasil S.A.;</w:t>
      </w:r>
      <w:r w:rsidR="00330643" w:rsidRPr="00415DE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94519E" w:rsidRPr="00415DEB">
        <w:rPr>
          <w:rFonts w:ascii="Times New Roman" w:hAnsi="Times New Roman" w:cs="Times New Roman"/>
          <w:sz w:val="24"/>
          <w:szCs w:val="24"/>
        </w:rPr>
        <w:t xml:space="preserve">Mylena Nascimento Rodrigues de Oliveira </w:t>
      </w:r>
      <w:r w:rsidR="00BE7BAA" w:rsidRPr="00415DEB">
        <w:rPr>
          <w:rFonts w:ascii="Times New Roman" w:hAnsi="Times New Roman" w:cs="Times New Roman"/>
          <w:sz w:val="24"/>
          <w:szCs w:val="24"/>
        </w:rPr>
        <w:t>–</w:t>
      </w:r>
      <w:r w:rsidR="0094519E" w:rsidRPr="00415DEB">
        <w:rPr>
          <w:rFonts w:ascii="Times New Roman" w:hAnsi="Times New Roman" w:cs="Times New Roman"/>
          <w:sz w:val="24"/>
          <w:szCs w:val="24"/>
        </w:rPr>
        <w:t xml:space="preserve"> FIEMG</w:t>
      </w:r>
      <w:r w:rsidR="00BE7BAA" w:rsidRPr="00415DEB">
        <w:rPr>
          <w:rFonts w:ascii="Times New Roman" w:hAnsi="Times New Roman" w:cs="Times New Roman"/>
          <w:sz w:val="24"/>
          <w:szCs w:val="24"/>
        </w:rPr>
        <w:t>;</w:t>
      </w:r>
      <w:r w:rsidR="00330643" w:rsidRPr="00415DEB">
        <w:rPr>
          <w:rFonts w:ascii="Times New Roman" w:eastAsia="Times New Roman" w:hAnsi="Times New Roman" w:cs="Times New Roman"/>
          <w:bCs/>
          <w:sz w:val="24"/>
          <w:szCs w:val="24"/>
        </w:rPr>
        <w:t xml:space="preserve"> Kássia Cristina Reis – SINGTD;</w:t>
      </w:r>
      <w:r w:rsidRPr="00415DEB">
        <w:rPr>
          <w:rFonts w:ascii="Times New Roman" w:hAnsi="Times New Roman" w:cs="Times New Roman"/>
          <w:sz w:val="24"/>
          <w:szCs w:val="24"/>
        </w:rPr>
        <w:t xml:space="preserve"> </w:t>
      </w:r>
      <w:r w:rsidR="009D73B1" w:rsidRPr="00415DEB">
        <w:rPr>
          <w:rFonts w:ascii="Times New Roman" w:hAnsi="Times New Roman" w:cs="Times New Roman"/>
          <w:bCs/>
          <w:sz w:val="24"/>
          <w:szCs w:val="24"/>
        </w:rPr>
        <w:t>Beatriz</w:t>
      </w:r>
      <w:r w:rsidR="009D73B1" w:rsidRPr="009D73B1">
        <w:rPr>
          <w:rFonts w:ascii="Times New Roman" w:hAnsi="Times New Roman" w:cs="Times New Roman"/>
          <w:bCs/>
          <w:sz w:val="24"/>
          <w:szCs w:val="24"/>
        </w:rPr>
        <w:t xml:space="preserve"> Minelli Martins – CBA;</w:t>
      </w:r>
      <w:r w:rsidRPr="009D7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643" w:rsidRPr="00330643">
        <w:rPr>
          <w:rFonts w:ascii="Times New Roman" w:hAnsi="Times New Roman" w:cs="Times New Roman"/>
          <w:sz w:val="24"/>
          <w:szCs w:val="24"/>
        </w:rPr>
        <w:t>Theodoro Guerra de Oliveira Junior</w:t>
      </w:r>
      <w:r w:rsidRPr="009D73B1">
        <w:rPr>
          <w:rFonts w:ascii="Times New Roman" w:hAnsi="Times New Roman" w:cs="Times New Roman"/>
          <w:sz w:val="24"/>
          <w:szCs w:val="24"/>
        </w:rPr>
        <w:t xml:space="preserve"> – </w:t>
      </w:r>
      <w:r w:rsidR="006B2735">
        <w:rPr>
          <w:rFonts w:ascii="Times New Roman" w:hAnsi="Times New Roman" w:cs="Times New Roman"/>
          <w:sz w:val="24"/>
          <w:szCs w:val="24"/>
        </w:rPr>
        <w:t xml:space="preserve">AMA/JF; </w:t>
      </w:r>
      <w:r w:rsidR="008D437E" w:rsidRPr="008D437E">
        <w:rPr>
          <w:rFonts w:ascii="Times New Roman" w:hAnsi="Times New Roman" w:cs="Times New Roman"/>
          <w:sz w:val="24"/>
          <w:szCs w:val="24"/>
        </w:rPr>
        <w:t>Cézar Henrique Barra Rocha</w:t>
      </w:r>
      <w:r w:rsidR="008D437E">
        <w:rPr>
          <w:rFonts w:ascii="Times New Roman" w:hAnsi="Times New Roman" w:cs="Times New Roman"/>
          <w:sz w:val="24"/>
          <w:szCs w:val="24"/>
        </w:rPr>
        <w:t xml:space="preserve"> – UFJF; </w:t>
      </w:r>
      <w:r w:rsidR="00330643" w:rsidRPr="00330643">
        <w:rPr>
          <w:rFonts w:ascii="Times New Roman" w:hAnsi="Times New Roman" w:cs="Times New Roman"/>
          <w:sz w:val="24"/>
          <w:szCs w:val="24"/>
        </w:rPr>
        <w:t>Rodrigo Salles de Carvalho</w:t>
      </w:r>
      <w:r w:rsidRPr="009D73B1">
        <w:rPr>
          <w:rFonts w:ascii="Times New Roman" w:hAnsi="Times New Roman" w:cs="Times New Roman"/>
          <w:sz w:val="24"/>
          <w:szCs w:val="24"/>
        </w:rPr>
        <w:t xml:space="preserve"> – PREA</w:t>
      </w:r>
      <w:r w:rsidR="009D73B1" w:rsidRPr="009D73B1">
        <w:rPr>
          <w:rFonts w:ascii="Times New Roman" w:hAnsi="Times New Roman" w:cs="Times New Roman"/>
          <w:sz w:val="24"/>
          <w:szCs w:val="24"/>
        </w:rPr>
        <w:t>;</w:t>
      </w:r>
      <w:r w:rsidR="003B02D6" w:rsidRPr="003B02D6">
        <w:rPr>
          <w:rFonts w:ascii="Times New Roman" w:eastAsia="Times New Roman" w:hAnsi="Times New Roman" w:cs="Times New Roman"/>
          <w:bCs/>
        </w:rPr>
        <w:t xml:space="preserve"> </w:t>
      </w:r>
      <w:r w:rsidR="00330643" w:rsidRPr="00330643">
        <w:rPr>
          <w:rFonts w:ascii="Times New Roman" w:hAnsi="Times New Roman" w:cs="Times New Roman"/>
          <w:bCs/>
          <w:sz w:val="24"/>
          <w:szCs w:val="24"/>
        </w:rPr>
        <w:t>Valéria de Fátima Malta</w:t>
      </w:r>
      <w:r w:rsidR="003B02D6">
        <w:rPr>
          <w:rFonts w:ascii="Times New Roman" w:hAnsi="Times New Roman" w:cs="Times New Roman"/>
          <w:bCs/>
          <w:sz w:val="24"/>
          <w:szCs w:val="24"/>
        </w:rPr>
        <w:t xml:space="preserve"> – CREA-MG</w:t>
      </w:r>
      <w:r w:rsidRPr="009D73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ASSUNTOS EM PAUTA: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ABERTURA PELO PRESIDENTE DO CBH PRETO E PARAIBUNA – ARTHUR VALENTE</w:t>
      </w:r>
      <w:r w:rsidR="00BA0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0867" w:rsidRPr="00D20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(PRESIDENTE)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>Com o quórum instalado, o</w:t>
      </w:r>
      <w:r w:rsidR="00702522" w:rsidRPr="00702522">
        <w:rPr>
          <w:rFonts w:ascii="Times New Roman" w:eastAsia="Times New Roman" w:hAnsi="Times New Roman" w:cs="Times New Roman"/>
          <w:sz w:val="24"/>
          <w:szCs w:val="24"/>
        </w:rPr>
        <w:t xml:space="preserve"> presidente iniciou a reunião cumprime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>ntando</w:t>
      </w:r>
      <w:r w:rsidR="00702522" w:rsidRPr="00702522">
        <w:rPr>
          <w:rFonts w:ascii="Times New Roman" w:eastAsia="Times New Roman" w:hAnsi="Times New Roman" w:cs="Times New Roman"/>
          <w:sz w:val="24"/>
          <w:szCs w:val="24"/>
        </w:rPr>
        <w:t xml:space="preserve"> os conselheiros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 xml:space="preserve"> e passando para o item </w:t>
      </w:r>
      <w:r w:rsidR="006B2735">
        <w:rPr>
          <w:rFonts w:ascii="Times New Roman" w:eastAsia="Times New Roman" w:hAnsi="Times New Roman" w:cs="Times New Roman"/>
          <w:sz w:val="24"/>
          <w:szCs w:val="24"/>
        </w:rPr>
        <w:t>seguinte da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 xml:space="preserve"> pauta.</w:t>
      </w:r>
      <w:r w:rsidR="006B2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APRESENTAÇÃO E APROVAÇÃO DA PAUTA DA REUNIÃO – GEANE FAYER (SECRETÁRIA).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570">
        <w:rPr>
          <w:rFonts w:ascii="Times New Roman" w:eastAsia="Times New Roman" w:hAnsi="Times New Roman" w:cs="Times New Roman"/>
          <w:sz w:val="24"/>
          <w:szCs w:val="24"/>
        </w:rPr>
        <w:t xml:space="preserve">Enquanto </w:t>
      </w:r>
      <w:r w:rsidR="00233782">
        <w:rPr>
          <w:rFonts w:ascii="Times New Roman" w:eastAsia="Times New Roman" w:hAnsi="Times New Roman" w:cs="Times New Roman"/>
          <w:sz w:val="24"/>
          <w:szCs w:val="24"/>
        </w:rPr>
        <w:t>a pauta</w:t>
      </w:r>
      <w:r w:rsidR="00520570">
        <w:rPr>
          <w:rFonts w:ascii="Times New Roman" w:eastAsia="Times New Roman" w:hAnsi="Times New Roman" w:cs="Times New Roman"/>
          <w:sz w:val="24"/>
          <w:szCs w:val="24"/>
        </w:rPr>
        <w:t xml:space="preserve"> era projetada</w:t>
      </w:r>
      <w:r w:rsidR="00194534">
        <w:rPr>
          <w:rFonts w:ascii="Times New Roman" w:eastAsia="Times New Roman" w:hAnsi="Times New Roman" w:cs="Times New Roman"/>
          <w:sz w:val="24"/>
          <w:szCs w:val="24"/>
        </w:rPr>
        <w:t xml:space="preserve"> em tela</w:t>
      </w:r>
      <w:r w:rsidR="00520570">
        <w:rPr>
          <w:rFonts w:ascii="Times New Roman" w:eastAsia="Times New Roman" w:hAnsi="Times New Roman" w:cs="Times New Roman"/>
          <w:sz w:val="24"/>
          <w:szCs w:val="24"/>
        </w:rPr>
        <w:t>, o presidente</w:t>
      </w:r>
      <w:r w:rsidR="00FA4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 xml:space="preserve">fez um breve resumo dos assuntos que seriam </w:t>
      </w:r>
      <w:r w:rsidR="001472BD">
        <w:rPr>
          <w:rFonts w:ascii="Times New Roman" w:eastAsia="Times New Roman" w:hAnsi="Times New Roman" w:cs="Times New Roman"/>
          <w:sz w:val="24"/>
          <w:szCs w:val="24"/>
        </w:rPr>
        <w:t>discutidos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 xml:space="preserve"> na plenária</w:t>
      </w:r>
      <w:r w:rsidR="00330643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 xml:space="preserve"> coloc</w:t>
      </w:r>
      <w:r w:rsidR="00330643">
        <w:rPr>
          <w:rFonts w:ascii="Times New Roman" w:eastAsia="Times New Roman" w:hAnsi="Times New Roman" w:cs="Times New Roman"/>
          <w:sz w:val="24"/>
          <w:szCs w:val="24"/>
        </w:rPr>
        <w:t>ou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 xml:space="preserve"> a pauta em votação. N</w:t>
      </w:r>
      <w:r w:rsidR="00232FEE">
        <w:rPr>
          <w:rFonts w:ascii="Times New Roman" w:eastAsia="Times New Roman" w:hAnsi="Times New Roman" w:cs="Times New Roman"/>
          <w:sz w:val="24"/>
          <w:szCs w:val="24"/>
        </w:rPr>
        <w:t xml:space="preserve">ão havendo 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>sugestões de alterações</w:t>
      </w:r>
      <w:r w:rsidR="00520570">
        <w:rPr>
          <w:rFonts w:ascii="Times New Roman" w:eastAsia="Times New Roman" w:hAnsi="Times New Roman" w:cs="Times New Roman"/>
          <w:sz w:val="24"/>
          <w:szCs w:val="24"/>
        </w:rPr>
        <w:t>, a pauta foi aprovada</w:t>
      </w:r>
      <w:r w:rsidR="00232FEE">
        <w:rPr>
          <w:rFonts w:ascii="Times New Roman" w:eastAsia="Times New Roman" w:hAnsi="Times New Roman" w:cs="Times New Roman"/>
          <w:sz w:val="24"/>
          <w:szCs w:val="24"/>
        </w:rPr>
        <w:t xml:space="preserve"> por unanimidade</w:t>
      </w:r>
      <w:r w:rsidR="00A54AE1">
        <w:rPr>
          <w:rFonts w:ascii="Times New Roman" w:eastAsia="Times New Roman" w:hAnsi="Times New Roman" w:cs="Times New Roman"/>
          <w:sz w:val="24"/>
          <w:szCs w:val="24"/>
        </w:rPr>
        <w:t xml:space="preserve"> e Arthur passou a palavra para a Secretaria Geane</w:t>
      </w:r>
      <w:r w:rsidR="00232F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2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8E0F0A" w:rsidRPr="00896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LEITURA DOS INFORMES DA SECRETARIA – GEANE FAYER (SECRETÁRIA)</w:t>
      </w:r>
      <w:r w:rsidR="00194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E0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4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 a palavra, </w:t>
      </w:r>
      <w:r w:rsidR="00D427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Geane </w:t>
      </w:r>
      <w:r w:rsidR="00134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inform</w:t>
      </w:r>
      <w:r w:rsidR="00A54A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 o repasse</w:t>
      </w:r>
      <w:r w:rsidR="003471BF" w:rsidRPr="003471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471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realizado pelo IGAM no dia 04 de novembro 2024 no valor</w:t>
      </w:r>
      <w:r w:rsidR="00A54A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3471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R$ </w:t>
      </w:r>
      <w:r w:rsidR="00A54A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217.028</w:t>
      </w:r>
      <w:r w:rsidR="003471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,85</w:t>
      </w:r>
      <w:r w:rsidR="00387F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sendo R$ 16.277,16 para custeio </w:t>
      </w:r>
      <w:r w:rsid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 AGEVAP e R$ 200.751,69</w:t>
      </w:r>
      <w:r w:rsidR="00387F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 investimentos.</w:t>
      </w:r>
      <w:r w:rsid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D20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572F" w:rsidRPr="00835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APRECIAÇÃO E VOTAÇÃO DA ATA DA </w:t>
      </w:r>
      <w:r w:rsidR="009C1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53728E" w:rsidRPr="00537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ª REUNIÃO </w:t>
      </w:r>
      <w:r w:rsidR="009C1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EXTRA</w:t>
      </w:r>
      <w:r w:rsidR="0053728E" w:rsidRPr="00537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ORDINÁRIA DO CBH PRETO E PARAIBUNA DE 2024, REALIZADA EM </w:t>
      </w:r>
      <w:r w:rsidR="009C1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 w:rsidR="0053728E" w:rsidRPr="00537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="009C1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53728E" w:rsidRPr="00537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/2024</w:t>
      </w:r>
      <w:r w:rsidR="0083572F" w:rsidRPr="00835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GEANE FAYER (SECRETÁRIA)</w:t>
      </w:r>
      <w:r w:rsidR="00E9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372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23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Tendo em vista o prévio envio da ata, foi dispensada sua leitura e colocada em votação. Na ausência </w:t>
      </w:r>
      <w:r w:rsidR="00134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manifestações contrárias</w:t>
      </w:r>
      <w:r w:rsidR="00D123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nem abstenções, a ata foi aprovada por unanimidade.</w:t>
      </w:r>
      <w:r w:rsid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3728E" w:rsidRPr="006B2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D12361" w:rsidRPr="006B2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C3BDB" w:rsidRPr="006B2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APRESENTAÇÃO: “PLANO TEMÁTICO DE RECURSOS HÍDRICOS NO ÂMBITO DO PLANO NACIONAL DE ADAPTAÇÃO À MUDANÇA DO CLIMA” – TARCÍSIO NUNES (ANALISTA AMBIENTAL DO MINISTÉRIO DO MEIO AMBIENTE E MUDANÇA DO CLIMA)</w:t>
      </w:r>
      <w:r w:rsidR="00D12361">
        <w:rPr>
          <w:rFonts w:eastAsia="Times New Roman"/>
          <w:b/>
          <w:bCs/>
          <w:color w:val="000000"/>
        </w:rPr>
        <w:t>.</w:t>
      </w:r>
      <w:r w:rsidR="00B714B5">
        <w:rPr>
          <w:rFonts w:eastAsia="Times New Roman"/>
          <w:bCs/>
          <w:color w:val="000000"/>
        </w:rPr>
        <w:t xml:space="preserve"> </w:t>
      </w:r>
      <w:r w:rsidR="002C48D4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 a palavra, o Analista Ambiental Tarcísio Nunes</w:t>
      </w:r>
      <w:r w:rsid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agradeceu o convite para esta plenária e </w:t>
      </w:r>
      <w:r w:rsidR="002C48D4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iniciou </w:t>
      </w:r>
      <w:r w:rsid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</w:t>
      </w:r>
      <w:r w:rsidR="002C48D4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ap</w:t>
      </w:r>
      <w:r w:rsid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resentação</w:t>
      </w:r>
      <w:r w:rsidR="002C48D4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272E0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Ele </w:t>
      </w:r>
      <w:r w:rsidR="00934BA9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abordou</w:t>
      </w:r>
      <w:r w:rsidR="00B272E0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vertentes</w:t>
      </w:r>
      <w:r w:rsidR="00DA3D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B272E0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C2F86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Plano Clima Mitigação e Plano Clima Adaptação</w:t>
      </w:r>
      <w:r w:rsidR="00DA3D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seus respectivos planos setoriais. 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sequência</w:t>
      </w:r>
      <w:r w:rsidR="007C2F86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deu detalhes sobre o Plano </w:t>
      </w:r>
      <w:r w:rsidR="00934BA9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Temático</w:t>
      </w:r>
      <w:r w:rsidR="007C2F86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Recursos Hídricos</w:t>
      </w:r>
      <w:r w:rsidR="00934BA9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explicando suas premissas</w:t>
      </w:r>
      <w:r w:rsidR="00FD24BA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</w:t>
      </w:r>
      <w:r w:rsidR="00934BA9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cenários climáticos</w:t>
      </w:r>
      <w:r w:rsidR="00FD24BA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48F3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 território nacional, através de mapas detalhados. 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Após</w:t>
      </w:r>
      <w:r w:rsidR="00DA3D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o pelestrante discorreu sobre as</w:t>
      </w:r>
      <w:r w:rsidR="003B48F3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A3D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seis metas do P</w:t>
      </w:r>
      <w:r w:rsidR="003B48F3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lano</w:t>
      </w:r>
      <w:r w:rsidR="00DA3D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Temático de Recursos Hídricos, e sua transversalidade com os Planos Setoriais de Adaptação</w:t>
      </w:r>
      <w:r w:rsidR="000146F6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FD24BA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764C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Por fim, o</w:t>
      </w:r>
      <w:r w:rsidR="00C8279C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 conselheiros se </w:t>
      </w:r>
      <w:r w:rsidR="003B231B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fizeram</w:t>
      </w:r>
      <w:r w:rsidR="00C8279C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comentários sobre o tema</w:t>
      </w:r>
      <w:r w:rsidR="003E764C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C8279C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231B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tiraram</w:t>
      </w:r>
      <w:r w:rsidR="00C8279C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suas dúvidas</w:t>
      </w:r>
      <w:r w:rsidR="003B231B" w:rsidRPr="006B27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agradeceram a Tarcísio pela apresentação.</w:t>
      </w:r>
      <w:r w:rsidR="00DA3D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34E2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D20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A4FEF" w:rsidRPr="000A4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APRESENTAÇÃO DO PROJETO </w:t>
      </w:r>
      <w:r w:rsidR="000A4FEF" w:rsidRPr="000A4FE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REFERENTE AO PEDIDO DE OUTORGA PARA </w:t>
      </w:r>
      <w:bookmarkStart w:id="2" w:name="_Hlk179986249"/>
      <w:r w:rsidR="000A4FEF" w:rsidRPr="000A4FEF">
        <w:rPr>
          <w:rFonts w:ascii="Times New Roman" w:eastAsia="Times New Roman" w:hAnsi="Times New Roman" w:cs="Times New Roman"/>
          <w:b/>
          <w:bCs/>
          <w:sz w:val="24"/>
          <w:szCs w:val="24"/>
        </w:rPr>
        <w:t>CANALIZAÇÃO E/OU RETIFICAÇÃO DE CURSO DE ÁGUA AFLUENTE DO RIO PASSA-VINTE NOVO</w:t>
      </w:r>
      <w:bookmarkEnd w:id="2"/>
      <w:r w:rsidR="000A4FEF" w:rsidRPr="000A4FEF">
        <w:rPr>
          <w:rFonts w:ascii="Times New Roman" w:eastAsia="Times New Roman" w:hAnsi="Times New Roman" w:cs="Times New Roman"/>
          <w:b/>
          <w:bCs/>
          <w:sz w:val="24"/>
          <w:szCs w:val="24"/>
        </w:rPr>
        <w:t>, NO MUNICÍPIO DE PASSA-VINTE (MG) - (PREFEITURA MUNICIPAL DE PASSA-VINTE E URGA-ZM)</w:t>
      </w:r>
      <w:r w:rsidR="003A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A3DE3" w:rsidRPr="00DA3D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Dando início a este ponto de pauta, o presidente convidou o representante do empreendedor para iniciar sua apresentação. </w:t>
      </w:r>
      <w:r w:rsidR="009E7A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Charles</w:t>
      </w:r>
      <w:r w:rsidR="000E74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Alvim</w:t>
      </w:r>
      <w:r w:rsidR="009E7A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representante da PM de Passa-Vinte, </w:t>
      </w:r>
      <w:r w:rsidR="00DA3D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cumprimentou a todos e deu início à sua apresentação </w:t>
      </w:r>
      <w:r w:rsidR="00F126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fazendo um breve histórico do processo e do empreendimento em si. </w:t>
      </w:r>
      <w:r w:rsidR="003C3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Enquanto projetav</w:t>
      </w:r>
      <w:r w:rsidR="00F126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em tela imagens que detalharam</w:t>
      </w:r>
      <w:r w:rsidR="003C3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localização, estudos </w:t>
      </w:r>
      <w:r w:rsidR="00F126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hidrológicos e aspectos técnicos do projeto, ele informou que 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 trata</w:t>
      </w:r>
      <w:r w:rsidR="00F126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um projeto complementar para canalização de um trecho já parcialmente canalizado. Disse ainda que com 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canalização deste novo tre</w:t>
      </w:r>
      <w:r w:rsidR="00F126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cho, o município pretende </w:t>
      </w:r>
      <w:r w:rsidR="00BF67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mitigar os impactos </w:t>
      </w:r>
      <w:r w:rsidR="00F126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 assoreamento que vem ocorrendo na via pública, que por sua vez é uma importante via de acesso à cidade. C</w:t>
      </w:r>
      <w:r w:rsidR="00BF67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harles concluiu</w:t>
      </w:r>
      <w:r w:rsidR="00F126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sua apresentação e colcou-se à dispoosição da plenária para esclarecimentos de dúvidas sobre o </w:t>
      </w:r>
      <w:r w:rsidR="00BF67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projeto em análise</w:t>
      </w:r>
      <w:r w:rsidR="00F126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F67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sequência,</w:t>
      </w:r>
      <w:r w:rsidR="009E7A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André Oliveira, representante da URGA-ZM, </w:t>
      </w:r>
      <w:r w:rsidR="00507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apresentou</w:t>
      </w:r>
      <w:r w:rsidR="009E7A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07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outros detalhes </w:t>
      </w:r>
      <w:r w:rsidR="009E7A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técnicos do parecer</w:t>
      </w:r>
      <w:r w:rsidR="005010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comentou a sugestão do Conselheiro Cezar</w:t>
      </w:r>
      <w:r w:rsidR="003C3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Barra</w:t>
      </w:r>
      <w:r w:rsidR="005010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F67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 </w:t>
      </w:r>
      <w:r w:rsidR="005010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UFJF, na reunião da CTGRH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5010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 acrescentar </w:t>
      </w:r>
      <w:r w:rsidR="00BF67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mais </w:t>
      </w:r>
      <w:r w:rsidR="005010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uma manilha para maior eficiência e segurança da canalização</w:t>
      </w:r>
      <w:r w:rsidR="00BF67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e que levaria esta proposta à Coordenação da URGA, de forma a avaliar a possibilidade de incluir esta modificação no parecer</w:t>
      </w:r>
      <w:r w:rsidR="005010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A42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sequência o representante da PM de Bom Jardim de Minas pediu a palavra e disse que a alteração do projeto ensejaria mais tempo para reanálise da URGA-ZM e solicitou que fosse colocada em votação o projeto da forma que se encontra, levando-se em conta o parecer técnico já aprovado pela URGA-ZM. Na sequ</w:t>
      </w:r>
      <w:r w:rsidR="00BD09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ência a C</w:t>
      </w:r>
      <w:r w:rsidR="00FA42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onselheira Valéria Malta, do Crea-MG, indagou ao Prof. Cézar Barra </w:t>
      </w:r>
      <w:r w:rsidR="00BD09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</w:t>
      </w:r>
      <w:r w:rsidR="00FA42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esta proposição feita por ele estaria fundamentada em algum estudo que eventualmente ele teria realizado  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sobre o</w:t>
      </w:r>
      <w:r w:rsidR="00FA42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processo 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ora analisado</w:t>
      </w:r>
      <w:r w:rsidR="00FA42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Cézar respondeu dizendo que </w:t>
      </w:r>
      <w:r w:rsidR="00BD09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não realzou nenhum estudo específico deste projeto, mas ressaltou que </w:t>
      </w:r>
      <w:r w:rsidR="00FA42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tem observado que recentemente estes dimensi</w:t>
      </w:r>
      <w:r w:rsidR="00BD09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 w:rsidR="00FA42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namentos </w:t>
      </w:r>
      <w:r w:rsidR="00BD09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="00FA42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êm falhado com frequência.  </w:t>
      </w:r>
      <w:r w:rsidR="00BB60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André Oliveira, da URGA-ZM, pediu a palavra e disse que pretende a partir de agora propor estudos deste tipo com tempo de retorno de cem anos, principalmente para </w:t>
      </w:r>
      <w:r w:rsidR="00FC08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outorgas solicitadas</w:t>
      </w:r>
      <w:r w:rsidR="00BB60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prefeituras,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visto que este novo parâmetro </w:t>
      </w:r>
      <w:r w:rsidR="00FC08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17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proporcionaria maior segurança nos canais no caso de eventos extremos, embora a recomendação do Igam 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indique o período </w:t>
      </w:r>
      <w:r w:rsidR="008517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mínimo cinquenta anos. </w:t>
      </w:r>
      <w:r w:rsidR="00BB5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Antes de passar à votação a Coordenadora da CTGRH, Mylena Oliveira solicitou </w:t>
      </w:r>
      <w:r w:rsidR="00137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à presidência </w:t>
      </w:r>
      <w:r w:rsidR="00BB5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que se registrasse de alguma forma estas discussões e recomendações feitas pelos conselheiros da Câmara Técnica e da plenária para posterior envio ao Igam</w:t>
      </w:r>
      <w:r w:rsidR="00137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BB5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seja para registro</w:t>
      </w:r>
      <w:r w:rsidR="00137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seja </w:t>
      </w:r>
      <w:r w:rsidR="00BB5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para fundamentar futuras análise de processos de outorga pelo comitê</w:t>
      </w:r>
      <w:r w:rsidR="008F28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BB5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1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8517E1" w:rsidRPr="00A8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517E1" w:rsidRPr="000A4F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APRECIAÇÃO E VOTAÇÃO DA DELIBERAÇÃO QUE APROVA O PEDIDO DE OUTORGA PARA CANALIZAÇÃO E/OU RETIFICAÇÃO DE CURSO DE ÁGUA AFLUENTE DO RIO PASSA-VINTE NOVO, NO MUNICÍPIO DE PASSA-VINTE (MG) - ARTHUR VALENTE (PRESIDENTE)</w:t>
      </w:r>
      <w:r w:rsidR="00851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257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presidente abri</w:t>
      </w:r>
      <w:r w:rsidR="008517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 a votação nominalmente, sendo o pedido de outorga aprovado</w:t>
      </w:r>
      <w:r w:rsidR="000257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o seguinte resultado: nove votos favoráveis, dois votos contrários, e quatro abstenções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Os</w:t>
      </w:r>
      <w:r w:rsidR="000257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Conselheiros João Marcos, Edcléia Campos, Beatriz Minelli e Rodrigo Salles, 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decidiram se abster de votar, justificando n</w:t>
      </w:r>
      <w:r w:rsidR="00840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ecessitar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</w:t>
      </w:r>
      <w:r w:rsidR="00840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0257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mais tempo para estudar o processo.</w:t>
      </w:r>
      <w:r w:rsidR="00840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34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D20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A4FEF" w:rsidRPr="000A4F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APRECIAÇÃO E APROVAÇÃO DA DELIBERAÇÃO QUE ESTABELECE O CALENDÁRIO DE REUNIÕES ORDINÁRIAS DO CBH PRETO E PARAIBUNA PARA O ANO DE 2025 – ARTHUR VALENTE (PRESIDENTE)</w:t>
      </w:r>
      <w:r w:rsidR="00D20860" w:rsidRPr="00A8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0240C">
        <w:rPr>
          <w:rFonts w:ascii="Times New Roman" w:hAnsi="Times New Roman" w:cs="Times New Roman"/>
          <w:sz w:val="24"/>
          <w:szCs w:val="24"/>
        </w:rPr>
        <w:t xml:space="preserve"> Colocada em votação e não havendo votos contrários nem </w:t>
      </w:r>
      <w:r w:rsidR="0010240C">
        <w:rPr>
          <w:rFonts w:ascii="Times New Roman" w:hAnsi="Times New Roman" w:cs="Times New Roman"/>
          <w:sz w:val="24"/>
          <w:szCs w:val="24"/>
        </w:rPr>
        <w:lastRenderedPageBreak/>
        <w:t xml:space="preserve">abstenções, </w:t>
      </w:r>
      <w:r w:rsidR="0084092F">
        <w:rPr>
          <w:rFonts w:ascii="Times New Roman" w:hAnsi="Times New Roman" w:cs="Times New Roman"/>
          <w:sz w:val="24"/>
          <w:szCs w:val="24"/>
        </w:rPr>
        <w:t>o calendário de reuniões ordinárias para 2025 foi aprovado</w:t>
      </w:r>
      <w:r w:rsidR="0010240C">
        <w:rPr>
          <w:rFonts w:ascii="Times New Roman" w:hAnsi="Times New Roman" w:cs="Times New Roman"/>
          <w:sz w:val="24"/>
          <w:szCs w:val="24"/>
        </w:rPr>
        <w:t xml:space="preserve"> por unanimidade.</w:t>
      </w:r>
      <w:r w:rsidR="0084092F">
        <w:rPr>
          <w:rFonts w:ascii="Times New Roman" w:hAnsi="Times New Roman" w:cs="Times New Roman"/>
          <w:sz w:val="24"/>
          <w:szCs w:val="24"/>
        </w:rPr>
        <w:t xml:space="preserve"> 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="00FF59DC" w:rsidRP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REFERENDUM DA DELIBERAÇÃO Nº 026/2024 QUE APROVOU, AD REFERENDUM DA PLENÁRIA, A PARTICIPAÇÃO DO CONSELHEIRO WILSON GUILHERME ACÁCIO NA 6ª REUNIÃO ORDINÁRIA DO COLEGIADO COORDENADOR DO FNCBH, A REALIZAR-SE NOS DIAS 02 E 03/12/2024 E NO I ENCONTRO REGIONAL DE COMITÊS DE BACIAS HIDROGRÁFICAS - ERCOB NORTE, ENTRE OS DIAS 04 A 06/12/2024, AMBOS EM PALMAS/TO”.– ARTHUR VALENTE (PRESIDENTE)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B07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A4B">
        <w:rPr>
          <w:rFonts w:ascii="Times New Roman" w:hAnsi="Times New Roman" w:cs="Times New Roman"/>
          <w:sz w:val="24"/>
          <w:szCs w:val="24"/>
        </w:rPr>
        <w:t>Colocada em votação, o referendum da d</w:t>
      </w:r>
      <w:r w:rsidR="001472BD">
        <w:rPr>
          <w:rFonts w:ascii="Times New Roman" w:hAnsi="Times New Roman" w:cs="Times New Roman"/>
          <w:sz w:val="24"/>
          <w:szCs w:val="24"/>
        </w:rPr>
        <w:t>eliberação 026/2024 foi aprovado</w:t>
      </w:r>
      <w:r w:rsidR="00D93A4B">
        <w:rPr>
          <w:rFonts w:ascii="Times New Roman" w:hAnsi="Times New Roman" w:cs="Times New Roman"/>
          <w:sz w:val="24"/>
          <w:szCs w:val="24"/>
        </w:rPr>
        <w:t xml:space="preserve"> </w:t>
      </w:r>
      <w:r w:rsidR="006D4485">
        <w:rPr>
          <w:rFonts w:ascii="Times New Roman" w:hAnsi="Times New Roman" w:cs="Times New Roman"/>
          <w:sz w:val="24"/>
          <w:szCs w:val="24"/>
        </w:rPr>
        <w:t xml:space="preserve">com </w:t>
      </w:r>
      <w:r w:rsidR="00D93A4B">
        <w:rPr>
          <w:rFonts w:ascii="Times New Roman" w:hAnsi="Times New Roman" w:cs="Times New Roman"/>
          <w:sz w:val="24"/>
          <w:szCs w:val="24"/>
        </w:rPr>
        <w:t xml:space="preserve">onze </w:t>
      </w:r>
      <w:r w:rsidR="006D4485">
        <w:rPr>
          <w:rFonts w:ascii="Times New Roman" w:hAnsi="Times New Roman" w:cs="Times New Roman"/>
          <w:sz w:val="24"/>
          <w:szCs w:val="24"/>
        </w:rPr>
        <w:t xml:space="preserve">votos </w:t>
      </w:r>
      <w:r w:rsidR="00D93A4B">
        <w:rPr>
          <w:rFonts w:ascii="Times New Roman" w:hAnsi="Times New Roman" w:cs="Times New Roman"/>
          <w:sz w:val="24"/>
          <w:szCs w:val="24"/>
        </w:rPr>
        <w:t>favoráveis e dois contrários.</w:t>
      </w:r>
      <w:r w:rsidR="00D93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="00FF59DC" w:rsidRP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RELATO SOBRE A 5ª REUNIÃO ORDINÁRIA DO COLEGIADO COORDENADOR DO FNCBH E O ERCOB CENTRO-OESTE –WILSON ACÁCIO (VICE-PRESIDENTE)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ED6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</w:t>
      </w:r>
      <w:r w:rsidR="008C1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residente explicou que, devido 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problemas de saúde, o </w:t>
      </w:r>
      <w:r w:rsidR="008C1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ice-</w:t>
      </w:r>
      <w:r w:rsidR="008C1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residente</w:t>
      </w:r>
      <w:r w:rsidR="008C1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Wilson Acácio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ão pôde estar present</w:t>
      </w:r>
      <w:r w:rsidR="001374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bookmarkStart w:id="3" w:name="_GoBack"/>
      <w:bookmarkEnd w:id="3"/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esta plenária</w:t>
      </w:r>
      <w:r w:rsidR="008409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="00FF59DC" w:rsidRP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INFORME SOBRE O NOVO CONTRATO DE GESTÃO (IGAM/AGEVAP/CBH PS1) – ALEXANDRE CID (AGEVAP)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ED6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Alexandre informou sobre</w:t>
      </w:r>
      <w:r w:rsidR="00C658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assinatura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658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novo contrato de gestão entre o IGAM e a AGEVAP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B77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interveniência do CBH Preto e Paraibuna</w:t>
      </w:r>
      <w:r w:rsidR="00C658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3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celebrado no último dia 19/11/2024, com</w:t>
      </w:r>
      <w:r w:rsidR="00C65889" w:rsidRPr="00C65889">
        <w:t xml:space="preserve"> </w:t>
      </w:r>
      <w:r w:rsidR="00C65889" w:rsidRPr="00C658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vigência até junho de 2026</w:t>
      </w:r>
      <w:r w:rsidR="00D93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Aproveitou para agradecer a confiança depositada na Agevap e disse que a expectativa para melhorar a estrutura da Agevap para atendimento ao comitê no âmbito deste novo contrato de gestão são boas, visto que brevemente espera que o percentual de c</w:t>
      </w:r>
      <w:r w:rsidR="001472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usteio da Agevap passe para 20%, o que a princípio sinaliza a possibilidade de contratação de um Especialista em Recursos Hídricos para atendimento aos CBH’s PS1 e PS2.</w:t>
      </w:r>
      <w:r w:rsidR="00D93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="00FF59DC" w:rsidRP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RELATO SOBRE AS AÇÕES REALIZADAS EM 2024 – DIRETORIA DO CBH PRETO E PARAIBUNA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C1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1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Arthur iniciou este item de pauta relembrando as apresentações enriquecedoras sobre o 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temática Recursos H</w:t>
      </w:r>
      <w:r w:rsidR="008C1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ídricos que houve no comitê ao decorrer do ano, relembrou também de importantes deliberações aprovadas</w:t>
      </w:r>
      <w:r w:rsidR="00B938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C1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38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tais </w:t>
      </w:r>
      <w:r w:rsidR="008C1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como a</w:t>
      </w:r>
      <w:r w:rsidR="00B938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</w:t>
      </w:r>
      <w:r w:rsidR="008C1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revisão dos critérios da cobrança, </w:t>
      </w:r>
      <w:r w:rsidR="00B938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do POA, a do aumento no percentual de custeio de 7,5% para 20%, ainda pendente de aprovação pelo CERH-MG, e a da 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equiparação </w:t>
      </w:r>
      <w:r w:rsidR="00B938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 AGEVAP como entidade equiparada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agência de bacia do comitê</w:t>
      </w:r>
      <w:r w:rsidR="00B938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seguido da assinatura do 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novo </w:t>
      </w:r>
      <w:r w:rsidR="00B938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contrato de gestão. Ele </w:t>
      </w:r>
      <w:r w:rsidR="00C35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também comentou sobre as outorgas que foram 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apreciadas e votadas no</w:t>
      </w:r>
      <w:r w:rsidR="00C35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comitê e 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também</w:t>
      </w:r>
      <w:r w:rsidR="00C35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sobre as perspectivas para 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ano de </w:t>
      </w:r>
      <w:r w:rsidR="00C35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2025, </w:t>
      </w:r>
      <w:r w:rsidR="00D93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considerando a possibilidade de aprovação pelo CERH-MG d</w:t>
      </w:r>
      <w:r w:rsidR="00C35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aumento do percentual de custeio, que trará melhor estrutura à entidade equiparada e </w:t>
      </w:r>
      <w:r w:rsidR="004251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possibilidade de melhor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desenvolvimento do PDRH da bacia. Destacou também os trabalhos d</w:t>
      </w:r>
      <w:r w:rsidR="004251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enquadramento 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dos corpos hídricos que está em desenvolvimento, bem como</w:t>
      </w:r>
      <w:r w:rsidR="004251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 Plano de </w:t>
      </w:r>
      <w:r w:rsidR="00BF24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Ocupação</w:t>
      </w:r>
      <w:r w:rsidR="004251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Entorno da Represa de Chapéu D’uvas</w:t>
      </w:r>
      <w:r w:rsidR="00D93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F24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7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também em elaboração</w:t>
      </w:r>
      <w:r w:rsidR="00BF24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6900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="00FF59DC" w:rsidRP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ASSUNTOS GERAIS E COMUNICADOS – GEANE FAYER (SECRETÁRIA)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D1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A4B" w:rsidRPr="00D93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Não havendo inscrições para assuntos gerais e comunicados, passou-se a o encerramento</w:t>
      </w:r>
      <w:r w:rsidR="00D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="00FF59DC" w:rsidRP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ENCERRAMENTO – ARTHUR VALENTE (PRESIDENTE)</w:t>
      </w:r>
      <w:r w:rsidR="00FF5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D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7F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Nada mais a tratar, o presidente agradeceu aos conselheiros, desejan</w:t>
      </w:r>
      <w:r w:rsidR="00D93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do-lhes boas-festas e encerrou</w:t>
      </w:r>
      <w:r w:rsidR="00AD7F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última plenária de 2024.</w:t>
      </w:r>
    </w:p>
    <w:p w14:paraId="7C2E16E5" w14:textId="77777777" w:rsidR="00A87D0A" w:rsidRPr="00A87D0A" w:rsidRDefault="00A87D0A" w:rsidP="00A87D0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8C003B1" w14:textId="7A4F091B" w:rsidR="00576163" w:rsidRDefault="003C0F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Conselheiros presentes à </w:t>
      </w:r>
      <w:r w:rsidR="00AD7F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ª Reunião </w:t>
      </w:r>
      <w:r w:rsidR="00AD7F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rdinária de 202</w:t>
      </w:r>
      <w:r w:rsidR="00E61A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– Mandato 2023/2027: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1- Poder Público 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93A4B" w:rsidRPr="00E61AE9">
        <w:rPr>
          <w:rFonts w:ascii="Times New Roman" w:hAnsi="Times New Roman" w:cs="Times New Roman"/>
          <w:sz w:val="24"/>
          <w:szCs w:val="24"/>
        </w:rPr>
        <w:t>Eduardo de Araújo Rodrigues – IGAM;</w:t>
      </w:r>
      <w:r w:rsidR="00D93A4B">
        <w:rPr>
          <w:rFonts w:ascii="Times New Roman" w:hAnsi="Times New Roman" w:cs="Times New Roman"/>
          <w:sz w:val="24"/>
          <w:szCs w:val="24"/>
        </w:rPr>
        <w:t xml:space="preserve"> </w:t>
      </w:r>
      <w:r w:rsidR="00D93A4B" w:rsidRPr="00336234">
        <w:rPr>
          <w:rFonts w:ascii="Times New Roman" w:hAnsi="Times New Roman" w:cs="Times New Roman"/>
          <w:sz w:val="24"/>
          <w:szCs w:val="24"/>
        </w:rPr>
        <w:t>Lidiane Silva Dutra</w:t>
      </w:r>
      <w:r w:rsidR="00D93A4B">
        <w:rPr>
          <w:rFonts w:ascii="Times New Roman" w:hAnsi="Times New Roman" w:cs="Times New Roman"/>
          <w:sz w:val="24"/>
          <w:szCs w:val="24"/>
        </w:rPr>
        <w:t xml:space="preserve"> – SES; </w:t>
      </w:r>
      <w:r w:rsidR="00D93A4B" w:rsidRPr="00755A2B">
        <w:rPr>
          <w:rFonts w:ascii="Times New Roman" w:hAnsi="Times New Roman" w:cs="Times New Roman"/>
          <w:sz w:val="24"/>
          <w:szCs w:val="24"/>
        </w:rPr>
        <w:t>Antônio Domingues de Souza</w:t>
      </w:r>
      <w:r w:rsidR="00D93A4B">
        <w:rPr>
          <w:rFonts w:ascii="Times New Roman" w:hAnsi="Times New Roman" w:cs="Times New Roman"/>
          <w:sz w:val="24"/>
          <w:szCs w:val="24"/>
        </w:rPr>
        <w:t xml:space="preserve"> – EMATER;</w:t>
      </w:r>
      <w:r w:rsidR="00D93A4B" w:rsidRPr="0062661D">
        <w:rPr>
          <w:rFonts w:ascii="Times New Roman" w:hAnsi="Times New Roman" w:cs="Times New Roman"/>
          <w:sz w:val="24"/>
          <w:szCs w:val="24"/>
        </w:rPr>
        <w:t xml:space="preserve"> Arthur Sérgio Mouço Valente – IEF;</w:t>
      </w:r>
      <w:r w:rsidR="00D93A4B" w:rsidRPr="008D437E">
        <w:rPr>
          <w:rFonts w:ascii="Times New Roman" w:eastAsia="Times New Roman" w:hAnsi="Times New Roman" w:cs="Times New Roman"/>
        </w:rPr>
        <w:t xml:space="preserve"> </w:t>
      </w:r>
      <w:r w:rsidR="00D93A4B" w:rsidRPr="008D437E">
        <w:rPr>
          <w:rFonts w:ascii="Times New Roman" w:hAnsi="Times New Roman" w:cs="Times New Roman"/>
          <w:sz w:val="24"/>
          <w:szCs w:val="24"/>
        </w:rPr>
        <w:t>Jader Augusto de Oliveira Silva</w:t>
      </w:r>
      <w:r w:rsidR="00D93A4B">
        <w:rPr>
          <w:rFonts w:ascii="Times New Roman" w:hAnsi="Times New Roman" w:cs="Times New Roman"/>
          <w:sz w:val="24"/>
          <w:szCs w:val="24"/>
        </w:rPr>
        <w:t xml:space="preserve"> – PMMG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2 - Poder Público Municipal: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A4B" w:rsidRPr="009442E1">
        <w:rPr>
          <w:rFonts w:ascii="Times New Roman" w:hAnsi="Times New Roman" w:cs="Times New Roman"/>
          <w:sz w:val="24"/>
          <w:szCs w:val="24"/>
        </w:rPr>
        <w:t>Marina de Jesus Afonso</w:t>
      </w:r>
      <w:r w:rsidR="00D93A4B">
        <w:rPr>
          <w:rFonts w:ascii="Times New Roman" w:hAnsi="Times New Roman" w:cs="Times New Roman"/>
          <w:sz w:val="24"/>
          <w:szCs w:val="24"/>
        </w:rPr>
        <w:t xml:space="preserve"> </w:t>
      </w:r>
      <w:r w:rsidR="00D93A4B">
        <w:rPr>
          <w:rFonts w:ascii="Times New Roman" w:hAnsi="Times New Roman" w:cs="Times New Roman"/>
          <w:sz w:val="24"/>
          <w:szCs w:val="24"/>
        </w:rPr>
        <w:lastRenderedPageBreak/>
        <w:t>– PM DE BICAS;</w:t>
      </w:r>
      <w:r w:rsidR="00D93A4B" w:rsidRPr="0062661D">
        <w:rPr>
          <w:rFonts w:ascii="Times New Roman" w:hAnsi="Times New Roman" w:cs="Times New Roman"/>
          <w:sz w:val="24"/>
          <w:szCs w:val="24"/>
        </w:rPr>
        <w:t xml:space="preserve"> João Marcos Almeida da Silva </w:t>
      </w:r>
      <w:r w:rsidR="00D93A4B" w:rsidRPr="009D73B1">
        <w:rPr>
          <w:rFonts w:ascii="Times New Roman" w:hAnsi="Times New Roman" w:cs="Times New Roman"/>
          <w:sz w:val="24"/>
          <w:szCs w:val="24"/>
        </w:rPr>
        <w:t xml:space="preserve">– PM BOM JARDIM DE MINAS; </w:t>
      </w:r>
      <w:r w:rsidR="00D93A4B" w:rsidRPr="009D73B1">
        <w:rPr>
          <w:rFonts w:ascii="Times New Roman" w:hAnsi="Times New Roman" w:cs="Times New Roman"/>
          <w:bCs/>
          <w:sz w:val="24"/>
          <w:szCs w:val="24"/>
        </w:rPr>
        <w:t xml:space="preserve">Edcléia Campos </w:t>
      </w:r>
      <w:r w:rsidR="00D93A4B" w:rsidRPr="00415DEB">
        <w:rPr>
          <w:rFonts w:ascii="Times New Roman" w:hAnsi="Times New Roman" w:cs="Times New Roman"/>
          <w:bCs/>
          <w:sz w:val="24"/>
          <w:szCs w:val="24"/>
        </w:rPr>
        <w:t xml:space="preserve">Ferreira </w:t>
      </w:r>
      <w:r w:rsidR="00D93A4B" w:rsidRPr="00415DEB">
        <w:rPr>
          <w:rFonts w:ascii="Times New Roman" w:hAnsi="Times New Roman" w:cs="Times New Roman"/>
          <w:sz w:val="24"/>
          <w:szCs w:val="24"/>
        </w:rPr>
        <w:t xml:space="preserve">– </w:t>
      </w:r>
      <w:r w:rsidR="00D93A4B" w:rsidRPr="00415DEB">
        <w:rPr>
          <w:rFonts w:ascii="Times New Roman" w:hAnsi="Times New Roman" w:cs="Times New Roman"/>
          <w:bCs/>
          <w:sz w:val="24"/>
          <w:szCs w:val="24"/>
        </w:rPr>
        <w:t>PM DE SANTOS DUMONT;</w:t>
      </w:r>
      <w:r w:rsidR="00D93A4B" w:rsidRPr="00415DEB">
        <w:rPr>
          <w:rFonts w:ascii="Times New Roman" w:hAnsi="Times New Roman" w:cs="Times New Roman"/>
          <w:sz w:val="24"/>
          <w:szCs w:val="24"/>
        </w:rPr>
        <w:t xml:space="preserve"> Lourenço Brazil de Jesus – PM DE MAR DE ESPANHA; Igor Luna – PM DE JUIZ DE FORA</w:t>
      </w:r>
      <w:r w:rsidR="00D93A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3 - Usuários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219A9" w:rsidRPr="00415DEB">
        <w:rPr>
          <w:rFonts w:ascii="Times New Roman" w:hAnsi="Times New Roman" w:cs="Times New Roman"/>
          <w:bCs/>
          <w:sz w:val="24"/>
          <w:szCs w:val="24"/>
        </w:rPr>
        <w:t>Dênio Drummond Procópio – CEMIG</w:t>
      </w:r>
      <w:r w:rsidR="009219A9">
        <w:rPr>
          <w:rFonts w:ascii="Times New Roman" w:hAnsi="Times New Roman" w:cs="Times New Roman"/>
          <w:bCs/>
          <w:sz w:val="24"/>
          <w:szCs w:val="24"/>
        </w:rPr>
        <w:t xml:space="preserve"> GERAÇÃO E TRANSMISSÃO S.A.</w:t>
      </w:r>
      <w:r w:rsidR="009219A9" w:rsidRPr="00415DEB">
        <w:rPr>
          <w:rFonts w:ascii="Times New Roman" w:hAnsi="Times New Roman" w:cs="Times New Roman"/>
          <w:bCs/>
          <w:sz w:val="24"/>
          <w:szCs w:val="24"/>
        </w:rPr>
        <w:t>;</w:t>
      </w:r>
      <w:r w:rsidR="009219A9" w:rsidRPr="00415D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19A9" w:rsidRPr="00415DEB">
        <w:rPr>
          <w:rFonts w:ascii="Times New Roman" w:hAnsi="Times New Roman" w:cs="Times New Roman"/>
          <w:bCs/>
          <w:sz w:val="24"/>
          <w:szCs w:val="24"/>
        </w:rPr>
        <w:t xml:space="preserve">Geane Cristina Fayer </w:t>
      </w:r>
      <w:r w:rsidR="009219A9" w:rsidRPr="00415DEB">
        <w:rPr>
          <w:rFonts w:ascii="Times New Roman" w:hAnsi="Times New Roman" w:cs="Times New Roman"/>
          <w:sz w:val="24"/>
          <w:szCs w:val="24"/>
        </w:rPr>
        <w:t>–</w:t>
      </w:r>
      <w:r w:rsidR="009219A9" w:rsidRPr="00415DEB">
        <w:rPr>
          <w:rFonts w:ascii="Times New Roman" w:hAnsi="Times New Roman" w:cs="Times New Roman"/>
          <w:bCs/>
          <w:sz w:val="24"/>
          <w:szCs w:val="24"/>
        </w:rPr>
        <w:t xml:space="preserve"> Arcelor Mittal Brasil S.A.;</w:t>
      </w:r>
      <w:r w:rsidR="009219A9" w:rsidRPr="00415DE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9219A9" w:rsidRPr="00415DEB">
        <w:rPr>
          <w:rFonts w:ascii="Times New Roman" w:hAnsi="Times New Roman" w:cs="Times New Roman"/>
          <w:sz w:val="24"/>
          <w:szCs w:val="24"/>
        </w:rPr>
        <w:t>Mylena Nascimento Rodrigues de Oliveira – FIEMG;</w:t>
      </w:r>
      <w:r w:rsidR="009219A9" w:rsidRPr="00415DEB">
        <w:rPr>
          <w:rFonts w:ascii="Times New Roman" w:eastAsia="Times New Roman" w:hAnsi="Times New Roman" w:cs="Times New Roman"/>
          <w:bCs/>
          <w:sz w:val="24"/>
          <w:szCs w:val="24"/>
        </w:rPr>
        <w:t xml:space="preserve"> Kássia Cristina Reis – SINGTD;</w:t>
      </w:r>
      <w:r w:rsidR="009219A9" w:rsidRPr="00415DEB">
        <w:rPr>
          <w:rFonts w:ascii="Times New Roman" w:hAnsi="Times New Roman" w:cs="Times New Roman"/>
          <w:sz w:val="24"/>
          <w:szCs w:val="24"/>
        </w:rPr>
        <w:t xml:space="preserve"> </w:t>
      </w:r>
      <w:r w:rsidR="009219A9" w:rsidRPr="00415DEB">
        <w:rPr>
          <w:rFonts w:ascii="Times New Roman" w:hAnsi="Times New Roman" w:cs="Times New Roman"/>
          <w:bCs/>
          <w:sz w:val="24"/>
          <w:szCs w:val="24"/>
        </w:rPr>
        <w:t>Beatriz</w:t>
      </w:r>
      <w:r w:rsidR="009219A9" w:rsidRPr="009D73B1">
        <w:rPr>
          <w:rFonts w:ascii="Times New Roman" w:hAnsi="Times New Roman" w:cs="Times New Roman"/>
          <w:bCs/>
          <w:sz w:val="24"/>
          <w:szCs w:val="24"/>
        </w:rPr>
        <w:t xml:space="preserve"> Minelli Martins – CBA</w:t>
      </w:r>
      <w:r w:rsidR="00A004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4 - Sociedade Civil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219A9" w:rsidRPr="00330643">
        <w:rPr>
          <w:rFonts w:ascii="Times New Roman" w:hAnsi="Times New Roman" w:cs="Times New Roman"/>
          <w:sz w:val="24"/>
          <w:szCs w:val="24"/>
        </w:rPr>
        <w:t>Theodoro Guerra de Oliveira Junior</w:t>
      </w:r>
      <w:r w:rsidR="009219A9" w:rsidRPr="009D73B1">
        <w:rPr>
          <w:rFonts w:ascii="Times New Roman" w:hAnsi="Times New Roman" w:cs="Times New Roman"/>
          <w:sz w:val="24"/>
          <w:szCs w:val="24"/>
        </w:rPr>
        <w:t xml:space="preserve"> – </w:t>
      </w:r>
      <w:r w:rsidR="009219A9">
        <w:rPr>
          <w:rFonts w:ascii="Times New Roman" w:hAnsi="Times New Roman" w:cs="Times New Roman"/>
          <w:sz w:val="24"/>
          <w:szCs w:val="24"/>
        </w:rPr>
        <w:t xml:space="preserve">AMA/JF; </w:t>
      </w:r>
      <w:r w:rsidR="009219A9" w:rsidRPr="008D437E">
        <w:rPr>
          <w:rFonts w:ascii="Times New Roman" w:hAnsi="Times New Roman" w:cs="Times New Roman"/>
          <w:sz w:val="24"/>
          <w:szCs w:val="24"/>
        </w:rPr>
        <w:t>Cézar Henrique Barra Rocha</w:t>
      </w:r>
      <w:r w:rsidR="009219A9">
        <w:rPr>
          <w:rFonts w:ascii="Times New Roman" w:hAnsi="Times New Roman" w:cs="Times New Roman"/>
          <w:sz w:val="24"/>
          <w:szCs w:val="24"/>
        </w:rPr>
        <w:t xml:space="preserve"> – UFJF; </w:t>
      </w:r>
      <w:r w:rsidR="009219A9" w:rsidRPr="00330643">
        <w:rPr>
          <w:rFonts w:ascii="Times New Roman" w:hAnsi="Times New Roman" w:cs="Times New Roman"/>
          <w:sz w:val="24"/>
          <w:szCs w:val="24"/>
        </w:rPr>
        <w:t>Rodrigo Salles de Carvalho</w:t>
      </w:r>
      <w:r w:rsidR="009219A9" w:rsidRPr="009D73B1">
        <w:rPr>
          <w:rFonts w:ascii="Times New Roman" w:hAnsi="Times New Roman" w:cs="Times New Roman"/>
          <w:sz w:val="24"/>
          <w:szCs w:val="24"/>
        </w:rPr>
        <w:t xml:space="preserve"> – PREA;</w:t>
      </w:r>
      <w:r w:rsidR="009219A9" w:rsidRPr="003B02D6">
        <w:rPr>
          <w:rFonts w:ascii="Times New Roman" w:eastAsia="Times New Roman" w:hAnsi="Times New Roman" w:cs="Times New Roman"/>
          <w:bCs/>
        </w:rPr>
        <w:t xml:space="preserve"> </w:t>
      </w:r>
      <w:r w:rsidR="009219A9" w:rsidRPr="00330643">
        <w:rPr>
          <w:rFonts w:ascii="Times New Roman" w:hAnsi="Times New Roman" w:cs="Times New Roman"/>
          <w:bCs/>
          <w:sz w:val="24"/>
          <w:szCs w:val="24"/>
        </w:rPr>
        <w:t>Valéria de Fátima Malta</w:t>
      </w:r>
      <w:r w:rsidR="009219A9">
        <w:rPr>
          <w:rFonts w:ascii="Times New Roman" w:hAnsi="Times New Roman" w:cs="Times New Roman"/>
          <w:bCs/>
          <w:sz w:val="24"/>
          <w:szCs w:val="24"/>
        </w:rPr>
        <w:t xml:space="preserve"> – CREA-MG.</w:t>
      </w:r>
    </w:p>
    <w:p w14:paraId="78C003B2" w14:textId="77777777" w:rsidR="00576163" w:rsidRDefault="003C0F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Convidados: Conforme lista de presença em anexo.</w:t>
      </w:r>
    </w:p>
    <w:p w14:paraId="78C003B3" w14:textId="34278BEB" w:rsidR="00576163" w:rsidRDefault="003C0F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Juiz de Fora/MG, </w:t>
      </w:r>
      <w:r w:rsidR="007D3EF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3D202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D3EFE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2024.</w:t>
      </w:r>
    </w:p>
    <w:p w14:paraId="78C003B4" w14:textId="77777777" w:rsidR="00576163" w:rsidRDefault="005761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003B5" w14:textId="77777777" w:rsidR="00576163" w:rsidRDefault="00576163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C003B6" w14:textId="77777777" w:rsidR="00576163" w:rsidRDefault="00576163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C003B7" w14:textId="77777777" w:rsidR="00576163" w:rsidRDefault="003C0F9F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Sérgio Mouço Valente</w:t>
      </w:r>
    </w:p>
    <w:p w14:paraId="78C003B8" w14:textId="77777777" w:rsidR="00576163" w:rsidRDefault="003C0F9F" w:rsidP="0034748C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 do Comitê da Bacia Hidrográfica dos Afluentes Mineiros dos Rios Preto e Paraibuna</w:t>
      </w:r>
    </w:p>
    <w:p w14:paraId="78C003B9" w14:textId="77777777" w:rsidR="00576163" w:rsidRDefault="00576163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78C003BA" w14:textId="77777777" w:rsidR="00576163" w:rsidRDefault="00576163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78C003BB" w14:textId="77777777" w:rsidR="00576163" w:rsidRDefault="005761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003BC" w14:textId="7A8A3088" w:rsidR="00576163" w:rsidRDefault="00F932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37E">
        <w:rPr>
          <w:rFonts w:ascii="Times New Roman" w:hAnsi="Times New Roman" w:cs="Times New Roman"/>
          <w:bCs/>
          <w:sz w:val="24"/>
          <w:szCs w:val="24"/>
        </w:rPr>
        <w:t>Geane Cristina Fayer</w:t>
      </w:r>
    </w:p>
    <w:p w14:paraId="78C003BD" w14:textId="73548698" w:rsidR="00576163" w:rsidRDefault="003C0F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Secretária do Comitê da Bacia Hidrográfica dos Afluentes Mineiros dos Rios Preto e Paraibuna</w:t>
      </w:r>
    </w:p>
    <w:p w14:paraId="78C003BE" w14:textId="77777777" w:rsidR="00576163" w:rsidRDefault="005761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76163">
      <w:pgSz w:w="11906" w:h="16838"/>
      <w:pgMar w:top="1418" w:right="1274" w:bottom="1418" w:left="1701" w:header="709" w:footer="709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77063" w14:textId="77777777" w:rsidR="00493DF7" w:rsidRDefault="00493DF7">
      <w:pPr>
        <w:spacing w:after="0" w:line="240" w:lineRule="auto"/>
      </w:pPr>
      <w:r>
        <w:separator/>
      </w:r>
    </w:p>
  </w:endnote>
  <w:endnote w:type="continuationSeparator" w:id="0">
    <w:p w14:paraId="4DE8F11F" w14:textId="77777777" w:rsidR="00493DF7" w:rsidRDefault="0049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1E8C6" w14:textId="77777777" w:rsidR="00493DF7" w:rsidRDefault="00493DF7">
      <w:pPr>
        <w:spacing w:after="0" w:line="240" w:lineRule="auto"/>
      </w:pPr>
      <w:r>
        <w:separator/>
      </w:r>
    </w:p>
  </w:footnote>
  <w:footnote w:type="continuationSeparator" w:id="0">
    <w:p w14:paraId="101168BE" w14:textId="77777777" w:rsidR="00493DF7" w:rsidRDefault="00493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1B89"/>
    <w:multiLevelType w:val="hybridMultilevel"/>
    <w:tmpl w:val="A8EAC79C"/>
    <w:lvl w:ilvl="0" w:tplc="EAA2E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63"/>
    <w:rsid w:val="000072B4"/>
    <w:rsid w:val="00007ED4"/>
    <w:rsid w:val="00010D0D"/>
    <w:rsid w:val="000146F6"/>
    <w:rsid w:val="000206DC"/>
    <w:rsid w:val="0002327B"/>
    <w:rsid w:val="000257BB"/>
    <w:rsid w:val="00075B23"/>
    <w:rsid w:val="00077514"/>
    <w:rsid w:val="00082707"/>
    <w:rsid w:val="00086612"/>
    <w:rsid w:val="000A20B0"/>
    <w:rsid w:val="000A4FEF"/>
    <w:rsid w:val="000C4E15"/>
    <w:rsid w:val="000E04D8"/>
    <w:rsid w:val="000E746B"/>
    <w:rsid w:val="0010240C"/>
    <w:rsid w:val="00115D2A"/>
    <w:rsid w:val="001236DA"/>
    <w:rsid w:val="0012464E"/>
    <w:rsid w:val="001311F6"/>
    <w:rsid w:val="00134E2B"/>
    <w:rsid w:val="00137494"/>
    <w:rsid w:val="001472BD"/>
    <w:rsid w:val="0016663D"/>
    <w:rsid w:val="001706A1"/>
    <w:rsid w:val="00176633"/>
    <w:rsid w:val="001920BA"/>
    <w:rsid w:val="00194534"/>
    <w:rsid w:val="001A09E5"/>
    <w:rsid w:val="001B012D"/>
    <w:rsid w:val="001B0257"/>
    <w:rsid w:val="001B3A7E"/>
    <w:rsid w:val="001D22B6"/>
    <w:rsid w:val="001E6481"/>
    <w:rsid w:val="001E7799"/>
    <w:rsid w:val="002110FB"/>
    <w:rsid w:val="00232897"/>
    <w:rsid w:val="00232FEE"/>
    <w:rsid w:val="00233782"/>
    <w:rsid w:val="00254E5D"/>
    <w:rsid w:val="00257AC2"/>
    <w:rsid w:val="00264588"/>
    <w:rsid w:val="00264BB0"/>
    <w:rsid w:val="002830DA"/>
    <w:rsid w:val="002B120C"/>
    <w:rsid w:val="002C1345"/>
    <w:rsid w:val="002C1A8C"/>
    <w:rsid w:val="002C48D4"/>
    <w:rsid w:val="002D4704"/>
    <w:rsid w:val="002E74B4"/>
    <w:rsid w:val="0031374E"/>
    <w:rsid w:val="00330643"/>
    <w:rsid w:val="00336234"/>
    <w:rsid w:val="0034245E"/>
    <w:rsid w:val="00343F5B"/>
    <w:rsid w:val="003471BF"/>
    <w:rsid w:val="0034748C"/>
    <w:rsid w:val="003723A1"/>
    <w:rsid w:val="00374465"/>
    <w:rsid w:val="003770AF"/>
    <w:rsid w:val="00381426"/>
    <w:rsid w:val="00385ACF"/>
    <w:rsid w:val="00387F0A"/>
    <w:rsid w:val="003969CF"/>
    <w:rsid w:val="003A2105"/>
    <w:rsid w:val="003A7859"/>
    <w:rsid w:val="003B02D6"/>
    <w:rsid w:val="003B231B"/>
    <w:rsid w:val="003B48F3"/>
    <w:rsid w:val="003C0F9F"/>
    <w:rsid w:val="003C3AD9"/>
    <w:rsid w:val="003D2021"/>
    <w:rsid w:val="003D533B"/>
    <w:rsid w:val="003E4FB5"/>
    <w:rsid w:val="003E764C"/>
    <w:rsid w:val="003F0087"/>
    <w:rsid w:val="00410D29"/>
    <w:rsid w:val="00415DEB"/>
    <w:rsid w:val="00421D40"/>
    <w:rsid w:val="0042504B"/>
    <w:rsid w:val="004251F9"/>
    <w:rsid w:val="00430881"/>
    <w:rsid w:val="00445D36"/>
    <w:rsid w:val="00453948"/>
    <w:rsid w:val="00454B08"/>
    <w:rsid w:val="00465228"/>
    <w:rsid w:val="00465256"/>
    <w:rsid w:val="00474D15"/>
    <w:rsid w:val="00493DF7"/>
    <w:rsid w:val="004961E2"/>
    <w:rsid w:val="00497AC8"/>
    <w:rsid w:val="004A630F"/>
    <w:rsid w:val="004B1307"/>
    <w:rsid w:val="004C3BDE"/>
    <w:rsid w:val="004C47BB"/>
    <w:rsid w:val="004D3146"/>
    <w:rsid w:val="004D43BA"/>
    <w:rsid w:val="004E0A82"/>
    <w:rsid w:val="004F0503"/>
    <w:rsid w:val="004F4B3E"/>
    <w:rsid w:val="005010DE"/>
    <w:rsid w:val="00507ABA"/>
    <w:rsid w:val="00514815"/>
    <w:rsid w:val="00520570"/>
    <w:rsid w:val="00522AC3"/>
    <w:rsid w:val="00527608"/>
    <w:rsid w:val="0053728E"/>
    <w:rsid w:val="00545975"/>
    <w:rsid w:val="00552C6C"/>
    <w:rsid w:val="00576163"/>
    <w:rsid w:val="00577507"/>
    <w:rsid w:val="005A5EE2"/>
    <w:rsid w:val="005C3256"/>
    <w:rsid w:val="005E206A"/>
    <w:rsid w:val="005E4890"/>
    <w:rsid w:val="00600A00"/>
    <w:rsid w:val="00607ECB"/>
    <w:rsid w:val="00616D1D"/>
    <w:rsid w:val="00617C49"/>
    <w:rsid w:val="0062382B"/>
    <w:rsid w:val="0062661D"/>
    <w:rsid w:val="00632E9F"/>
    <w:rsid w:val="00651590"/>
    <w:rsid w:val="006825FF"/>
    <w:rsid w:val="0068560A"/>
    <w:rsid w:val="0068698E"/>
    <w:rsid w:val="00690054"/>
    <w:rsid w:val="006A79CB"/>
    <w:rsid w:val="006B2735"/>
    <w:rsid w:val="006C61BD"/>
    <w:rsid w:val="006D4485"/>
    <w:rsid w:val="006E04BD"/>
    <w:rsid w:val="00702522"/>
    <w:rsid w:val="00715D83"/>
    <w:rsid w:val="00717CA5"/>
    <w:rsid w:val="00717E3F"/>
    <w:rsid w:val="007350BE"/>
    <w:rsid w:val="007401DA"/>
    <w:rsid w:val="00746DC5"/>
    <w:rsid w:val="00752604"/>
    <w:rsid w:val="007547FA"/>
    <w:rsid w:val="00755A2B"/>
    <w:rsid w:val="007639C8"/>
    <w:rsid w:val="007665EA"/>
    <w:rsid w:val="00774935"/>
    <w:rsid w:val="00780A98"/>
    <w:rsid w:val="007914A5"/>
    <w:rsid w:val="00793EA2"/>
    <w:rsid w:val="007A5DEC"/>
    <w:rsid w:val="007B1C15"/>
    <w:rsid w:val="007B6B31"/>
    <w:rsid w:val="007C2F86"/>
    <w:rsid w:val="007D3EFE"/>
    <w:rsid w:val="007E69C1"/>
    <w:rsid w:val="00812821"/>
    <w:rsid w:val="00813FED"/>
    <w:rsid w:val="0083572F"/>
    <w:rsid w:val="00835D85"/>
    <w:rsid w:val="0084092F"/>
    <w:rsid w:val="00845D53"/>
    <w:rsid w:val="008517E1"/>
    <w:rsid w:val="0086104E"/>
    <w:rsid w:val="008722E4"/>
    <w:rsid w:val="008778E6"/>
    <w:rsid w:val="00887F7A"/>
    <w:rsid w:val="00895CDC"/>
    <w:rsid w:val="008966AF"/>
    <w:rsid w:val="00896D88"/>
    <w:rsid w:val="008A3A33"/>
    <w:rsid w:val="008B6466"/>
    <w:rsid w:val="008B778D"/>
    <w:rsid w:val="008C16F1"/>
    <w:rsid w:val="008C60AE"/>
    <w:rsid w:val="008D437E"/>
    <w:rsid w:val="008D7874"/>
    <w:rsid w:val="008E0F0A"/>
    <w:rsid w:val="008E3D10"/>
    <w:rsid w:val="008F283D"/>
    <w:rsid w:val="00917769"/>
    <w:rsid w:val="009219A9"/>
    <w:rsid w:val="00934BA9"/>
    <w:rsid w:val="00940401"/>
    <w:rsid w:val="009406B8"/>
    <w:rsid w:val="009433D4"/>
    <w:rsid w:val="009442E1"/>
    <w:rsid w:val="0094519E"/>
    <w:rsid w:val="009514BF"/>
    <w:rsid w:val="009A25D7"/>
    <w:rsid w:val="009A4BEC"/>
    <w:rsid w:val="009B075C"/>
    <w:rsid w:val="009C12E3"/>
    <w:rsid w:val="009C43B7"/>
    <w:rsid w:val="009D0EF9"/>
    <w:rsid w:val="009D3C9B"/>
    <w:rsid w:val="009D73B1"/>
    <w:rsid w:val="009E70E3"/>
    <w:rsid w:val="009E779F"/>
    <w:rsid w:val="009E7AB9"/>
    <w:rsid w:val="009F310D"/>
    <w:rsid w:val="009F6DB6"/>
    <w:rsid w:val="00A0046F"/>
    <w:rsid w:val="00A31212"/>
    <w:rsid w:val="00A46AF7"/>
    <w:rsid w:val="00A54AE1"/>
    <w:rsid w:val="00A636B8"/>
    <w:rsid w:val="00A65017"/>
    <w:rsid w:val="00A80D46"/>
    <w:rsid w:val="00A87D0A"/>
    <w:rsid w:val="00A92C06"/>
    <w:rsid w:val="00AB3A53"/>
    <w:rsid w:val="00AC1235"/>
    <w:rsid w:val="00AC3BDB"/>
    <w:rsid w:val="00AC4B31"/>
    <w:rsid w:val="00AD1967"/>
    <w:rsid w:val="00AD6A36"/>
    <w:rsid w:val="00AD7F95"/>
    <w:rsid w:val="00AF63CB"/>
    <w:rsid w:val="00B07476"/>
    <w:rsid w:val="00B256D8"/>
    <w:rsid w:val="00B272E0"/>
    <w:rsid w:val="00B36020"/>
    <w:rsid w:val="00B41478"/>
    <w:rsid w:val="00B45875"/>
    <w:rsid w:val="00B46CB3"/>
    <w:rsid w:val="00B714B5"/>
    <w:rsid w:val="00B84499"/>
    <w:rsid w:val="00B9386B"/>
    <w:rsid w:val="00B946B7"/>
    <w:rsid w:val="00BA0867"/>
    <w:rsid w:val="00BA5FD0"/>
    <w:rsid w:val="00BA70DB"/>
    <w:rsid w:val="00BB36C8"/>
    <w:rsid w:val="00BB50AC"/>
    <w:rsid w:val="00BB602A"/>
    <w:rsid w:val="00BB6FDC"/>
    <w:rsid w:val="00BC499A"/>
    <w:rsid w:val="00BD09AB"/>
    <w:rsid w:val="00BD28DE"/>
    <w:rsid w:val="00BE2637"/>
    <w:rsid w:val="00BE7BAA"/>
    <w:rsid w:val="00BF244D"/>
    <w:rsid w:val="00BF2ED7"/>
    <w:rsid w:val="00BF671B"/>
    <w:rsid w:val="00C04150"/>
    <w:rsid w:val="00C060BA"/>
    <w:rsid w:val="00C11498"/>
    <w:rsid w:val="00C1670B"/>
    <w:rsid w:val="00C16DCC"/>
    <w:rsid w:val="00C34035"/>
    <w:rsid w:val="00C34EFB"/>
    <w:rsid w:val="00C35D44"/>
    <w:rsid w:val="00C42B3A"/>
    <w:rsid w:val="00C56BC5"/>
    <w:rsid w:val="00C65889"/>
    <w:rsid w:val="00C71884"/>
    <w:rsid w:val="00C728AF"/>
    <w:rsid w:val="00C8279C"/>
    <w:rsid w:val="00C827CC"/>
    <w:rsid w:val="00C840FD"/>
    <w:rsid w:val="00C93497"/>
    <w:rsid w:val="00C96F5F"/>
    <w:rsid w:val="00C979E3"/>
    <w:rsid w:val="00CD530C"/>
    <w:rsid w:val="00CE5CD7"/>
    <w:rsid w:val="00CF0C77"/>
    <w:rsid w:val="00CF3F80"/>
    <w:rsid w:val="00CF529F"/>
    <w:rsid w:val="00CF7EE2"/>
    <w:rsid w:val="00D06E67"/>
    <w:rsid w:val="00D11C0B"/>
    <w:rsid w:val="00D12361"/>
    <w:rsid w:val="00D20860"/>
    <w:rsid w:val="00D303AF"/>
    <w:rsid w:val="00D307C9"/>
    <w:rsid w:val="00D42768"/>
    <w:rsid w:val="00D605C9"/>
    <w:rsid w:val="00D66F8F"/>
    <w:rsid w:val="00D93A4B"/>
    <w:rsid w:val="00D96069"/>
    <w:rsid w:val="00DA3DE3"/>
    <w:rsid w:val="00DB51E8"/>
    <w:rsid w:val="00DB5627"/>
    <w:rsid w:val="00DC1A98"/>
    <w:rsid w:val="00DC1EAB"/>
    <w:rsid w:val="00DC4296"/>
    <w:rsid w:val="00DD4213"/>
    <w:rsid w:val="00DD766B"/>
    <w:rsid w:val="00DE41DB"/>
    <w:rsid w:val="00DE79F2"/>
    <w:rsid w:val="00E04F7A"/>
    <w:rsid w:val="00E13888"/>
    <w:rsid w:val="00E4401F"/>
    <w:rsid w:val="00E45723"/>
    <w:rsid w:val="00E52A1E"/>
    <w:rsid w:val="00E5763A"/>
    <w:rsid w:val="00E60785"/>
    <w:rsid w:val="00E61AE9"/>
    <w:rsid w:val="00E6488B"/>
    <w:rsid w:val="00E71B76"/>
    <w:rsid w:val="00E7534F"/>
    <w:rsid w:val="00E93A16"/>
    <w:rsid w:val="00E9655A"/>
    <w:rsid w:val="00ED584D"/>
    <w:rsid w:val="00ED61E1"/>
    <w:rsid w:val="00ED797D"/>
    <w:rsid w:val="00EF3ADA"/>
    <w:rsid w:val="00F12629"/>
    <w:rsid w:val="00F21377"/>
    <w:rsid w:val="00F513E8"/>
    <w:rsid w:val="00F902BD"/>
    <w:rsid w:val="00F932D0"/>
    <w:rsid w:val="00F938E0"/>
    <w:rsid w:val="00FA42AC"/>
    <w:rsid w:val="00FA4C50"/>
    <w:rsid w:val="00FC0875"/>
    <w:rsid w:val="00FD1FEE"/>
    <w:rsid w:val="00FD24BA"/>
    <w:rsid w:val="00FD7500"/>
    <w:rsid w:val="00FF0B81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03A6"/>
  <w15:docId w15:val="{51E8A52E-EC67-4B13-9A1F-95AB22FE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2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eGU37EueO7RSSeTN8gbrVczR6g==">AMUW2mUgAsoT8IiE8bl2MK45QTk4BFs5zbKYg4DSp/V+eD6dFYvvkyyfENBNXLjJ2FCmm98PA4eyjY5ufqA5CCI06G5KPVQN4zRbQLJqdy8KUut9yPA/Y5mAltLPC2db+eFqKpCS4VrS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91e19623c23d7b5983f4f04f975b5270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e751fbce04aef5a77ed2b8801a7586c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307A-A009-4EB2-8CDF-7568A3A694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5525D-FE41-4BF2-9E1B-75829C032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249D3-84EE-49E0-A481-3B3232F7D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3ABB05-B971-4BF9-99E0-C3E293AD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1750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Alexandre de Andrade Cid</cp:lastModifiedBy>
  <cp:revision>7</cp:revision>
  <dcterms:created xsi:type="dcterms:W3CDTF">2025-03-19T11:57:00Z</dcterms:created>
  <dcterms:modified xsi:type="dcterms:W3CDTF">2025-04-01T19:42:00Z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