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E3E92" w14:textId="61DB61B7" w:rsidR="401F1812" w:rsidRDefault="401F1812" w:rsidP="23445DB6">
      <w:pPr>
        <w:spacing w:after="0"/>
        <w:ind w:left="267" w:right="0" w:firstLine="0"/>
        <w:jc w:val="center"/>
      </w:pPr>
      <w:r>
        <w:rPr>
          <w:noProof/>
        </w:rPr>
        <w:drawing>
          <wp:inline distT="0" distB="0" distL="0" distR="0" wp14:anchorId="4F667752" wp14:editId="49358D1D">
            <wp:extent cx="700955" cy="679340"/>
            <wp:effectExtent l="0" t="0" r="0" b="0"/>
            <wp:docPr id="61637339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373393" name="Picture 61637339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955" cy="67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84A33" w14:textId="77777777" w:rsidR="001116AC" w:rsidRDefault="001116AC">
      <w:pPr>
        <w:spacing w:after="0"/>
        <w:ind w:left="267" w:right="0" w:firstLine="0"/>
        <w:jc w:val="left"/>
      </w:pPr>
    </w:p>
    <w:p w14:paraId="5A5B1EE5" w14:textId="77777777" w:rsidR="001116AC" w:rsidRDefault="001116AC">
      <w:pPr>
        <w:spacing w:after="0"/>
        <w:ind w:left="267" w:right="0" w:firstLine="0"/>
        <w:jc w:val="left"/>
      </w:pPr>
    </w:p>
    <w:p w14:paraId="1F030702" w14:textId="4102D8C4" w:rsidR="001116AC" w:rsidRDefault="001116AC" w:rsidP="23445DB6">
      <w:pPr>
        <w:spacing w:after="0"/>
        <w:ind w:left="267" w:right="0" w:firstLine="0"/>
        <w:jc w:val="left"/>
      </w:pPr>
    </w:p>
    <w:p w14:paraId="41E90A49" w14:textId="3D519D67" w:rsidR="00E61B17" w:rsidRPr="009A5C65" w:rsidRDefault="21E23F1B">
      <w:pPr>
        <w:spacing w:after="74"/>
        <w:ind w:left="19" w:right="0"/>
        <w:jc w:val="center"/>
        <w:rPr>
          <w:sz w:val="22"/>
          <w:szCs w:val="22"/>
        </w:rPr>
      </w:pPr>
      <w:r w:rsidRPr="23445DB6">
        <w:rPr>
          <w:b/>
          <w:bCs/>
          <w:sz w:val="22"/>
          <w:szCs w:val="22"/>
        </w:rPr>
        <w:t>DELIBERAÇÃO NORMATIVA</w:t>
      </w:r>
      <w:r w:rsidR="4C1473E3" w:rsidRPr="23445DB6">
        <w:rPr>
          <w:b/>
          <w:bCs/>
          <w:sz w:val="22"/>
          <w:szCs w:val="22"/>
        </w:rPr>
        <w:t xml:space="preserve"> </w:t>
      </w:r>
      <w:r w:rsidRPr="23445DB6">
        <w:rPr>
          <w:b/>
          <w:bCs/>
          <w:sz w:val="22"/>
          <w:szCs w:val="22"/>
        </w:rPr>
        <w:t xml:space="preserve">CBH </w:t>
      </w:r>
      <w:r w:rsidR="79D61269" w:rsidRPr="23445DB6">
        <w:rPr>
          <w:b/>
          <w:bCs/>
          <w:sz w:val="22"/>
          <w:szCs w:val="22"/>
        </w:rPr>
        <w:t xml:space="preserve">RIO VERDE </w:t>
      </w:r>
      <w:r w:rsidRPr="23445DB6">
        <w:rPr>
          <w:b/>
          <w:bCs/>
          <w:sz w:val="22"/>
          <w:szCs w:val="22"/>
        </w:rPr>
        <w:t xml:space="preserve">Nº </w:t>
      </w:r>
      <w:r w:rsidR="22C19AFB" w:rsidRPr="23445DB6">
        <w:rPr>
          <w:b/>
          <w:bCs/>
          <w:sz w:val="22"/>
          <w:szCs w:val="22"/>
        </w:rPr>
        <w:t>XX</w:t>
      </w:r>
      <w:r w:rsidRPr="23445DB6">
        <w:rPr>
          <w:b/>
          <w:bCs/>
          <w:sz w:val="22"/>
          <w:szCs w:val="22"/>
        </w:rPr>
        <w:t xml:space="preserve">, DE </w:t>
      </w:r>
      <w:r w:rsidR="4CF5B512" w:rsidRPr="23445DB6">
        <w:rPr>
          <w:b/>
          <w:bCs/>
          <w:sz w:val="22"/>
          <w:szCs w:val="22"/>
        </w:rPr>
        <w:t>XX</w:t>
      </w:r>
      <w:r w:rsidR="4F472774" w:rsidRPr="23445DB6">
        <w:rPr>
          <w:b/>
          <w:bCs/>
          <w:sz w:val="22"/>
          <w:szCs w:val="22"/>
        </w:rPr>
        <w:t xml:space="preserve"> </w:t>
      </w:r>
      <w:r w:rsidRPr="23445DB6">
        <w:rPr>
          <w:b/>
          <w:bCs/>
          <w:sz w:val="22"/>
          <w:szCs w:val="22"/>
        </w:rPr>
        <w:t xml:space="preserve">DE </w:t>
      </w:r>
      <w:r w:rsidR="75384F91" w:rsidRPr="23445DB6">
        <w:rPr>
          <w:b/>
          <w:bCs/>
          <w:sz w:val="22"/>
          <w:szCs w:val="22"/>
        </w:rPr>
        <w:t>FEVEREIRO</w:t>
      </w:r>
      <w:r w:rsidRPr="23445DB6">
        <w:rPr>
          <w:b/>
          <w:bCs/>
          <w:sz w:val="22"/>
          <w:szCs w:val="22"/>
        </w:rPr>
        <w:t xml:space="preserve"> DE 202</w:t>
      </w:r>
      <w:r w:rsidR="37291694" w:rsidRPr="23445DB6">
        <w:rPr>
          <w:b/>
          <w:bCs/>
          <w:sz w:val="22"/>
          <w:szCs w:val="22"/>
        </w:rPr>
        <w:t>6</w:t>
      </w:r>
    </w:p>
    <w:p w14:paraId="243C573B" w14:textId="77777777" w:rsidR="00E61B17" w:rsidRPr="009A5C65" w:rsidRDefault="00527A03">
      <w:pPr>
        <w:spacing w:after="85"/>
        <w:ind w:left="9" w:right="0" w:firstLine="0"/>
        <w:jc w:val="center"/>
        <w:rPr>
          <w:sz w:val="22"/>
          <w:szCs w:val="22"/>
        </w:rPr>
      </w:pPr>
      <w:r w:rsidRPr="009A5C65">
        <w:rPr>
          <w:b/>
          <w:sz w:val="22"/>
          <w:szCs w:val="22"/>
        </w:rPr>
        <w:t xml:space="preserve"> </w:t>
      </w:r>
    </w:p>
    <w:p w14:paraId="39EB3B90" w14:textId="5F487B70" w:rsidR="00E61B17" w:rsidRPr="009A5C65" w:rsidRDefault="21E23F1B">
      <w:pPr>
        <w:ind w:right="243"/>
        <w:rPr>
          <w:sz w:val="22"/>
          <w:szCs w:val="22"/>
        </w:rPr>
      </w:pPr>
      <w:r w:rsidRPr="23445DB6">
        <w:rPr>
          <w:sz w:val="22"/>
          <w:szCs w:val="22"/>
        </w:rPr>
        <w:t>Aprova a indicação dos representantes do Comitê de Bacia Hidrográfica do</w:t>
      </w:r>
      <w:r w:rsidR="4547726D" w:rsidRPr="23445DB6">
        <w:rPr>
          <w:sz w:val="22"/>
          <w:szCs w:val="22"/>
        </w:rPr>
        <w:t xml:space="preserve"> </w:t>
      </w:r>
      <w:r w:rsidR="19145D05" w:rsidRPr="23445DB6">
        <w:rPr>
          <w:sz w:val="22"/>
          <w:szCs w:val="22"/>
        </w:rPr>
        <w:t>Rio Verde (CBH GD4)</w:t>
      </w:r>
      <w:r w:rsidRPr="23445DB6">
        <w:rPr>
          <w:sz w:val="22"/>
          <w:szCs w:val="22"/>
        </w:rPr>
        <w:t xml:space="preserve"> para compor o Grupo Integrado de Acompanhamento do Contrato Gestão nº 005/2024, celebrado entre o Instituto Mineiro de Gestão das Águas (IGAM) e a Associação Pró-Gestão das Águas da Bacia Hidrográfica do Rio Paraíba do Sul (AGEVAP/ AGEGRANDE).</w:t>
      </w:r>
    </w:p>
    <w:p w14:paraId="1058E7F2" w14:textId="77777777" w:rsidR="00E61B17" w:rsidRPr="009A5C65" w:rsidRDefault="00527A03">
      <w:pPr>
        <w:spacing w:after="65"/>
        <w:ind w:left="6248" w:right="0" w:firstLine="0"/>
        <w:jc w:val="center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14:paraId="11948BC1" w14:textId="2355BAAE" w:rsidR="00E61B17" w:rsidRPr="009A5C65" w:rsidRDefault="21E23F1B" w:rsidP="001116AC">
      <w:pPr>
        <w:spacing w:after="0"/>
        <w:ind w:left="262" w:right="243"/>
        <w:rPr>
          <w:sz w:val="22"/>
          <w:szCs w:val="22"/>
        </w:rPr>
      </w:pPr>
      <w:r w:rsidRPr="23445DB6">
        <w:rPr>
          <w:sz w:val="22"/>
          <w:szCs w:val="22"/>
        </w:rPr>
        <w:t xml:space="preserve">Considerando que o Contrato de Gestão </w:t>
      </w:r>
      <w:r w:rsidR="1C9602DE" w:rsidRPr="23445DB6">
        <w:rPr>
          <w:sz w:val="22"/>
          <w:szCs w:val="22"/>
        </w:rPr>
        <w:t xml:space="preserve">nº 005/2024 </w:t>
      </w:r>
      <w:r w:rsidRPr="23445DB6">
        <w:rPr>
          <w:sz w:val="22"/>
          <w:szCs w:val="22"/>
        </w:rPr>
        <w:t xml:space="preserve">firmado entre o </w:t>
      </w:r>
      <w:r w:rsidR="4547726D" w:rsidRPr="23445DB6">
        <w:rPr>
          <w:sz w:val="22"/>
          <w:szCs w:val="22"/>
        </w:rPr>
        <w:t xml:space="preserve">IGAM </w:t>
      </w:r>
      <w:r w:rsidRPr="23445DB6">
        <w:rPr>
          <w:sz w:val="22"/>
          <w:szCs w:val="22"/>
        </w:rPr>
        <w:t>e a entidade equiparada deve ser acompanhado pelo Grupo Integrado de</w:t>
      </w:r>
      <w:r w:rsidR="4547726D" w:rsidRPr="23445DB6">
        <w:rPr>
          <w:sz w:val="22"/>
          <w:szCs w:val="22"/>
        </w:rPr>
        <w:t xml:space="preserve"> </w:t>
      </w:r>
      <w:r w:rsidRPr="23445DB6">
        <w:rPr>
          <w:sz w:val="22"/>
          <w:szCs w:val="22"/>
        </w:rPr>
        <w:t>Acompanhamento do Contrato de Gestão (GIACG);</w:t>
      </w:r>
    </w:p>
    <w:p w14:paraId="0AC22290" w14:textId="77777777" w:rsidR="00E61B17" w:rsidRPr="009A5C65" w:rsidRDefault="00527A03">
      <w:pPr>
        <w:spacing w:after="65"/>
        <w:ind w:left="267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14:paraId="54B4B1AC" w14:textId="77777777" w:rsidR="00E61B17" w:rsidRPr="009A5C65" w:rsidRDefault="00527A03">
      <w:pPr>
        <w:ind w:left="262" w:right="243"/>
        <w:rPr>
          <w:sz w:val="22"/>
          <w:szCs w:val="22"/>
        </w:rPr>
      </w:pPr>
      <w:r w:rsidRPr="009A5C65">
        <w:rPr>
          <w:sz w:val="22"/>
          <w:szCs w:val="22"/>
        </w:rPr>
        <w:t>Considerando que o GIACG deve ter um representante titular e um representante suplente, de segmentos distintos, de cada Comitê de Bacia Hidrográfica;</w:t>
      </w:r>
    </w:p>
    <w:p w14:paraId="3310F8A4" w14:textId="77777777" w:rsidR="00E61B17" w:rsidRPr="009A5C65" w:rsidRDefault="00527A03">
      <w:pPr>
        <w:spacing w:after="65"/>
        <w:ind w:left="267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14:paraId="28CA9F89" w14:textId="4103B3ED" w:rsidR="00E61B17" w:rsidRPr="009A5C65" w:rsidRDefault="21E23F1B" w:rsidP="001116AC">
      <w:pPr>
        <w:spacing w:after="0"/>
        <w:ind w:left="262" w:right="243"/>
        <w:rPr>
          <w:sz w:val="22"/>
          <w:szCs w:val="22"/>
        </w:rPr>
      </w:pPr>
      <w:r w:rsidRPr="23445DB6">
        <w:rPr>
          <w:sz w:val="22"/>
          <w:szCs w:val="22"/>
        </w:rPr>
        <w:t xml:space="preserve">O Comitê de Bacia Hidrográfica </w:t>
      </w:r>
      <w:r w:rsidR="4547726D" w:rsidRPr="23445DB6">
        <w:rPr>
          <w:sz w:val="22"/>
          <w:szCs w:val="22"/>
        </w:rPr>
        <w:t xml:space="preserve">do </w:t>
      </w:r>
      <w:r w:rsidR="29C29DB3" w:rsidRPr="23445DB6">
        <w:rPr>
          <w:sz w:val="22"/>
          <w:szCs w:val="22"/>
        </w:rPr>
        <w:t>Rio Verde (CBH GD4)</w:t>
      </w:r>
      <w:r w:rsidRPr="23445DB6">
        <w:rPr>
          <w:sz w:val="22"/>
          <w:szCs w:val="22"/>
        </w:rPr>
        <w:t xml:space="preserve"> no uso de suas atribuições que lhe são conferidas pelo seu</w:t>
      </w:r>
      <w:r w:rsidR="4547726D" w:rsidRPr="23445DB6">
        <w:rPr>
          <w:sz w:val="22"/>
          <w:szCs w:val="22"/>
        </w:rPr>
        <w:t xml:space="preserve"> </w:t>
      </w:r>
      <w:r w:rsidRPr="23445DB6">
        <w:rPr>
          <w:sz w:val="22"/>
          <w:szCs w:val="22"/>
        </w:rPr>
        <w:t>Regimento Interno;</w:t>
      </w:r>
    </w:p>
    <w:p w14:paraId="005704D8" w14:textId="77777777" w:rsidR="00E61B17" w:rsidRPr="009A5C65" w:rsidRDefault="00527A03">
      <w:pPr>
        <w:spacing w:after="65"/>
        <w:ind w:left="267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14:paraId="25617D2E" w14:textId="77777777" w:rsidR="00E61B17" w:rsidRPr="009A5C65" w:rsidRDefault="00527A03">
      <w:pPr>
        <w:spacing w:after="65"/>
        <w:ind w:left="277" w:right="0"/>
        <w:jc w:val="left"/>
        <w:rPr>
          <w:sz w:val="22"/>
          <w:szCs w:val="22"/>
        </w:rPr>
      </w:pPr>
      <w:r w:rsidRPr="009A5C65">
        <w:rPr>
          <w:b/>
          <w:sz w:val="22"/>
          <w:szCs w:val="22"/>
        </w:rPr>
        <w:t>DELIBERA:</w:t>
      </w:r>
    </w:p>
    <w:p w14:paraId="280C15B8" w14:textId="77777777" w:rsidR="00E61B17" w:rsidRPr="009A5C65" w:rsidRDefault="00527A03">
      <w:pPr>
        <w:spacing w:after="65"/>
        <w:ind w:left="267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14:paraId="72AA0B0F" w14:textId="720A8972" w:rsidR="00E61B17" w:rsidRPr="009A5C65" w:rsidRDefault="21E23F1B">
      <w:pPr>
        <w:ind w:left="262" w:right="243"/>
        <w:rPr>
          <w:sz w:val="22"/>
          <w:szCs w:val="22"/>
        </w:rPr>
      </w:pPr>
      <w:r w:rsidRPr="23445DB6">
        <w:rPr>
          <w:b/>
          <w:bCs/>
          <w:sz w:val="22"/>
          <w:szCs w:val="22"/>
        </w:rPr>
        <w:t xml:space="preserve">Art. 1º </w:t>
      </w:r>
      <w:r w:rsidRPr="23445DB6">
        <w:rPr>
          <w:sz w:val="22"/>
          <w:szCs w:val="22"/>
        </w:rPr>
        <w:t xml:space="preserve">- Fica aprovada a indicação dos representantes do Comitê de Bacia Hidrográfica </w:t>
      </w:r>
      <w:r w:rsidR="4547726D" w:rsidRPr="23445DB6">
        <w:rPr>
          <w:sz w:val="22"/>
          <w:szCs w:val="22"/>
        </w:rPr>
        <w:t xml:space="preserve">do </w:t>
      </w:r>
      <w:r w:rsidR="23A565BB" w:rsidRPr="23445DB6">
        <w:rPr>
          <w:sz w:val="22"/>
          <w:szCs w:val="22"/>
        </w:rPr>
        <w:t>Rio Verde (CBH GD4)</w:t>
      </w:r>
      <w:r w:rsidR="1801DFA1" w:rsidRPr="23445DB6">
        <w:rPr>
          <w:sz w:val="22"/>
          <w:szCs w:val="22"/>
        </w:rPr>
        <w:t xml:space="preserve"> </w:t>
      </w:r>
      <w:r w:rsidRPr="23445DB6">
        <w:rPr>
          <w:sz w:val="22"/>
          <w:szCs w:val="22"/>
        </w:rPr>
        <w:t>para compor o Grupo Integrado de Acompanhamento do Contrato Gestão nº 005/2024, celebrado entre o Instituto Mineiro de Gestão das Águas (I</w:t>
      </w:r>
      <w:r w:rsidR="2C8D50C3" w:rsidRPr="23445DB6">
        <w:rPr>
          <w:sz w:val="22"/>
          <w:szCs w:val="22"/>
        </w:rPr>
        <w:t>GAM</w:t>
      </w:r>
      <w:r w:rsidRPr="23445DB6">
        <w:rPr>
          <w:sz w:val="22"/>
          <w:szCs w:val="22"/>
        </w:rPr>
        <w:t>) e a Associação Pró-Gestão das Águas da Bacia Hidrográfica do Rio Paraíba do Sul (AGEVAP/ AGEGRANDE).</w:t>
      </w:r>
    </w:p>
    <w:p w14:paraId="007728C7" w14:textId="77777777" w:rsidR="00E61B17" w:rsidRPr="009A5C65" w:rsidRDefault="00527A03">
      <w:pPr>
        <w:spacing w:after="65"/>
        <w:ind w:left="267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14:paraId="7664042D" w14:textId="77777777" w:rsidR="00E61B17" w:rsidRPr="009A5C65" w:rsidRDefault="00527A03">
      <w:pPr>
        <w:spacing w:after="32"/>
        <w:ind w:left="1941" w:right="0"/>
        <w:jc w:val="left"/>
        <w:rPr>
          <w:sz w:val="22"/>
          <w:szCs w:val="22"/>
        </w:rPr>
      </w:pPr>
      <w:r w:rsidRPr="009A5C65">
        <w:rPr>
          <w:b/>
          <w:sz w:val="22"/>
          <w:szCs w:val="22"/>
        </w:rPr>
        <w:t>Representante titular</w:t>
      </w:r>
    </w:p>
    <w:p w14:paraId="760120CA" w14:textId="08EA9806" w:rsidR="00E61B17" w:rsidRPr="009A5C65" w:rsidRDefault="6FDC7929">
      <w:pPr>
        <w:spacing w:after="43"/>
        <w:ind w:left="1956" w:right="243"/>
        <w:rPr>
          <w:sz w:val="22"/>
          <w:szCs w:val="22"/>
        </w:rPr>
      </w:pPr>
      <w:r w:rsidRPr="23445DB6">
        <w:rPr>
          <w:sz w:val="22"/>
          <w:szCs w:val="22"/>
        </w:rPr>
        <w:t xml:space="preserve">Nome: </w:t>
      </w:r>
    </w:p>
    <w:p w14:paraId="2453E716" w14:textId="3C59B53F" w:rsidR="00E61B17" w:rsidRPr="009A5C65" w:rsidRDefault="0AAF996E">
      <w:pPr>
        <w:spacing w:after="32"/>
        <w:ind w:left="1956" w:right="243"/>
        <w:rPr>
          <w:sz w:val="22"/>
          <w:szCs w:val="22"/>
        </w:rPr>
      </w:pPr>
      <w:r w:rsidRPr="03133DA7">
        <w:rPr>
          <w:sz w:val="22"/>
          <w:szCs w:val="22"/>
        </w:rPr>
        <w:t xml:space="preserve">Segmento: </w:t>
      </w:r>
    </w:p>
    <w:p w14:paraId="41D4FAA7" w14:textId="3955C693" w:rsidR="00E61B17" w:rsidRPr="009A5C65" w:rsidRDefault="6FDC7929">
      <w:pPr>
        <w:spacing w:after="32"/>
        <w:ind w:left="1956" w:right="243"/>
        <w:rPr>
          <w:sz w:val="22"/>
          <w:szCs w:val="22"/>
        </w:rPr>
      </w:pPr>
      <w:r w:rsidRPr="23445DB6">
        <w:rPr>
          <w:sz w:val="22"/>
          <w:szCs w:val="22"/>
        </w:rPr>
        <w:t xml:space="preserve">Instituição: </w:t>
      </w:r>
    </w:p>
    <w:p w14:paraId="22A0B355" w14:textId="77777777" w:rsidR="00E61B17" w:rsidRPr="009A5C65" w:rsidRDefault="00527A03">
      <w:pPr>
        <w:spacing w:after="43"/>
        <w:ind w:left="1946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14:paraId="0A0C957B" w14:textId="77777777" w:rsidR="00E61B17" w:rsidRPr="009A5C65" w:rsidRDefault="00527A03">
      <w:pPr>
        <w:spacing w:after="32"/>
        <w:ind w:left="1941" w:right="0"/>
        <w:jc w:val="left"/>
        <w:rPr>
          <w:sz w:val="22"/>
          <w:szCs w:val="22"/>
        </w:rPr>
      </w:pPr>
      <w:r w:rsidRPr="009A5C65">
        <w:rPr>
          <w:b/>
          <w:sz w:val="22"/>
          <w:szCs w:val="22"/>
        </w:rPr>
        <w:t>Representante suplente</w:t>
      </w:r>
    </w:p>
    <w:p w14:paraId="1FCF3BBE" w14:textId="6B1C8477" w:rsidR="00E61B17" w:rsidRPr="009A5C65" w:rsidRDefault="6FDC7929">
      <w:pPr>
        <w:spacing w:after="32"/>
        <w:ind w:left="1956" w:right="243"/>
        <w:rPr>
          <w:sz w:val="22"/>
          <w:szCs w:val="22"/>
        </w:rPr>
      </w:pPr>
      <w:r w:rsidRPr="23445DB6">
        <w:rPr>
          <w:sz w:val="22"/>
          <w:szCs w:val="22"/>
        </w:rPr>
        <w:t xml:space="preserve">Nome: </w:t>
      </w:r>
    </w:p>
    <w:p w14:paraId="6C33BA5E" w14:textId="208C96E1" w:rsidR="00E61B17" w:rsidRPr="009A5C65" w:rsidRDefault="0AAF996E">
      <w:pPr>
        <w:spacing w:after="43"/>
        <w:ind w:left="1956" w:right="243"/>
        <w:rPr>
          <w:sz w:val="22"/>
          <w:szCs w:val="22"/>
        </w:rPr>
      </w:pPr>
      <w:r w:rsidRPr="03133DA7">
        <w:rPr>
          <w:sz w:val="22"/>
          <w:szCs w:val="22"/>
        </w:rPr>
        <w:t xml:space="preserve">Segmento: </w:t>
      </w:r>
    </w:p>
    <w:p w14:paraId="178199E4" w14:textId="7B18F846" w:rsidR="00E61B17" w:rsidRPr="009A5C65" w:rsidRDefault="6FDC7929">
      <w:pPr>
        <w:spacing w:after="32"/>
        <w:ind w:left="1956" w:right="243"/>
        <w:rPr>
          <w:sz w:val="22"/>
          <w:szCs w:val="22"/>
        </w:rPr>
      </w:pPr>
      <w:r w:rsidRPr="23445DB6">
        <w:rPr>
          <w:sz w:val="22"/>
          <w:szCs w:val="22"/>
        </w:rPr>
        <w:t xml:space="preserve">Instituição: </w:t>
      </w:r>
    </w:p>
    <w:p w14:paraId="61F98F7A" w14:textId="77777777" w:rsidR="00E61B17" w:rsidRPr="009A5C65" w:rsidRDefault="00527A03">
      <w:pPr>
        <w:spacing w:after="65"/>
        <w:ind w:left="1946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14:paraId="3E021862" w14:textId="28ECF2DF" w:rsidR="00E61B17" w:rsidRPr="009A5C65" w:rsidRDefault="00527A03">
      <w:pPr>
        <w:ind w:left="262" w:right="243"/>
        <w:rPr>
          <w:sz w:val="22"/>
          <w:szCs w:val="22"/>
        </w:rPr>
      </w:pPr>
      <w:r w:rsidRPr="009A5C65">
        <w:rPr>
          <w:b/>
          <w:sz w:val="22"/>
          <w:szCs w:val="22"/>
        </w:rPr>
        <w:t xml:space="preserve">Art. 2º </w:t>
      </w:r>
      <w:r w:rsidRPr="009A5C65">
        <w:rPr>
          <w:sz w:val="22"/>
          <w:szCs w:val="22"/>
        </w:rPr>
        <w:t>- Esta Deliberação entra em vigor na data da sua aprovação</w:t>
      </w:r>
      <w:r w:rsidR="00BC3755">
        <w:rPr>
          <w:sz w:val="22"/>
          <w:szCs w:val="22"/>
        </w:rPr>
        <w:t>.</w:t>
      </w:r>
    </w:p>
    <w:p w14:paraId="716E3201" w14:textId="77777777" w:rsidR="00E61B17" w:rsidRPr="009A5C65" w:rsidRDefault="00527A03">
      <w:pPr>
        <w:spacing w:after="65"/>
        <w:ind w:left="267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14:paraId="2B81385E" w14:textId="77777777" w:rsidR="00E61B17" w:rsidRPr="009A5C65" w:rsidRDefault="00527A03">
      <w:pPr>
        <w:spacing w:after="54"/>
        <w:ind w:left="267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lastRenderedPageBreak/>
        <w:t xml:space="preserve"> </w:t>
      </w:r>
    </w:p>
    <w:p w14:paraId="4D6B8943" w14:textId="2EB75A7B" w:rsidR="001116AC" w:rsidRPr="009A5C65" w:rsidRDefault="595F75CF" w:rsidP="23445DB6">
      <w:pPr>
        <w:spacing w:after="0" w:line="349" w:lineRule="auto"/>
        <w:ind w:left="4006" w:right="3987"/>
        <w:jc w:val="center"/>
        <w:rPr>
          <w:sz w:val="22"/>
          <w:szCs w:val="22"/>
        </w:rPr>
      </w:pPr>
      <w:r w:rsidRPr="23445DB6">
        <w:rPr>
          <w:sz w:val="22"/>
          <w:szCs w:val="22"/>
        </w:rPr>
        <w:t>Maria Isabela de Souza</w:t>
      </w:r>
    </w:p>
    <w:p w14:paraId="55C59C76" w14:textId="4851606A" w:rsidR="00E61B17" w:rsidRPr="009A5C65" w:rsidRDefault="595F75CF" w:rsidP="03133DA7">
      <w:pPr>
        <w:spacing w:after="0" w:line="349" w:lineRule="auto"/>
        <w:ind w:left="4006" w:right="3987"/>
        <w:jc w:val="center"/>
        <w:rPr>
          <w:b/>
          <w:bCs/>
          <w:sz w:val="22"/>
          <w:szCs w:val="22"/>
        </w:rPr>
      </w:pPr>
      <w:r w:rsidRPr="23445DB6">
        <w:rPr>
          <w:sz w:val="22"/>
          <w:szCs w:val="22"/>
        </w:rPr>
        <w:t>Presidente do</w:t>
      </w:r>
      <w:r w:rsidR="21E23F1B" w:rsidRPr="23445DB6">
        <w:rPr>
          <w:sz w:val="22"/>
          <w:szCs w:val="22"/>
        </w:rPr>
        <w:t xml:space="preserve"> CBH </w:t>
      </w:r>
      <w:r w:rsidR="0261AEE6" w:rsidRPr="23445DB6">
        <w:rPr>
          <w:sz w:val="22"/>
          <w:szCs w:val="22"/>
        </w:rPr>
        <w:t>Rio Verde</w:t>
      </w:r>
    </w:p>
    <w:sectPr w:rsidR="00E61B17" w:rsidRPr="009A5C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334" w:right="475" w:bottom="29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40FFA" w14:textId="77777777" w:rsidR="003C62EF" w:rsidRDefault="003C62EF" w:rsidP="003C62EF">
      <w:pPr>
        <w:spacing w:after="0" w:line="240" w:lineRule="auto"/>
      </w:pPr>
      <w:r>
        <w:separator/>
      </w:r>
    </w:p>
  </w:endnote>
  <w:endnote w:type="continuationSeparator" w:id="0">
    <w:p w14:paraId="1CD2D12B" w14:textId="77777777" w:rsidR="003C62EF" w:rsidRDefault="003C62EF" w:rsidP="003C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6A7B" w14:textId="77777777" w:rsidR="003C62EF" w:rsidRDefault="003C62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EE5E" w14:textId="77777777" w:rsidR="003C62EF" w:rsidRDefault="003C62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7AB18" w14:textId="77777777" w:rsidR="003C62EF" w:rsidRDefault="003C62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4B710" w14:textId="77777777" w:rsidR="003C62EF" w:rsidRDefault="003C62EF" w:rsidP="003C62EF">
      <w:pPr>
        <w:spacing w:after="0" w:line="240" w:lineRule="auto"/>
      </w:pPr>
      <w:r>
        <w:separator/>
      </w:r>
    </w:p>
  </w:footnote>
  <w:footnote w:type="continuationSeparator" w:id="0">
    <w:p w14:paraId="733024E0" w14:textId="77777777" w:rsidR="003C62EF" w:rsidRDefault="003C62EF" w:rsidP="003C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55D6" w14:textId="30B616C0" w:rsidR="003C62EF" w:rsidRDefault="003C62EF">
    <w:pPr>
      <w:pStyle w:val="Cabealho"/>
    </w:pPr>
    <w:r>
      <w:rPr>
        <w:noProof/>
      </w:rPr>
      <w:pict w14:anchorId="061362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313" o:spid="_x0000_s2050" type="#_x0000_t136" style="position:absolute;left:0;text-align:left;margin-left:0;margin-top:0;width:540.05pt;height:231.4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MINU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B05DF" w14:textId="0D1F3778" w:rsidR="003C62EF" w:rsidRDefault="003C62EF">
    <w:pPr>
      <w:pStyle w:val="Cabealho"/>
    </w:pPr>
    <w:r>
      <w:rPr>
        <w:noProof/>
      </w:rPr>
      <w:pict w14:anchorId="5712F3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314" o:spid="_x0000_s2051" type="#_x0000_t136" style="position:absolute;left:0;text-align:left;margin-left:0;margin-top:0;width:540.05pt;height:231.4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MINUT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665F" w14:textId="4BCF43A5" w:rsidR="003C62EF" w:rsidRDefault="003C62EF">
    <w:pPr>
      <w:pStyle w:val="Cabealho"/>
    </w:pPr>
    <w:r>
      <w:rPr>
        <w:noProof/>
      </w:rPr>
      <w:pict w14:anchorId="6BF908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312" o:spid="_x0000_s2049" type="#_x0000_t136" style="position:absolute;left:0;text-align:left;margin-left:0;margin-top:0;width:540.05pt;height:231.4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MINUT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17"/>
    <w:rsid w:val="00041E2D"/>
    <w:rsid w:val="000658C1"/>
    <w:rsid w:val="001116AC"/>
    <w:rsid w:val="002C49A1"/>
    <w:rsid w:val="003C62EF"/>
    <w:rsid w:val="004974A1"/>
    <w:rsid w:val="00527A03"/>
    <w:rsid w:val="006136FE"/>
    <w:rsid w:val="006524BD"/>
    <w:rsid w:val="007124BD"/>
    <w:rsid w:val="009A5C65"/>
    <w:rsid w:val="00BC3755"/>
    <w:rsid w:val="00CA4C5B"/>
    <w:rsid w:val="00CC2090"/>
    <w:rsid w:val="00CF4235"/>
    <w:rsid w:val="00E61B17"/>
    <w:rsid w:val="00E84AF9"/>
    <w:rsid w:val="0261AEE6"/>
    <w:rsid w:val="03133DA7"/>
    <w:rsid w:val="049301AF"/>
    <w:rsid w:val="0AAF996E"/>
    <w:rsid w:val="140C9058"/>
    <w:rsid w:val="15403D67"/>
    <w:rsid w:val="1801DFA1"/>
    <w:rsid w:val="189500E4"/>
    <w:rsid w:val="19145D05"/>
    <w:rsid w:val="1C9602DE"/>
    <w:rsid w:val="1DE31F31"/>
    <w:rsid w:val="2001442F"/>
    <w:rsid w:val="21E23F1B"/>
    <w:rsid w:val="22C19AFB"/>
    <w:rsid w:val="23445DB6"/>
    <w:rsid w:val="23A565BB"/>
    <w:rsid w:val="23D6E46A"/>
    <w:rsid w:val="253F345C"/>
    <w:rsid w:val="256EE208"/>
    <w:rsid w:val="25E0FAD4"/>
    <w:rsid w:val="26BC2667"/>
    <w:rsid w:val="29C29DB3"/>
    <w:rsid w:val="2B638BB0"/>
    <w:rsid w:val="2C8D50C3"/>
    <w:rsid w:val="2E0E9B2B"/>
    <w:rsid w:val="32E9705C"/>
    <w:rsid w:val="37291694"/>
    <w:rsid w:val="3BCF4C62"/>
    <w:rsid w:val="3ED49BB8"/>
    <w:rsid w:val="401F1812"/>
    <w:rsid w:val="4323DABB"/>
    <w:rsid w:val="4547726D"/>
    <w:rsid w:val="484E2F4D"/>
    <w:rsid w:val="488B5A0A"/>
    <w:rsid w:val="494643EA"/>
    <w:rsid w:val="4BABBC40"/>
    <w:rsid w:val="4C1473E3"/>
    <w:rsid w:val="4C9531DC"/>
    <w:rsid w:val="4CF5B512"/>
    <w:rsid w:val="4F472774"/>
    <w:rsid w:val="512D59E4"/>
    <w:rsid w:val="5135A91F"/>
    <w:rsid w:val="5181A663"/>
    <w:rsid w:val="51A2DDD6"/>
    <w:rsid w:val="53EBE994"/>
    <w:rsid w:val="573C64E1"/>
    <w:rsid w:val="5901CD85"/>
    <w:rsid w:val="595F75CF"/>
    <w:rsid w:val="5B755D65"/>
    <w:rsid w:val="5EB7A6EF"/>
    <w:rsid w:val="5F6C32FA"/>
    <w:rsid w:val="5FDB4178"/>
    <w:rsid w:val="6140BC4A"/>
    <w:rsid w:val="67E85783"/>
    <w:rsid w:val="6936C4FF"/>
    <w:rsid w:val="698D302C"/>
    <w:rsid w:val="6995C7CD"/>
    <w:rsid w:val="6FDC7929"/>
    <w:rsid w:val="70A951CC"/>
    <w:rsid w:val="7303532B"/>
    <w:rsid w:val="74B0D9C6"/>
    <w:rsid w:val="75384F91"/>
    <w:rsid w:val="781D5AEB"/>
    <w:rsid w:val="79D61269"/>
    <w:rsid w:val="7E51D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806AAE"/>
  <w15:docId w15:val="{AAA52E07-0C2A-4068-AFBC-F7C71711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7" w:line="259" w:lineRule="auto"/>
      <w:ind w:left="6818" w:right="258" w:hanging="10"/>
      <w:jc w:val="both"/>
    </w:pPr>
    <w:rPr>
      <w:rFonts w:ascii="Calibri" w:eastAsia="Calibri" w:hAnsi="Calibri" w:cs="Calibri"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62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62EF"/>
    <w:rPr>
      <w:rFonts w:ascii="Calibri" w:eastAsia="Calibri" w:hAnsi="Calibri" w:cs="Calibri"/>
      <w:color w:val="000000"/>
      <w:sz w:val="18"/>
    </w:rPr>
  </w:style>
  <w:style w:type="paragraph" w:styleId="Rodap">
    <w:name w:val="footer"/>
    <w:basedOn w:val="Normal"/>
    <w:link w:val="RodapChar"/>
    <w:uiPriority w:val="99"/>
    <w:unhideWhenUsed/>
    <w:rsid w:val="003C62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62EF"/>
    <w:rPr>
      <w:rFonts w:ascii="Calibri" w:eastAsia="Calibri" w:hAnsi="Calibri" w:cs="Calibr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B81F2-400B-4509-8DB8-844C2B0107A4}">
  <ds:schemaRefs>
    <ds:schemaRef ds:uri="http://www.w3.org/XML/1998/namespace"/>
    <ds:schemaRef ds:uri="http://schemas.microsoft.com/office/2006/documentManagement/types"/>
    <ds:schemaRef ds:uri="http://purl.org/dc/dcmitype/"/>
    <ds:schemaRef ds:uri="bd0885f4-932e-4004-aa41-af96c050bdb9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e9beb165-5fed-4380-86fb-ede3dee89d0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7D26C3D-CD08-4DB6-B055-7B5C6E37E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F7F58E-B35A-4E83-BD52-2EC4A6E0CB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SEI/GOVMG - 113485043 - Deliberação</dc:title>
  <dc:subject/>
  <dc:creator>Daniele Nogueira dos Reis</dc:creator>
  <cp:keywords/>
  <cp:lastModifiedBy>Agata Noemi da Silva</cp:lastModifiedBy>
  <cp:revision>17</cp:revision>
  <dcterms:created xsi:type="dcterms:W3CDTF">2025-09-12T20:13:00Z</dcterms:created>
  <dcterms:modified xsi:type="dcterms:W3CDTF">2026-02-11T17:50:00Z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