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3CED" w:rsidR="00FE3CED" w:rsidP="00FE3CED" w:rsidRDefault="00FE3CED" w14:paraId="4874CC85" w14:textId="6D9EDE3A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3CED">
        <w:rPr>
          <w:rFonts w:ascii="Arial" w:hAnsi="Arial" w:cs="Arial"/>
          <w:b/>
          <w:bCs/>
          <w:sz w:val="24"/>
          <w:szCs w:val="24"/>
        </w:rPr>
        <w:t>ATA DA 3ª REUNIÃO EXTRAORDINÁRIA DO COMITÊ DA BACIA HIDROGRÁFICA DO RIO SAPUCAÍ</w:t>
      </w:r>
    </w:p>
    <w:p w:rsidRPr="00FE3CED" w:rsidR="00FE3CED" w:rsidP="00FE3CED" w:rsidRDefault="00FE3CED" w14:paraId="43D6E774" w14:textId="7777777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8F0AE8" w:rsidR="00561C0C" w:rsidP="00194279" w:rsidRDefault="00FE3CED" w14:paraId="08DE8DE6" w14:textId="2AB8CA9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6BB5501" w:rsidR="00FE3CED">
        <w:rPr>
          <w:rFonts w:ascii="Arial" w:hAnsi="Arial" w:cs="Arial"/>
          <w:sz w:val="24"/>
          <w:szCs w:val="24"/>
        </w:rPr>
        <w:t xml:space="preserve">Aos vinte e seis dias do mês de setembro do ano de dois mil e vinte e cinco, sexta-feira, às doze horas e onze minutos, realizou-se, por meio de plataforma virtual, a 3ª Reunião Extraordinária do Comitê da Bacia Hidrográfica do Rio Sapucaí (CBH Sapucaí), convocada regularmente para discussão dos seguintes assuntos: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1</w:t>
      </w:r>
      <w:r w:rsidRPr="06BB5501" w:rsidR="00FE3CED">
        <w:rPr>
          <w:rFonts w:ascii="Arial" w:hAnsi="Arial" w:cs="Arial"/>
          <w:sz w:val="24"/>
          <w:szCs w:val="24"/>
        </w:rPr>
        <w:t xml:space="preserve"> – Abertura da sessão e verificação de quórum;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 xml:space="preserve">Item 2 </w:t>
      </w:r>
      <w:r w:rsidRPr="06BB5501" w:rsidR="00FE3CED">
        <w:rPr>
          <w:rFonts w:ascii="Arial" w:hAnsi="Arial" w:cs="Arial"/>
          <w:sz w:val="24"/>
          <w:szCs w:val="24"/>
        </w:rPr>
        <w:t xml:space="preserve">– Aprovação das minutas das atas da 1ª Reunião Ordinária e 2ª Reunião Extraordinária;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3</w:t>
      </w:r>
      <w:r w:rsidRPr="06BB5501" w:rsidR="00FE3CED">
        <w:rPr>
          <w:rFonts w:ascii="Arial" w:hAnsi="Arial" w:cs="Arial"/>
          <w:sz w:val="24"/>
          <w:szCs w:val="24"/>
        </w:rPr>
        <w:t xml:space="preserve"> – Aprovação de deliberação que institui o grupo de acompanhamento do contrato de gestão;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4</w:t>
      </w:r>
      <w:r w:rsidRPr="06BB5501" w:rsidR="00FE3CED">
        <w:rPr>
          <w:rFonts w:ascii="Arial" w:hAnsi="Arial" w:cs="Arial"/>
          <w:sz w:val="24"/>
          <w:szCs w:val="24"/>
        </w:rPr>
        <w:t xml:space="preserve"> – Eleição da nova diretoria do CBH Sapucaí;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5</w:t>
      </w:r>
      <w:r w:rsidRPr="06BB5501" w:rsidR="00FE3CED">
        <w:rPr>
          <w:rFonts w:ascii="Arial" w:hAnsi="Arial" w:cs="Arial"/>
          <w:sz w:val="24"/>
          <w:szCs w:val="24"/>
        </w:rPr>
        <w:t xml:space="preserve"> – Informes gerais;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6</w:t>
      </w:r>
      <w:r w:rsidRPr="06BB5501" w:rsidR="00FE3CED">
        <w:rPr>
          <w:rFonts w:ascii="Arial" w:hAnsi="Arial" w:cs="Arial"/>
          <w:sz w:val="24"/>
          <w:szCs w:val="24"/>
        </w:rPr>
        <w:t xml:space="preserve"> – Encerramento.</w:t>
      </w:r>
      <w:r w:rsidRPr="06BB5501" w:rsidR="00FE3CED">
        <w:rPr>
          <w:rFonts w:ascii="Arial" w:hAnsi="Arial" w:cs="Arial"/>
          <w:sz w:val="24"/>
          <w:szCs w:val="24"/>
        </w:rPr>
        <w:t xml:space="preserve">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  <w:u w:val="single"/>
        </w:rPr>
        <w:t>Membros presentes</w:t>
      </w:r>
      <w:r w:rsidRPr="06BB5501" w:rsidR="00FE3CED">
        <w:rPr>
          <w:rFonts w:ascii="Arial" w:hAnsi="Arial" w:cs="Arial"/>
          <w:sz w:val="24"/>
          <w:szCs w:val="24"/>
        </w:rPr>
        <w:t xml:space="preserve">: Sr. Robson Rodrigues dos Santos – Instituto Mineiro de Gestão das Águas (IGAM); Sra. Fabia Martins de Carvalho – Secretaria de Estado de Meio Ambiente e Desenvolvimento Sustentável (SEMAD); Sr. Cleber da Mota Pereira – Empresa de Assistência Técnica e Extensão Rural do Estado de Minas Gerais (EMATER); Sr. Luís Fernando Rocha Borges – Instituto Estadual de Florestas (IEF); Sra. </w:t>
      </w:r>
      <w:r w:rsidRPr="06BB5501" w:rsidR="00FE3CED">
        <w:rPr>
          <w:rFonts w:ascii="Arial" w:hAnsi="Arial" w:cs="Arial"/>
          <w:sz w:val="24"/>
          <w:szCs w:val="24"/>
        </w:rPr>
        <w:t>Layane</w:t>
      </w:r>
      <w:r w:rsidRPr="06BB5501" w:rsidR="00FE3CED">
        <w:rPr>
          <w:rFonts w:ascii="Arial" w:hAnsi="Arial" w:cs="Arial"/>
          <w:sz w:val="24"/>
          <w:szCs w:val="24"/>
        </w:rPr>
        <w:t xml:space="preserve"> Ribeiro Oliveira – Secretaria de Estado de Agricultura, Pecuária e Abastecimento (SEAPA); Sr. Ricardo Augusto Corrêa Ferreira – Município de Itajubá; Sr. Carlos Adriano Rosa – Município de Itajubá; Sr. Antônio Raimundo Mendonça Rennó – Município de </w:t>
      </w:r>
      <w:r w:rsidRPr="06BB5501" w:rsidR="00FE3CED">
        <w:rPr>
          <w:rFonts w:ascii="Arial" w:hAnsi="Arial" w:cs="Arial"/>
          <w:sz w:val="24"/>
          <w:szCs w:val="24"/>
        </w:rPr>
        <w:t>Piranguçu</w:t>
      </w:r>
      <w:r w:rsidRPr="06BB5501" w:rsidR="00FE3CED">
        <w:rPr>
          <w:rFonts w:ascii="Arial" w:hAnsi="Arial" w:cs="Arial"/>
          <w:sz w:val="24"/>
          <w:szCs w:val="24"/>
        </w:rPr>
        <w:t xml:space="preserve">; Sr. Renato de Oliveira Aguiar – Município de Cambuí; Sra. Paula Rafaela Rosa Castro – Município de Paraisópolis; Sra. Bruna Andrade Batista – Sindicato Intermunicipal das Empresas de Geração, Transmissão e Distribuição de Energia (SINGTD); Sra. Cristiane Beatriz Pereira – Conselho Regional de Biologia da 4ª Região (CRBIO-04); Sr. Sandro Heitor </w:t>
      </w:r>
      <w:r w:rsidRPr="06BB5501" w:rsidR="00FE3CED">
        <w:rPr>
          <w:rFonts w:ascii="Arial" w:hAnsi="Arial" w:cs="Arial"/>
          <w:sz w:val="24"/>
          <w:szCs w:val="24"/>
        </w:rPr>
        <w:t>Tedoldi</w:t>
      </w:r>
      <w:r w:rsidRPr="06BB5501" w:rsidR="00FE3CED">
        <w:rPr>
          <w:rFonts w:ascii="Arial" w:hAnsi="Arial" w:cs="Arial"/>
          <w:sz w:val="24"/>
          <w:szCs w:val="24"/>
        </w:rPr>
        <w:t xml:space="preserve"> Cerqueira Tinoco – Ordem dos Advogados do Brasil (OAB/MG); Sr. Evandro Mendonça Negrão – OSC Grupo Dispersores; Sr. Aloísio Caetano Ferreira – Fundação de Pesquisa e Assessoramento à Indústria (FUPAI).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Escritório de apoio:</w:t>
      </w:r>
      <w:r w:rsidRPr="06BB5501" w:rsidR="00FE3CED">
        <w:rPr>
          <w:rFonts w:ascii="Arial" w:hAnsi="Arial" w:cs="Arial"/>
          <w:sz w:val="24"/>
          <w:szCs w:val="24"/>
        </w:rPr>
        <w:t xml:space="preserve"> Daniele Nogueira dos Reis – AGEGRANDE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.</w:t>
      </w:r>
      <w:r w:rsidRPr="06BB5501" w:rsidR="00FE3CED">
        <w:rPr>
          <w:b w:val="1"/>
          <w:bCs w:val="1"/>
        </w:rPr>
        <w:t xml:space="preserve">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1</w:t>
      </w:r>
      <w:r w:rsidRPr="06BB5501" w:rsidR="00FE3CED">
        <w:rPr>
          <w:rFonts w:ascii="Arial" w:hAnsi="Arial" w:cs="Arial"/>
          <w:sz w:val="24"/>
          <w:szCs w:val="24"/>
        </w:rPr>
        <w:t xml:space="preserve"> – Abertura da sessão e verificação do quórum</w:t>
      </w:r>
      <w:r w:rsidRPr="06BB5501" w:rsidR="00FE3CED">
        <w:rPr>
          <w:rFonts w:ascii="Arial" w:hAnsi="Arial" w:cs="Arial"/>
          <w:sz w:val="24"/>
          <w:szCs w:val="24"/>
        </w:rPr>
        <w:t xml:space="preserve"> </w:t>
      </w:r>
      <w:r w:rsidRPr="06BB5501" w:rsidR="00FE3CED">
        <w:rPr>
          <w:rFonts w:ascii="Arial" w:hAnsi="Arial" w:cs="Arial"/>
          <w:sz w:val="24"/>
          <w:szCs w:val="24"/>
        </w:rPr>
        <w:t xml:space="preserve">A reunião foi iniciada pela Sra. Daniele Nogueira dos Reis, que procedeu à chamada nominal dos conselheiros registrou a presença de 14 membros, constatando o quórum necessário para abertura da reunião. </w:t>
      </w:r>
      <w:r w:rsidRPr="06BB5501" w:rsidR="00194279">
        <w:rPr>
          <w:rFonts w:ascii="Arial" w:hAnsi="Arial" w:cs="Arial"/>
          <w:b w:val="1"/>
          <w:bCs w:val="1"/>
          <w:sz w:val="24"/>
          <w:szCs w:val="24"/>
        </w:rPr>
        <w:t xml:space="preserve">Item 2 – </w:t>
      </w:r>
      <w:r w:rsidRPr="06BB5501" w:rsidR="00194279">
        <w:rPr>
          <w:rFonts w:ascii="Arial" w:hAnsi="Arial" w:cs="Arial"/>
          <w:sz w:val="24"/>
          <w:szCs w:val="24"/>
        </w:rPr>
        <w:t>Aprovação das minutas das atas da 1ª Reunião Ordinária e da 2ª Reunião Extraordinária</w:t>
      </w:r>
      <w:r w:rsidRPr="06BB5501" w:rsidR="00194279">
        <w:rPr>
          <w:rFonts w:ascii="Arial" w:hAnsi="Arial" w:cs="Arial"/>
          <w:sz w:val="24"/>
          <w:szCs w:val="24"/>
        </w:rPr>
        <w:t>:</w:t>
      </w:r>
      <w:r w:rsidRPr="06BB5501" w:rsidR="00D51BC6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 xml:space="preserve">O Sr. Renato Aguiar colocou em apreciação as minutas das atas da 1ª Reunião Ordinária e da 2ª Reunião </w:t>
      </w:r>
      <w:r w:rsidRPr="06BB5501" w:rsidR="00194279">
        <w:rPr>
          <w:rFonts w:ascii="Arial" w:hAnsi="Arial" w:cs="Arial"/>
          <w:sz w:val="24"/>
          <w:szCs w:val="24"/>
        </w:rPr>
        <w:t>Extraordinária do CBH Sapucaí, questionando se havia comentários ou observações a serem feitas.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>não havendo manifestações. Assim, as atas foram aprovadas por consenso, sem votos contrários ou abstenções, e registradas como válidas pela plenária.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3</w:t>
      </w:r>
      <w:r w:rsidRPr="06BB5501" w:rsidR="00FE3CED">
        <w:rPr>
          <w:rFonts w:ascii="Arial" w:hAnsi="Arial" w:cs="Arial"/>
          <w:sz w:val="24"/>
          <w:szCs w:val="24"/>
        </w:rPr>
        <w:t xml:space="preserve"> – Aprovação da deliberação que institui o grupo de acompanhamento do contrato de gestão</w:t>
      </w:r>
      <w:r w:rsidRPr="06BB5501" w:rsidR="0CF70DEC">
        <w:rPr>
          <w:rFonts w:ascii="Arial" w:hAnsi="Arial" w:cs="Arial"/>
          <w:sz w:val="24"/>
          <w:szCs w:val="24"/>
        </w:rPr>
        <w:t xml:space="preserve">. </w:t>
      </w:r>
      <w:r w:rsidRPr="06BB5501" w:rsidR="00194279">
        <w:rPr>
          <w:rFonts w:ascii="Arial" w:hAnsi="Arial" w:cs="Arial"/>
          <w:sz w:val="24"/>
          <w:szCs w:val="24"/>
        </w:rPr>
        <w:t xml:space="preserve">A Sra. Daniele Reis apresentou a deliberação referente à instituição do grupo de acompanhamento do contrato de gestão, explicando que se trata de exigência do pacto de integração entre os comitês mineiros, previsto em sua cláusula oitava, e que cada comitê deve indicar </w:t>
      </w:r>
      <w:r w:rsidRPr="06BB5501" w:rsidR="00194279">
        <w:rPr>
          <w:rFonts w:ascii="Arial" w:hAnsi="Arial" w:cs="Arial"/>
          <w:sz w:val="24"/>
          <w:szCs w:val="24"/>
        </w:rPr>
        <w:t>2</w:t>
      </w:r>
      <w:r w:rsidRPr="06BB5501" w:rsidR="00194279">
        <w:rPr>
          <w:rFonts w:ascii="Arial" w:hAnsi="Arial" w:cs="Arial"/>
          <w:sz w:val="24"/>
          <w:szCs w:val="24"/>
        </w:rPr>
        <w:t xml:space="preserve"> representantes, sendo um titular e um suplente, de segmentos distintos, para acompanhar o contrato firmado entre o IGAM e a entidade equiparada. Mencionou que a deliberação, identificada como nº </w:t>
      </w:r>
      <w:r w:rsidRPr="06BB5501" w:rsidR="7A3D37BC">
        <w:rPr>
          <w:rFonts w:ascii="Arial" w:hAnsi="Arial" w:cs="Arial"/>
          <w:sz w:val="24"/>
          <w:szCs w:val="24"/>
        </w:rPr>
        <w:t>0</w:t>
      </w:r>
      <w:r w:rsidRPr="06BB5501" w:rsidR="00194279">
        <w:rPr>
          <w:rFonts w:ascii="Arial" w:hAnsi="Arial" w:cs="Arial"/>
          <w:sz w:val="24"/>
          <w:szCs w:val="24"/>
        </w:rPr>
        <w:t xml:space="preserve">5/2024, formaliza a indicação dos representantes do CBH Sapucaí para o grupo integrado de acompanhamento do contrato de gestão. Em seguida, o Sr. Sandro Tinoco colocou-se como voluntário para compor o grupo. O Sr. Ricardo Ferreira manifestou interesse em participar, declarando-se disponível para assumir a função de titular. O Sr. Sandro Tinoco confirmou sua disposição em </w:t>
      </w:r>
      <w:r w:rsidRPr="06BB5501" w:rsidR="00AB5869">
        <w:rPr>
          <w:rFonts w:ascii="Arial" w:hAnsi="Arial" w:cs="Arial"/>
          <w:sz w:val="24"/>
          <w:szCs w:val="24"/>
        </w:rPr>
        <w:t>assumir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AB5869">
        <w:rPr>
          <w:rFonts w:ascii="Arial" w:hAnsi="Arial" w:cs="Arial"/>
          <w:sz w:val="24"/>
          <w:szCs w:val="24"/>
        </w:rPr>
        <w:t>a suplência</w:t>
      </w:r>
      <w:r w:rsidRPr="06BB5501" w:rsidR="00194279">
        <w:rPr>
          <w:rFonts w:ascii="Arial" w:hAnsi="Arial" w:cs="Arial"/>
          <w:sz w:val="24"/>
          <w:szCs w:val="24"/>
        </w:rPr>
        <w:t>, destacando o compromisso de manter a plenária informada sobre os assuntos tratados no grupo e, se necessário, ceder seu lugar a outro membro. O Sr. Renato reforçou a importância da participação do Sr. Sandro pela experiência e articulação que possui.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>Não havendo manifestações contrárias, foi definido por consenso que o Sr. Ricardo Ferreira atuará como representante titular e o Sr. Sandro Tinoco como suplente no grupo de acompanhamento do contrato de gestão. A Sra. Daniele Reis informou que encaminhará a deliberação ao IGAM para formalização</w:t>
      </w:r>
      <w:r w:rsidRPr="06BB5501" w:rsidR="00FE3CED">
        <w:rPr>
          <w:rFonts w:ascii="Arial" w:hAnsi="Arial" w:cs="Arial"/>
          <w:sz w:val="24"/>
          <w:szCs w:val="24"/>
        </w:rPr>
        <w:t>.</w:t>
      </w:r>
      <w:r w:rsidRPr="06BB5501" w:rsidR="00FE3CED">
        <w:rPr>
          <w:rFonts w:ascii="Arial" w:hAnsi="Arial" w:cs="Arial"/>
          <w:sz w:val="24"/>
          <w:szCs w:val="24"/>
        </w:rPr>
        <w:t xml:space="preserve"> </w:t>
      </w:r>
      <w:r w:rsidRPr="06BB5501" w:rsidR="00FE3CED">
        <w:rPr>
          <w:rFonts w:ascii="Arial" w:hAnsi="Arial" w:cs="Arial"/>
          <w:b w:val="1"/>
          <w:bCs w:val="1"/>
          <w:sz w:val="24"/>
          <w:szCs w:val="24"/>
        </w:rPr>
        <w:t>Item 4</w:t>
      </w:r>
      <w:r w:rsidRPr="06BB5501" w:rsidR="00FE3CED">
        <w:rPr>
          <w:rFonts w:ascii="Arial" w:hAnsi="Arial" w:cs="Arial"/>
          <w:sz w:val="24"/>
          <w:szCs w:val="24"/>
        </w:rPr>
        <w:t xml:space="preserve"> – Eleição da nova diretoria do CBH Sapucaí (mandato 2025-2027</w:t>
      </w:r>
      <w:r w:rsidRPr="06BB5501" w:rsidR="00194279">
        <w:rPr>
          <w:rFonts w:ascii="Arial" w:hAnsi="Arial" w:cs="Arial"/>
          <w:sz w:val="24"/>
          <w:szCs w:val="24"/>
        </w:rPr>
        <w:t xml:space="preserve">): </w:t>
      </w:r>
      <w:r w:rsidRPr="06BB5501" w:rsidR="00194279">
        <w:rPr>
          <w:rFonts w:ascii="Arial" w:hAnsi="Arial" w:cs="Arial"/>
          <w:sz w:val="24"/>
          <w:szCs w:val="24"/>
        </w:rPr>
        <w:t>A Sra. Daniele Reis informou que apenas uma chapa foi inscrita para o processo eleitoral, composta pelo Sr. Renato Aguiar (Presidente), Sr. Aloísio Ferreira (Vice-Presidente), Sra. Cristiane Pereira (Secretária) e Sra. Mylena Oliveira (Secretária Adjunta). O Sr. Renato Aguiar apresentou sua candidatura à reeleição, lembrando que já presidiu o comitê em diferentes mandatos, inclusive na fundação em 2002, e relatando que buscou incentivar outros membros a concorrerem, mas não houve disponibilidade. Justificou a necessidade de continuidade da atual diretoria para garantir estabilidade na execução dos instrumentos de gestão, especialmente após a consolidação da cobrança pelo uso da água.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 xml:space="preserve">O Sr. Aloísio Ferreira manifestou-se favorável à continuidade, destacando que </w:t>
      </w:r>
      <w:r w:rsidRPr="06BB5501" w:rsidR="00194279">
        <w:rPr>
          <w:rFonts w:ascii="Arial" w:hAnsi="Arial" w:cs="Arial"/>
          <w:sz w:val="24"/>
          <w:szCs w:val="24"/>
        </w:rPr>
        <w:t>é importante manter a diretoria atual e ao mesmo tempo preparar a renovação para os próximos ciclos. O Sr. Robson Santos, representante do IGAM, assumiu a condução do rito eleitoral, explicou que a chapa foi validada pela comissão eleitoral com apoio do IGAM e projetou os nomes dos integrantes. Durante esse momento,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>Em seguida, o Sr. Robson Santos indagou à plenária se havia manifestações contrárias ou abstenções. Não havendo objeções, e registrando-se manifestações favoráveis de membros como os Srs. Sandro Tinoco, Adriano Rosa, Cleber Pereira e Luís Borges, a chapa foi eleita por aclamação. O Sr. Robson Santos declarou a diretoria empossada e informou que o mandato terá início em 30 de setembro de 2025, sucedendo o atual, que se encerra em 29 de setembro de 2025. Comunicou ainda que o termo de posse será assinado posteriormente por meio eletrônico.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>Após a proclamação, o Sr. Ricardo Ferreira parabenizou a nova diretoria, ressaltando os avanços obtidos nos últimos anos e defendendo a realização de reuniões presenciais, sugerindo que a próxima seja em Itajubá. O Sr. Renato Aguiar apoiou a proposta, reforçando a necessidade de retomar encontros presenciais e informou que o Diretor-Geral do IGAM demonstrou disposição em participar de reuniões do CBH Sapucaí. O Sr. Robson Santos confirmou que verificará a possibilidade de agenda com o diretor, solicitando que o comitê formalize a demanda por e-mail.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8226F9">
        <w:rPr>
          <w:rFonts w:ascii="Arial" w:hAnsi="Arial" w:cs="Arial"/>
          <w:b w:val="1"/>
          <w:bCs w:val="1"/>
          <w:sz w:val="24"/>
          <w:szCs w:val="24"/>
        </w:rPr>
        <w:t>Item 5</w:t>
      </w:r>
      <w:r w:rsidRPr="06BB5501" w:rsidR="008226F9">
        <w:rPr>
          <w:rFonts w:ascii="Arial" w:hAnsi="Arial" w:cs="Arial"/>
          <w:sz w:val="24"/>
          <w:szCs w:val="24"/>
        </w:rPr>
        <w:t xml:space="preserve"> </w:t>
      </w:r>
      <w:r w:rsidRPr="06BB5501" w:rsidR="008226F9">
        <w:rPr>
          <w:rFonts w:ascii="Arial" w:hAnsi="Arial" w:cs="Arial"/>
          <w:sz w:val="24"/>
          <w:szCs w:val="24"/>
        </w:rPr>
        <w:t>– Informes gerais:</w:t>
      </w:r>
      <w:r w:rsidRPr="06BB5501" w:rsidR="00194279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>O Sr. Ricardo Ferreira fez uso da palavra para parabenizar a nova diretoria e registrar sua percepção de avanços nos últimos dois anos, mesmo diante da ausência de encontros presenciais. Ressaltou a importância de realizar uma reunião presencial ainda no ano de 2025, argumentando que o contato direto fortalece a união do colegiado e possibilita maior proximidade com a agência. Colocou a cidade de Itajubá à disposição para sediar o encontro e sugeriu que cada município possa apresentar suas iniciativas ambientais, de forma a traçar projetos pilotos que sirvam de referência para o planejamento futuro. Destacou que, após a efetivação da cobrança pelo uso da água, há recursos orçamentários disponíveis para investimentos, sendo necessário que os comitês definam prioridades conjuntas.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 xml:space="preserve">O Sr. Renato Aguiar agradeceu as palavras, concordou com a necessidade de retomar reuniões presenciais e recordou que o CBH Sapucaí já foi um dos mais participativos do estado, com encontros numerosos e dinâmicos. Sugeriu que a próxima reunião seja organizada em Itajubá e que se busque articular a presença do Diretor-Geral do IGAM, além da participação da AGEGRANDE, para apresentar a estrutura e atividades da </w:t>
      </w:r>
      <w:r w:rsidRPr="06BB5501" w:rsidR="00194279">
        <w:rPr>
          <w:rFonts w:ascii="Arial" w:hAnsi="Arial" w:cs="Arial"/>
          <w:sz w:val="24"/>
          <w:szCs w:val="24"/>
        </w:rPr>
        <w:t>agência. O Sr. Robson Santos informou que conversará internamente no IGAM para verificar a viabilidade de participação do diretor, solicitando ao comitê que formalize o pedido por e-mail, mencionando a conversa já realizada entre o Sr. Renato e a diretoria do IGAM. A Sra. Daniele Reis parabenizou a diretoria reeleita, reconheceu a dedicação voluntária dos membros e reiterou a disposição do escritório de apoio para colaborar com todas as atividades, inclusive na organização de um encontro presencial em 2026, caso seja confirmado o interesse do colegiado.</w:t>
      </w:r>
      <w:r w:rsidRPr="06BB5501" w:rsidR="008226F9">
        <w:rPr>
          <w:rFonts w:ascii="Arial" w:hAnsi="Arial" w:cs="Arial"/>
          <w:sz w:val="24"/>
          <w:szCs w:val="24"/>
        </w:rPr>
        <w:t xml:space="preserve"> </w:t>
      </w:r>
      <w:r w:rsidRPr="06BB5501" w:rsidR="00194279">
        <w:rPr>
          <w:rFonts w:ascii="Arial" w:hAnsi="Arial" w:cs="Arial"/>
          <w:sz w:val="24"/>
          <w:szCs w:val="24"/>
        </w:rPr>
        <w:t xml:space="preserve"> </w:t>
      </w:r>
      <w:r w:rsidRPr="06BB5501" w:rsidR="008226F9">
        <w:rPr>
          <w:rFonts w:ascii="Arial" w:hAnsi="Arial" w:cs="Arial"/>
          <w:b w:val="1"/>
          <w:bCs w:val="1"/>
          <w:sz w:val="24"/>
          <w:szCs w:val="24"/>
        </w:rPr>
        <w:t>Item 6</w:t>
      </w:r>
      <w:r w:rsidRPr="06BB5501" w:rsidR="008226F9">
        <w:rPr>
          <w:rFonts w:ascii="Arial" w:hAnsi="Arial" w:cs="Arial"/>
          <w:sz w:val="24"/>
          <w:szCs w:val="24"/>
        </w:rPr>
        <w:t xml:space="preserve"> – Encerramento: Nada havendo a tratar. O Sr. Renato de Oliveira Aguiar agradeceu a participação de todos os membros</w:t>
      </w:r>
      <w:r w:rsidRPr="06BB5501" w:rsidR="00194279">
        <w:rPr>
          <w:rFonts w:ascii="Arial" w:hAnsi="Arial" w:cs="Arial"/>
          <w:sz w:val="24"/>
          <w:szCs w:val="24"/>
        </w:rPr>
        <w:t xml:space="preserve"> e</w:t>
      </w:r>
      <w:r w:rsidRPr="06BB5501" w:rsidR="008226F9">
        <w:rPr>
          <w:rFonts w:ascii="Arial" w:hAnsi="Arial" w:cs="Arial"/>
          <w:sz w:val="24"/>
          <w:szCs w:val="24"/>
        </w:rPr>
        <w:t xml:space="preserve"> encerrou a reunião às 13 horas. </w:t>
      </w:r>
      <w:r w:rsidRPr="06BB5501" w:rsidR="00DA3B09">
        <w:rPr>
          <w:rFonts w:ascii="Arial" w:hAnsi="Arial" w:cs="Arial"/>
          <w:sz w:val="24"/>
          <w:szCs w:val="24"/>
        </w:rPr>
        <w:t xml:space="preserve">Eu, Daniele Nogueira dos Reis, Gerente da Secretaria </w:t>
      </w:r>
      <w:r w:rsidRPr="06BB5501" w:rsidR="00DA3B09">
        <w:rPr>
          <w:rFonts w:ascii="Arial" w:hAnsi="Arial" w:cs="Arial"/>
          <w:sz w:val="24"/>
          <w:szCs w:val="24"/>
        </w:rPr>
        <w:t xml:space="preserve">Executiva do CBH Grande (AGEGRANDE), redigi a presente ata, que segue assinada pelo Presidente </w:t>
      </w:r>
      <w:r w:rsidRPr="06BB5501" w:rsidR="00C355BA">
        <w:rPr>
          <w:rFonts w:ascii="Arial" w:hAnsi="Arial" w:cs="Arial"/>
          <w:sz w:val="24"/>
          <w:szCs w:val="24"/>
        </w:rPr>
        <w:t xml:space="preserve">e pelo Secretário Executivo </w:t>
      </w:r>
      <w:r w:rsidRPr="06BB5501" w:rsidR="00DA3B09">
        <w:rPr>
          <w:rFonts w:ascii="Arial" w:hAnsi="Arial" w:cs="Arial"/>
          <w:sz w:val="24"/>
          <w:szCs w:val="24"/>
        </w:rPr>
        <w:t>do Comitê,</w:t>
      </w:r>
      <w:r w:rsidRPr="06BB5501" w:rsidR="00C355BA">
        <w:rPr>
          <w:rFonts w:ascii="Arial" w:hAnsi="Arial" w:cs="Arial"/>
          <w:sz w:val="24"/>
          <w:szCs w:val="24"/>
        </w:rPr>
        <w:t xml:space="preserve"> </w:t>
      </w:r>
      <w:r w:rsidRPr="06BB5501" w:rsidR="00DA3B09">
        <w:rPr>
          <w:rFonts w:ascii="Arial" w:hAnsi="Arial" w:cs="Arial"/>
          <w:sz w:val="24"/>
          <w:szCs w:val="24"/>
        </w:rPr>
        <w:t>O áudio e vídeo com o inteiro teor da reunião encontram-se arquivados na Secretaria Executiva do Comitê e podem ser disponibilizados aos interessados.</w:t>
      </w:r>
    </w:p>
    <w:p w:rsidR="00DA3B09" w:rsidP="00AA703F" w:rsidRDefault="00DA3B09" w14:paraId="0009E4D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661B17" w:rsidP="00AA703F" w:rsidRDefault="00661B17" w14:paraId="7FA323D2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661B17" w:rsidP="00AA703F" w:rsidRDefault="00661B17" w14:paraId="5F4F04D1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  <w:sectPr w:rsidR="00661B17" w:rsidSect="00FA7DD1">
          <w:pgSz w:w="11906" w:h="16838" w:orient="portrait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 w:rsidR="00B87E47" w:rsidTr="00B87E47" w14:paraId="6898D547" w14:textId="77777777">
        <w:trPr>
          <w:jc w:val="center"/>
        </w:trPr>
        <w:tc>
          <w:tcPr>
            <w:tcW w:w="4673" w:type="dxa"/>
          </w:tcPr>
          <w:p w:rsidRPr="00912906" w:rsidR="00B87E47" w:rsidP="00B87E47" w:rsidRDefault="00B87E47" w14:paraId="5CD1DE1D" w14:textId="777777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912906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ORIGINAL ASSINADO</w:t>
            </w:r>
          </w:p>
          <w:p w:rsidR="00B87E47" w:rsidP="00B87E47" w:rsidRDefault="00B87E47" w14:paraId="7D214CA5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B87E47" w:rsidR="00B87E47" w:rsidP="00B87E47" w:rsidRDefault="00B87E47" w14:paraId="403BAEF8" w14:textId="2B2673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7E47">
              <w:rPr>
                <w:rFonts w:ascii="Arial" w:hAnsi="Arial" w:cs="Arial"/>
                <w:b/>
                <w:bCs/>
                <w:sz w:val="24"/>
                <w:szCs w:val="24"/>
              </w:rPr>
              <w:t>RENATO DE OLIVEIRA AGUIAR</w:t>
            </w:r>
          </w:p>
          <w:p w:rsidRPr="00B87E47" w:rsidR="00B87E47" w:rsidP="00B87E47" w:rsidRDefault="00B87E47" w14:paraId="0AA7F619" w14:textId="44C84589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highlight w:val="lightGray"/>
              </w:rPr>
            </w:pPr>
            <w:r w:rsidRPr="00B87E4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Presidente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CBH</w:t>
            </w:r>
            <w:r w:rsidRPr="00B87E4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Rio Sapucaí </w:t>
            </w:r>
          </w:p>
        </w:tc>
      </w:tr>
    </w:tbl>
    <w:p w:rsidR="00A73A4F" w:rsidP="008C7922" w:rsidRDefault="00A73A4F" w14:paraId="5D5C4984" w14:textId="77777777">
      <w:pPr>
        <w:spacing w:line="36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A73A4F" w:rsidP="00557F26" w:rsidRDefault="00A73A4F" w14:paraId="6DEF0D4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Pr="00C332CF" w:rsidR="00C332CF" w:rsidP="00C332CF" w:rsidRDefault="00C332CF" w14:paraId="4A7847E8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7F26" w:rsidP="00AA703F" w:rsidRDefault="00557F26" w14:paraId="0A09CB17" w14:textId="77777777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557F26" w:rsidSect="00557F26">
          <w:type w:val="continuous"/>
          <w:pgSz w:w="11906" w:h="16838" w:orient="portrait"/>
          <w:pgMar w:top="1985" w:right="991" w:bottom="1418" w:left="1560" w:header="708" w:footer="708" w:gutter="0"/>
          <w:cols w:space="708"/>
          <w:docGrid w:linePitch="360"/>
        </w:sectPr>
      </w:pPr>
    </w:p>
    <w:p w:rsidRPr="00340CC2" w:rsidR="00AA703F" w:rsidP="00AA703F" w:rsidRDefault="00AA703F" w14:paraId="754EAC8F" w14:textId="6223C972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Pr="00340CC2" w:rsidR="00AA703F" w:rsidSect="00C332CF">
      <w:type w:val="continuous"/>
      <w:pgSz w:w="11906" w:h="16838" w:orient="portrait"/>
      <w:pgMar w:top="1985" w:right="991" w:bottom="1418" w:left="1560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A85" w:rsidP="00DB02D3" w:rsidRDefault="00F82A85" w14:paraId="3ABD3E1C" w14:textId="77777777">
      <w:r>
        <w:separator/>
      </w:r>
    </w:p>
  </w:endnote>
  <w:endnote w:type="continuationSeparator" w:id="0">
    <w:p w:rsidR="00F82A85" w:rsidP="00DB02D3" w:rsidRDefault="00F82A85" w14:paraId="111FDA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A85" w:rsidP="00DB02D3" w:rsidRDefault="00F82A85" w14:paraId="70934F14" w14:textId="77777777">
      <w:r>
        <w:separator/>
      </w:r>
    </w:p>
  </w:footnote>
  <w:footnote w:type="continuationSeparator" w:id="0">
    <w:p w:rsidR="00F82A85" w:rsidP="00DB02D3" w:rsidRDefault="00F82A85" w14:paraId="620462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hint="default" w:ascii="Arial" w:hAnsi="Arial" w:eastAsia="Times New Roman" w:cs="Arial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14E5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79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427"/>
    <w:rsid w:val="001D3D1F"/>
    <w:rsid w:val="001D5BF0"/>
    <w:rsid w:val="001D79B0"/>
    <w:rsid w:val="001E0432"/>
    <w:rsid w:val="001E05B1"/>
    <w:rsid w:val="001E1A2B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91B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6A9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264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64"/>
    <w:rsid w:val="00352AED"/>
    <w:rsid w:val="00352D85"/>
    <w:rsid w:val="00356471"/>
    <w:rsid w:val="00357888"/>
    <w:rsid w:val="003602B9"/>
    <w:rsid w:val="00361747"/>
    <w:rsid w:val="00361830"/>
    <w:rsid w:val="0036275A"/>
    <w:rsid w:val="00362AC2"/>
    <w:rsid w:val="00364CB8"/>
    <w:rsid w:val="00365C68"/>
    <w:rsid w:val="003714A6"/>
    <w:rsid w:val="003714CB"/>
    <w:rsid w:val="00372032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2FDF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40D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3F7FE3"/>
    <w:rsid w:val="0040052C"/>
    <w:rsid w:val="00400CF2"/>
    <w:rsid w:val="00400D73"/>
    <w:rsid w:val="00401FE7"/>
    <w:rsid w:val="0040224C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52FE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069B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9A3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2D0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57F26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1C2C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1049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7E9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458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B1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1C85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C34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1FB0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7D3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6F9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2B72"/>
    <w:rsid w:val="0084433E"/>
    <w:rsid w:val="0084473A"/>
    <w:rsid w:val="008466C0"/>
    <w:rsid w:val="008501D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391E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0D2"/>
    <w:rsid w:val="008C6594"/>
    <w:rsid w:val="008C768D"/>
    <w:rsid w:val="008C7922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4FEF"/>
    <w:rsid w:val="008E584D"/>
    <w:rsid w:val="008E68B2"/>
    <w:rsid w:val="008E6C72"/>
    <w:rsid w:val="008E7E63"/>
    <w:rsid w:val="008F0187"/>
    <w:rsid w:val="008F0AE8"/>
    <w:rsid w:val="008F0B11"/>
    <w:rsid w:val="008F1928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1778B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4654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3F74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0A88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3A4F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869"/>
    <w:rsid w:val="00AB5CAF"/>
    <w:rsid w:val="00AB633B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180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3E0B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2CFF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87E47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0EB"/>
    <w:rsid w:val="00C028E0"/>
    <w:rsid w:val="00C03C28"/>
    <w:rsid w:val="00C04AC9"/>
    <w:rsid w:val="00C04C08"/>
    <w:rsid w:val="00C057D9"/>
    <w:rsid w:val="00C06B5A"/>
    <w:rsid w:val="00C10906"/>
    <w:rsid w:val="00C10A3D"/>
    <w:rsid w:val="00C11111"/>
    <w:rsid w:val="00C111CF"/>
    <w:rsid w:val="00C11363"/>
    <w:rsid w:val="00C114CE"/>
    <w:rsid w:val="00C11CDA"/>
    <w:rsid w:val="00C13825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2CF"/>
    <w:rsid w:val="00C335EF"/>
    <w:rsid w:val="00C338DA"/>
    <w:rsid w:val="00C33EFB"/>
    <w:rsid w:val="00C34BBC"/>
    <w:rsid w:val="00C355BA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0D81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05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1890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42B0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BC6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3F8"/>
    <w:rsid w:val="00D60D4A"/>
    <w:rsid w:val="00D62360"/>
    <w:rsid w:val="00D636DC"/>
    <w:rsid w:val="00D63E37"/>
    <w:rsid w:val="00D6421A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3B09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27D6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0DF2"/>
    <w:rsid w:val="00F813C8"/>
    <w:rsid w:val="00F819C9"/>
    <w:rsid w:val="00F82739"/>
    <w:rsid w:val="00F82A85"/>
    <w:rsid w:val="00F8353A"/>
    <w:rsid w:val="00F845DF"/>
    <w:rsid w:val="00F84B5C"/>
    <w:rsid w:val="00F85541"/>
    <w:rsid w:val="00F8576C"/>
    <w:rsid w:val="00F86943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3CED"/>
    <w:rsid w:val="00FE4399"/>
    <w:rsid w:val="00FE6759"/>
    <w:rsid w:val="00FE69DE"/>
    <w:rsid w:val="00FE7D4A"/>
    <w:rsid w:val="00FF0222"/>
    <w:rsid w:val="00FF0849"/>
    <w:rsid w:val="00FF1B20"/>
    <w:rsid w:val="06BB5501"/>
    <w:rsid w:val="0CF70DEC"/>
    <w:rsid w:val="7A3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44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styleId="Default" w:customStyle="1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xmsonormal" w:customStyle="1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styleId="il" w:customStyle="1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hAnsi="Consolas" w:eastAsiaTheme="minorHAnsi" w:cstheme="minorBidi"/>
      <w:sz w:val="21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styleId="Ttulo1Char" w:customStyle="1">
    <w:name w:val="Título 1 Char"/>
    <w:basedOn w:val="Fontepargpadro"/>
    <w:link w:val="Ttulo1"/>
    <w:uiPriority w:val="9"/>
    <w:rsid w:val="00C67CB8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67CB8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330AC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3Char" w:customStyle="1">
    <w:name w:val="Título 3 Char"/>
    <w:basedOn w:val="Fontepargpadro"/>
    <w:link w:val="Ttulo3"/>
    <w:uiPriority w:val="9"/>
    <w:rsid w:val="008605FA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styleId="msonormal0" w:customStyle="1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styleId="style-scope" w:customStyle="1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557F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Elidio-HomeOffice</dc:creator>
  <keywords/>
  <dc:description/>
  <lastModifiedBy>Agata Noemi da Silva</lastModifiedBy>
  <revision>31</revision>
  <dcterms:created xsi:type="dcterms:W3CDTF">2025-09-16T15:58:00.0000000Z</dcterms:created>
  <dcterms:modified xsi:type="dcterms:W3CDTF">2025-10-03T18:03:31.8155976Z</dcterms:modified>
</coreProperties>
</file>