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7770" w14:textId="2F23B102" w:rsidR="00154D16" w:rsidRPr="00154D16" w:rsidRDefault="00154D16" w:rsidP="5099E3D1">
      <w:pPr>
        <w:jc w:val="center"/>
        <w:rPr>
          <w:rFonts w:ascii="Arial" w:eastAsia="Arial" w:hAnsi="Arial" w:cs="Arial"/>
          <w:b/>
          <w:bCs/>
        </w:rPr>
      </w:pPr>
      <w:r w:rsidRPr="5099E3D1">
        <w:rPr>
          <w:rFonts w:ascii="Arial" w:eastAsia="Arial" w:hAnsi="Arial" w:cs="Arial"/>
          <w:b/>
          <w:bCs/>
        </w:rPr>
        <w:t>DELIBERAÇÃO CBH MÉDIO RIO GRANDE – GD7 Nº XX, DE XX DE MARÇO DE 2026</w:t>
      </w:r>
    </w:p>
    <w:p w14:paraId="2538A82E" w14:textId="6FE40EA7" w:rsidR="00154D16" w:rsidRDefault="00154D16" w:rsidP="5099E3D1">
      <w:pPr>
        <w:ind w:left="2832"/>
        <w:jc w:val="both"/>
        <w:rPr>
          <w:rFonts w:ascii="Arial" w:eastAsia="Arial" w:hAnsi="Arial" w:cs="Arial"/>
        </w:rPr>
      </w:pPr>
      <w:r w:rsidRPr="5099E3D1">
        <w:rPr>
          <w:rFonts w:ascii="Arial" w:eastAsia="Arial" w:hAnsi="Arial" w:cs="Arial"/>
        </w:rPr>
        <w:t>Aprova o Relatório Anual de Atividades de 2025 do Comitê de Bacia Hidrográfica dos Afluentes Mineiros do Médio Rio Grande – GD7.</w:t>
      </w:r>
    </w:p>
    <w:p w14:paraId="6930781A" w14:textId="77777777" w:rsidR="00154D16" w:rsidRPr="00154D16" w:rsidRDefault="00154D16" w:rsidP="5099E3D1">
      <w:pPr>
        <w:ind w:left="2832"/>
        <w:jc w:val="both"/>
        <w:rPr>
          <w:rFonts w:ascii="Arial" w:eastAsia="Arial" w:hAnsi="Arial" w:cs="Arial"/>
        </w:rPr>
      </w:pPr>
    </w:p>
    <w:p w14:paraId="0998B1CC" w14:textId="0CB20E4C" w:rsidR="00154D16" w:rsidRPr="00154D16" w:rsidRDefault="00154D16" w:rsidP="5099E3D1">
      <w:pPr>
        <w:jc w:val="both"/>
        <w:rPr>
          <w:rFonts w:ascii="Arial" w:eastAsia="Arial" w:hAnsi="Arial" w:cs="Arial"/>
        </w:rPr>
      </w:pPr>
      <w:r w:rsidRPr="5099E3D1">
        <w:rPr>
          <w:rFonts w:ascii="Arial" w:eastAsia="Arial" w:hAnsi="Arial" w:cs="Arial"/>
        </w:rPr>
        <w:t>O C</w:t>
      </w:r>
      <w:r w:rsidR="045E024C" w:rsidRPr="5099E3D1">
        <w:rPr>
          <w:rFonts w:ascii="Arial" w:eastAsia="Arial" w:hAnsi="Arial" w:cs="Arial"/>
        </w:rPr>
        <w:t>OMITÊ DE BACIA HIDROGRÁFICA DOS AFLUENTES MINEIROS DO MÉDIO RIO GRANDE – CBH GD7</w:t>
      </w:r>
      <w:r w:rsidRPr="5099E3D1">
        <w:rPr>
          <w:rFonts w:ascii="Arial" w:eastAsia="Arial" w:hAnsi="Arial" w:cs="Arial"/>
        </w:rPr>
        <w:t>, integrante do Sistema Estadual de Gerenciamento de Recursos Hídricos de Minas Gerais, instituído nos termos da legislação estadual vigente, no uso das atribuições que lhe são conferidas pelo seu Regimento Interno e pela Lei Estadual nº 13.199, de 29 de janeiro de 1999,</w:t>
      </w:r>
    </w:p>
    <w:p w14:paraId="41E9A4B8" w14:textId="77777777" w:rsidR="00154D16" w:rsidRPr="00154D16" w:rsidRDefault="00154D16" w:rsidP="5099E3D1">
      <w:pPr>
        <w:jc w:val="both"/>
        <w:rPr>
          <w:rFonts w:ascii="Arial" w:eastAsia="Arial" w:hAnsi="Arial" w:cs="Arial"/>
          <w:b/>
          <w:bCs/>
        </w:rPr>
      </w:pPr>
      <w:r w:rsidRPr="5099E3D1">
        <w:rPr>
          <w:rFonts w:ascii="Arial" w:eastAsia="Arial" w:hAnsi="Arial" w:cs="Arial"/>
          <w:b/>
          <w:bCs/>
        </w:rPr>
        <w:t>DELIBERA:</w:t>
      </w:r>
    </w:p>
    <w:p w14:paraId="3B60F6DE" w14:textId="75E4F8ED" w:rsidR="00154D16" w:rsidRPr="00154D16" w:rsidRDefault="00154D16" w:rsidP="5099E3D1">
      <w:pPr>
        <w:jc w:val="both"/>
        <w:rPr>
          <w:rFonts w:ascii="Arial" w:eastAsia="Arial" w:hAnsi="Arial" w:cs="Arial"/>
        </w:rPr>
      </w:pPr>
      <w:r w:rsidRPr="5099E3D1">
        <w:rPr>
          <w:rFonts w:ascii="Arial" w:eastAsia="Arial" w:hAnsi="Arial" w:cs="Arial"/>
        </w:rPr>
        <w:t>Art. 1º Fica aprovado o Relatório Anual de Atividades de 2025 do Comitê de Bacia Hidrográfica dos Afluentes Mineiros do Médio Rio Grande – GD7, conforme Anexo Único desta Deliberação.</w:t>
      </w:r>
    </w:p>
    <w:p w14:paraId="11EB7C31" w14:textId="77777777" w:rsidR="00154D16" w:rsidRDefault="00154D16" w:rsidP="5099E3D1">
      <w:pPr>
        <w:jc w:val="both"/>
        <w:rPr>
          <w:rFonts w:ascii="Arial" w:eastAsia="Arial" w:hAnsi="Arial" w:cs="Arial"/>
        </w:rPr>
      </w:pPr>
      <w:r w:rsidRPr="5099E3D1">
        <w:rPr>
          <w:rFonts w:ascii="Arial" w:eastAsia="Arial" w:hAnsi="Arial" w:cs="Arial"/>
        </w:rPr>
        <w:t>Art. 2º Esta Deliberação entra em vigor na data de sua aprovação.</w:t>
      </w:r>
    </w:p>
    <w:p w14:paraId="5123DF42" w14:textId="77777777" w:rsidR="00154D16" w:rsidRPr="00154D16" w:rsidRDefault="00154D16" w:rsidP="5099E3D1">
      <w:pPr>
        <w:jc w:val="both"/>
        <w:rPr>
          <w:rFonts w:ascii="Arial" w:eastAsia="Arial" w:hAnsi="Arial" w:cs="Arial"/>
        </w:rPr>
      </w:pPr>
    </w:p>
    <w:p w14:paraId="1208199A" w14:textId="43885A53" w:rsidR="00154D16" w:rsidRPr="00154D16" w:rsidRDefault="00D20020" w:rsidP="5099E3D1">
      <w:pPr>
        <w:jc w:val="both"/>
        <w:rPr>
          <w:rFonts w:ascii="Arial" w:eastAsia="Arial" w:hAnsi="Arial" w:cs="Arial"/>
        </w:rPr>
      </w:pPr>
      <w:r w:rsidRPr="5099E3D1">
        <w:rPr>
          <w:rFonts w:ascii="Arial" w:eastAsia="Arial" w:hAnsi="Arial" w:cs="Arial"/>
        </w:rPr>
        <w:t>Passos, XX</w:t>
      </w:r>
      <w:r w:rsidR="00154D16" w:rsidRPr="5099E3D1">
        <w:rPr>
          <w:rFonts w:ascii="Arial" w:eastAsia="Arial" w:hAnsi="Arial" w:cs="Arial"/>
        </w:rPr>
        <w:t xml:space="preserve"> de março de 2026.</w:t>
      </w:r>
    </w:p>
    <w:p w14:paraId="19314F60" w14:textId="77777777" w:rsidR="00154D16" w:rsidRDefault="00154D16" w:rsidP="5099E3D1">
      <w:pPr>
        <w:rPr>
          <w:rFonts w:ascii="Arial" w:eastAsia="Arial" w:hAnsi="Arial" w:cs="Arial"/>
        </w:rPr>
      </w:pPr>
    </w:p>
    <w:p w14:paraId="61481EE8" w14:textId="0844389F" w:rsidR="00154D16" w:rsidRPr="00154D16" w:rsidRDefault="00154D16" w:rsidP="5099E3D1">
      <w:pPr>
        <w:jc w:val="center"/>
        <w:rPr>
          <w:rFonts w:ascii="Arial" w:eastAsia="Arial" w:hAnsi="Arial" w:cs="Arial"/>
        </w:rPr>
      </w:pPr>
      <w:r w:rsidRPr="5099E3D1">
        <w:rPr>
          <w:rFonts w:ascii="Arial" w:eastAsia="Arial" w:hAnsi="Arial" w:cs="Arial"/>
          <w:b/>
          <w:bCs/>
        </w:rPr>
        <w:t>Ronaldo Nunes da Silva</w:t>
      </w:r>
      <w:r>
        <w:br/>
      </w:r>
      <w:r w:rsidRPr="5099E3D1">
        <w:rPr>
          <w:rFonts w:ascii="Arial" w:eastAsia="Arial" w:hAnsi="Arial" w:cs="Arial"/>
        </w:rPr>
        <w:t>Presidente do CBH Médio Rio Grande – GD7</w:t>
      </w:r>
    </w:p>
    <w:p w14:paraId="5FBEFCF0" w14:textId="77777777" w:rsidR="00D13223" w:rsidRDefault="00D13223" w:rsidP="5099E3D1">
      <w:pPr>
        <w:rPr>
          <w:rFonts w:ascii="Arial" w:eastAsia="Arial" w:hAnsi="Arial" w:cs="Arial"/>
        </w:rPr>
      </w:pPr>
    </w:p>
    <w:sectPr w:rsidR="00D13223">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545E" w14:textId="77777777" w:rsidR="00007F6B" w:rsidRDefault="00007F6B">
      <w:pPr>
        <w:spacing w:after="0" w:line="240" w:lineRule="auto"/>
      </w:pPr>
      <w:r>
        <w:separator/>
      </w:r>
    </w:p>
  </w:endnote>
  <w:endnote w:type="continuationSeparator" w:id="0">
    <w:p w14:paraId="3AE611D3" w14:textId="77777777" w:rsidR="00007F6B" w:rsidRDefault="000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9355" w14:textId="77777777" w:rsidR="0043768D" w:rsidRDefault="0043768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830"/>
      <w:gridCol w:w="2830"/>
      <w:gridCol w:w="2830"/>
    </w:tblGrid>
    <w:tr w:rsidR="28CD2383" w14:paraId="7290A6C4" w14:textId="77777777" w:rsidTr="28CD2383">
      <w:trPr>
        <w:trHeight w:val="300"/>
      </w:trPr>
      <w:tc>
        <w:tcPr>
          <w:tcW w:w="2830" w:type="dxa"/>
        </w:tcPr>
        <w:p w14:paraId="2D777791" w14:textId="76BDD676" w:rsidR="28CD2383" w:rsidRDefault="28CD2383" w:rsidP="28CD2383">
          <w:pPr>
            <w:pStyle w:val="Cabealho"/>
            <w:ind w:left="-115"/>
          </w:pPr>
        </w:p>
      </w:tc>
      <w:tc>
        <w:tcPr>
          <w:tcW w:w="2830" w:type="dxa"/>
        </w:tcPr>
        <w:p w14:paraId="79127E3B" w14:textId="3A68E296" w:rsidR="28CD2383" w:rsidRDefault="28CD2383" w:rsidP="28CD2383">
          <w:pPr>
            <w:pStyle w:val="Cabealho"/>
            <w:jc w:val="center"/>
          </w:pPr>
        </w:p>
      </w:tc>
      <w:tc>
        <w:tcPr>
          <w:tcW w:w="2830" w:type="dxa"/>
        </w:tcPr>
        <w:p w14:paraId="20AB7141" w14:textId="4F28ED52" w:rsidR="28CD2383" w:rsidRDefault="28CD2383" w:rsidP="28CD2383">
          <w:pPr>
            <w:pStyle w:val="Cabealho"/>
            <w:ind w:right="-115"/>
            <w:jc w:val="right"/>
          </w:pPr>
        </w:p>
      </w:tc>
    </w:tr>
  </w:tbl>
  <w:p w14:paraId="16F9DD4D" w14:textId="000910B0" w:rsidR="28CD2383" w:rsidRDefault="28CD2383" w:rsidP="28CD23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A269" w14:textId="77777777" w:rsidR="0043768D" w:rsidRDefault="004376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4716" w14:textId="77777777" w:rsidR="00007F6B" w:rsidRDefault="00007F6B">
      <w:pPr>
        <w:spacing w:after="0" w:line="240" w:lineRule="auto"/>
      </w:pPr>
      <w:r>
        <w:separator/>
      </w:r>
    </w:p>
  </w:footnote>
  <w:footnote w:type="continuationSeparator" w:id="0">
    <w:p w14:paraId="0D1F40DB" w14:textId="77777777" w:rsidR="00007F6B" w:rsidRDefault="0000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E190" w14:textId="14F24303" w:rsidR="0043768D" w:rsidRDefault="0043768D">
    <w:pPr>
      <w:pStyle w:val="Cabealho"/>
    </w:pPr>
    <w:r>
      <w:rPr>
        <w:noProof/>
      </w:rPr>
      <w:pict w14:anchorId="5CCF3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0157" o:spid="_x0000_s1026" type="#_x0000_t136" style="position:absolute;margin-left:0;margin-top:0;width:419.6pt;height:179.8pt;rotation:315;z-index:-251655168;mso-position-horizontal:center;mso-position-horizontal-relative:margin;mso-position-vertical:center;mso-position-vertical-relative:margin" o:allowincell="f" fillcolor="black" stroked="f">
          <v:fill opacity=".5"/>
          <v:textpath style="font-family:&quot;Calibri&quot;;font-size:1pt" string="MINU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830"/>
      <w:gridCol w:w="2830"/>
      <w:gridCol w:w="2830"/>
    </w:tblGrid>
    <w:tr w:rsidR="28CD2383" w14:paraId="61DFB811" w14:textId="77777777" w:rsidTr="28CD2383">
      <w:trPr>
        <w:trHeight w:val="300"/>
      </w:trPr>
      <w:tc>
        <w:tcPr>
          <w:tcW w:w="2830" w:type="dxa"/>
        </w:tcPr>
        <w:p w14:paraId="09047D9E" w14:textId="41AAB1A7" w:rsidR="28CD2383" w:rsidRDefault="28CD2383" w:rsidP="28CD2383">
          <w:pPr>
            <w:pStyle w:val="Cabealho"/>
            <w:ind w:left="-115"/>
          </w:pPr>
        </w:p>
      </w:tc>
      <w:tc>
        <w:tcPr>
          <w:tcW w:w="2830" w:type="dxa"/>
        </w:tcPr>
        <w:p w14:paraId="7C397C28" w14:textId="00852F27" w:rsidR="28CD2383" w:rsidRDefault="28CD2383" w:rsidP="28CD2383">
          <w:pPr>
            <w:pStyle w:val="Cabealho"/>
            <w:jc w:val="center"/>
          </w:pPr>
          <w:r>
            <w:rPr>
              <w:noProof/>
            </w:rPr>
            <w:drawing>
              <wp:inline distT="0" distB="0" distL="0" distR="0" wp14:anchorId="12D6EF3B" wp14:editId="1D4F7B30">
                <wp:extent cx="1438768" cy="532878"/>
                <wp:effectExtent l="0" t="0" r="0" b="0"/>
                <wp:docPr id="8354454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45426" name="Picture 835445426"/>
                        <pic:cNvPicPr/>
                      </pic:nvPicPr>
                      <pic:blipFill>
                        <a:blip r:embed="rId1">
                          <a:extLst>
                            <a:ext uri="{28A0092B-C50C-407E-A947-70E740481C1C}">
                              <a14:useLocalDpi xmlns:a14="http://schemas.microsoft.com/office/drawing/2010/main"/>
                            </a:ext>
                          </a:extLst>
                        </a:blip>
                        <a:stretch>
                          <a:fillRect/>
                        </a:stretch>
                      </pic:blipFill>
                      <pic:spPr>
                        <a:xfrm>
                          <a:off x="0" y="0"/>
                          <a:ext cx="1438768" cy="532878"/>
                        </a:xfrm>
                        <a:prstGeom prst="rect">
                          <a:avLst/>
                        </a:prstGeom>
                      </pic:spPr>
                    </pic:pic>
                  </a:graphicData>
                </a:graphic>
              </wp:inline>
            </w:drawing>
          </w:r>
        </w:p>
      </w:tc>
      <w:tc>
        <w:tcPr>
          <w:tcW w:w="2830" w:type="dxa"/>
        </w:tcPr>
        <w:p w14:paraId="5988AC68" w14:textId="585A8C90" w:rsidR="28CD2383" w:rsidRDefault="28CD2383" w:rsidP="28CD2383">
          <w:pPr>
            <w:pStyle w:val="Cabealho"/>
            <w:ind w:right="-115"/>
            <w:jc w:val="right"/>
          </w:pPr>
        </w:p>
      </w:tc>
    </w:tr>
  </w:tbl>
  <w:p w14:paraId="2BC1CDD2" w14:textId="653D2D67" w:rsidR="28CD2383" w:rsidRDefault="0043768D" w:rsidP="28CD2383">
    <w:pPr>
      <w:pStyle w:val="Cabealho"/>
    </w:pPr>
    <w:r>
      <w:rPr>
        <w:noProof/>
      </w:rPr>
      <w:pict w14:anchorId="48970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0158" o:spid="_x0000_s1027" type="#_x0000_t136" style="position:absolute;margin-left:0;margin-top:0;width:419.6pt;height:179.8pt;rotation:315;z-index:-251653120;mso-position-horizontal:center;mso-position-horizontal-relative:margin;mso-position-vertical:center;mso-position-vertical-relative:margin" o:allowincell="f" fillcolor="black" stroked="f">
          <v:fill opacity=".5"/>
          <v:textpath style="font-family:&quot;Calibri&quot;;font-size:1pt" string="MINUT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D64F" w14:textId="1819BFD8" w:rsidR="0043768D" w:rsidRDefault="0043768D">
    <w:pPr>
      <w:pStyle w:val="Cabealho"/>
    </w:pPr>
    <w:r>
      <w:rPr>
        <w:noProof/>
      </w:rPr>
      <w:pict w14:anchorId="335D2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0156" o:spid="_x0000_s1025" type="#_x0000_t136" style="position:absolute;margin-left:0;margin-top:0;width:419.6pt;height:179.8pt;rotation:315;z-index:-251657216;mso-position-horizontal:center;mso-position-horizontal-relative:margin;mso-position-vertical:center;mso-position-vertical-relative:margin" o:allowincell="f" fillcolor="black" stroked="f">
          <v:fill opacity=".5"/>
          <v:textpath style="font-family:&quot;Calibri&quot;;font-size:1pt" string="MINU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600A"/>
    <w:multiLevelType w:val="multilevel"/>
    <w:tmpl w:val="33DC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98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16"/>
    <w:rsid w:val="00007F6B"/>
    <w:rsid w:val="00154D16"/>
    <w:rsid w:val="00187812"/>
    <w:rsid w:val="0043768D"/>
    <w:rsid w:val="00584839"/>
    <w:rsid w:val="00D13223"/>
    <w:rsid w:val="00D20020"/>
    <w:rsid w:val="00D4352E"/>
    <w:rsid w:val="045E024C"/>
    <w:rsid w:val="0C362C08"/>
    <w:rsid w:val="28CD2383"/>
    <w:rsid w:val="29A27D32"/>
    <w:rsid w:val="5099E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C125"/>
  <w15:chartTrackingRefBased/>
  <w15:docId w15:val="{47D5B66F-3843-44C0-B57E-89E8DCA8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54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54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54D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54D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54D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54D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54D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54D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54D1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4D1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54D1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54D1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54D1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54D1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54D1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54D1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54D1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54D16"/>
    <w:rPr>
      <w:rFonts w:eastAsiaTheme="majorEastAsia" w:cstheme="majorBidi"/>
      <w:color w:val="272727" w:themeColor="text1" w:themeTint="D8"/>
    </w:rPr>
  </w:style>
  <w:style w:type="paragraph" w:styleId="Ttulo">
    <w:name w:val="Title"/>
    <w:basedOn w:val="Normal"/>
    <w:next w:val="Normal"/>
    <w:link w:val="TtuloChar"/>
    <w:uiPriority w:val="10"/>
    <w:qFormat/>
    <w:rsid w:val="00154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54D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54D1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54D1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54D16"/>
    <w:pPr>
      <w:spacing w:before="160"/>
      <w:jc w:val="center"/>
    </w:pPr>
    <w:rPr>
      <w:i/>
      <w:iCs/>
      <w:color w:val="404040" w:themeColor="text1" w:themeTint="BF"/>
    </w:rPr>
  </w:style>
  <w:style w:type="character" w:customStyle="1" w:styleId="CitaoChar">
    <w:name w:val="Citação Char"/>
    <w:basedOn w:val="Fontepargpadro"/>
    <w:link w:val="Citao"/>
    <w:uiPriority w:val="29"/>
    <w:rsid w:val="00154D16"/>
    <w:rPr>
      <w:i/>
      <w:iCs/>
      <w:color w:val="404040" w:themeColor="text1" w:themeTint="BF"/>
    </w:rPr>
  </w:style>
  <w:style w:type="paragraph" w:styleId="PargrafodaLista">
    <w:name w:val="List Paragraph"/>
    <w:basedOn w:val="Normal"/>
    <w:uiPriority w:val="34"/>
    <w:qFormat/>
    <w:rsid w:val="00154D16"/>
    <w:pPr>
      <w:ind w:left="720"/>
      <w:contextualSpacing/>
    </w:pPr>
  </w:style>
  <w:style w:type="character" w:styleId="nfaseIntensa">
    <w:name w:val="Intense Emphasis"/>
    <w:basedOn w:val="Fontepargpadro"/>
    <w:uiPriority w:val="21"/>
    <w:qFormat/>
    <w:rsid w:val="00154D16"/>
    <w:rPr>
      <w:i/>
      <w:iCs/>
      <w:color w:val="0F4761" w:themeColor="accent1" w:themeShade="BF"/>
    </w:rPr>
  </w:style>
  <w:style w:type="paragraph" w:styleId="CitaoIntensa">
    <w:name w:val="Intense Quote"/>
    <w:basedOn w:val="Normal"/>
    <w:next w:val="Normal"/>
    <w:link w:val="CitaoIntensaChar"/>
    <w:uiPriority w:val="30"/>
    <w:qFormat/>
    <w:rsid w:val="00154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54D16"/>
    <w:rPr>
      <w:i/>
      <w:iCs/>
      <w:color w:val="0F4761" w:themeColor="accent1" w:themeShade="BF"/>
    </w:rPr>
  </w:style>
  <w:style w:type="character" w:styleId="RefernciaIntensa">
    <w:name w:val="Intense Reference"/>
    <w:basedOn w:val="Fontepargpadro"/>
    <w:uiPriority w:val="32"/>
    <w:qFormat/>
    <w:rsid w:val="00154D16"/>
    <w:rPr>
      <w:b/>
      <w:bCs/>
      <w:smallCaps/>
      <w:color w:val="0F4761" w:themeColor="accent1" w:themeShade="BF"/>
      <w:spacing w:val="5"/>
    </w:rPr>
  </w:style>
  <w:style w:type="paragraph" w:styleId="Cabealho">
    <w:name w:val="header"/>
    <w:basedOn w:val="Normal"/>
    <w:uiPriority w:val="99"/>
    <w:unhideWhenUsed/>
    <w:rsid w:val="28CD2383"/>
    <w:pPr>
      <w:tabs>
        <w:tab w:val="center" w:pos="4680"/>
        <w:tab w:val="right" w:pos="9360"/>
      </w:tabs>
      <w:spacing w:after="0" w:line="240" w:lineRule="auto"/>
    </w:pPr>
  </w:style>
  <w:style w:type="paragraph" w:styleId="Rodap">
    <w:name w:val="footer"/>
    <w:basedOn w:val="Normal"/>
    <w:uiPriority w:val="99"/>
    <w:unhideWhenUsed/>
    <w:rsid w:val="28CD2383"/>
    <w:pPr>
      <w:tabs>
        <w:tab w:val="center" w:pos="4680"/>
        <w:tab w:val="right" w:pos="9360"/>
      </w:tabs>
      <w:spacing w:after="0" w:line="240" w:lineRule="auto"/>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00339">
      <w:bodyDiv w:val="1"/>
      <w:marLeft w:val="0"/>
      <w:marRight w:val="0"/>
      <w:marTop w:val="0"/>
      <w:marBottom w:val="0"/>
      <w:divBdr>
        <w:top w:val="none" w:sz="0" w:space="0" w:color="auto"/>
        <w:left w:val="none" w:sz="0" w:space="0" w:color="auto"/>
        <w:bottom w:val="none" w:sz="0" w:space="0" w:color="auto"/>
        <w:right w:val="none" w:sz="0" w:space="0" w:color="auto"/>
      </w:divBdr>
      <w:divsChild>
        <w:div w:id="53938268">
          <w:marLeft w:val="0"/>
          <w:marRight w:val="0"/>
          <w:marTop w:val="0"/>
          <w:marBottom w:val="0"/>
          <w:divBdr>
            <w:top w:val="none" w:sz="0" w:space="0" w:color="auto"/>
            <w:left w:val="none" w:sz="0" w:space="0" w:color="auto"/>
            <w:bottom w:val="none" w:sz="0" w:space="0" w:color="auto"/>
            <w:right w:val="none" w:sz="0" w:space="0" w:color="auto"/>
          </w:divBdr>
          <w:divsChild>
            <w:div w:id="859470960">
              <w:marLeft w:val="0"/>
              <w:marRight w:val="0"/>
              <w:marTop w:val="0"/>
              <w:marBottom w:val="0"/>
              <w:divBdr>
                <w:top w:val="none" w:sz="0" w:space="0" w:color="auto"/>
                <w:left w:val="none" w:sz="0" w:space="0" w:color="auto"/>
                <w:bottom w:val="none" w:sz="0" w:space="0" w:color="auto"/>
                <w:right w:val="none" w:sz="0" w:space="0" w:color="auto"/>
              </w:divBdr>
              <w:divsChild>
                <w:div w:id="1749957137">
                  <w:marLeft w:val="0"/>
                  <w:marRight w:val="0"/>
                  <w:marTop w:val="0"/>
                  <w:marBottom w:val="0"/>
                  <w:divBdr>
                    <w:top w:val="none" w:sz="0" w:space="0" w:color="auto"/>
                    <w:left w:val="none" w:sz="0" w:space="0" w:color="auto"/>
                    <w:bottom w:val="none" w:sz="0" w:space="0" w:color="auto"/>
                    <w:right w:val="none" w:sz="0" w:space="0" w:color="auto"/>
                  </w:divBdr>
                  <w:divsChild>
                    <w:div w:id="1302806759">
                      <w:marLeft w:val="0"/>
                      <w:marRight w:val="0"/>
                      <w:marTop w:val="0"/>
                      <w:marBottom w:val="0"/>
                      <w:divBdr>
                        <w:top w:val="none" w:sz="0" w:space="0" w:color="auto"/>
                        <w:left w:val="none" w:sz="0" w:space="0" w:color="auto"/>
                        <w:bottom w:val="none" w:sz="0" w:space="0" w:color="auto"/>
                        <w:right w:val="none" w:sz="0" w:space="0" w:color="auto"/>
                      </w:divBdr>
                      <w:divsChild>
                        <w:div w:id="1045563945">
                          <w:marLeft w:val="0"/>
                          <w:marRight w:val="0"/>
                          <w:marTop w:val="0"/>
                          <w:marBottom w:val="0"/>
                          <w:divBdr>
                            <w:top w:val="none" w:sz="0" w:space="0" w:color="auto"/>
                            <w:left w:val="none" w:sz="0" w:space="0" w:color="auto"/>
                            <w:bottom w:val="none" w:sz="0" w:space="0" w:color="auto"/>
                            <w:right w:val="none" w:sz="0" w:space="0" w:color="auto"/>
                          </w:divBdr>
                          <w:divsChild>
                            <w:div w:id="1678000174">
                              <w:marLeft w:val="0"/>
                              <w:marRight w:val="0"/>
                              <w:marTop w:val="0"/>
                              <w:marBottom w:val="0"/>
                              <w:divBdr>
                                <w:top w:val="none" w:sz="0" w:space="0" w:color="auto"/>
                                <w:left w:val="none" w:sz="0" w:space="0" w:color="auto"/>
                                <w:bottom w:val="none" w:sz="0" w:space="0" w:color="auto"/>
                                <w:right w:val="none" w:sz="0" w:space="0" w:color="auto"/>
                              </w:divBdr>
                              <w:divsChild>
                                <w:div w:id="94711587">
                                  <w:marLeft w:val="0"/>
                                  <w:marRight w:val="0"/>
                                  <w:marTop w:val="0"/>
                                  <w:marBottom w:val="0"/>
                                  <w:divBdr>
                                    <w:top w:val="none" w:sz="0" w:space="0" w:color="auto"/>
                                    <w:left w:val="none" w:sz="0" w:space="0" w:color="auto"/>
                                    <w:bottom w:val="none" w:sz="0" w:space="0" w:color="auto"/>
                                    <w:right w:val="none" w:sz="0" w:space="0" w:color="auto"/>
                                  </w:divBdr>
                                  <w:divsChild>
                                    <w:div w:id="20644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294177">
          <w:marLeft w:val="0"/>
          <w:marRight w:val="0"/>
          <w:marTop w:val="0"/>
          <w:marBottom w:val="0"/>
          <w:divBdr>
            <w:top w:val="none" w:sz="0" w:space="0" w:color="auto"/>
            <w:left w:val="none" w:sz="0" w:space="0" w:color="auto"/>
            <w:bottom w:val="none" w:sz="0" w:space="0" w:color="auto"/>
            <w:right w:val="none" w:sz="0" w:space="0" w:color="auto"/>
          </w:divBdr>
          <w:divsChild>
            <w:div w:id="275721585">
              <w:marLeft w:val="0"/>
              <w:marRight w:val="0"/>
              <w:marTop w:val="0"/>
              <w:marBottom w:val="0"/>
              <w:divBdr>
                <w:top w:val="none" w:sz="0" w:space="0" w:color="auto"/>
                <w:left w:val="none" w:sz="0" w:space="0" w:color="auto"/>
                <w:bottom w:val="none" w:sz="0" w:space="0" w:color="auto"/>
                <w:right w:val="none" w:sz="0" w:space="0" w:color="auto"/>
              </w:divBdr>
              <w:divsChild>
                <w:div w:id="2100523740">
                  <w:marLeft w:val="0"/>
                  <w:marRight w:val="0"/>
                  <w:marTop w:val="0"/>
                  <w:marBottom w:val="0"/>
                  <w:divBdr>
                    <w:top w:val="none" w:sz="0" w:space="0" w:color="auto"/>
                    <w:left w:val="none" w:sz="0" w:space="0" w:color="auto"/>
                    <w:bottom w:val="none" w:sz="0" w:space="0" w:color="auto"/>
                    <w:right w:val="none" w:sz="0" w:space="0" w:color="auto"/>
                  </w:divBdr>
                  <w:divsChild>
                    <w:div w:id="688870773">
                      <w:marLeft w:val="0"/>
                      <w:marRight w:val="0"/>
                      <w:marTop w:val="0"/>
                      <w:marBottom w:val="0"/>
                      <w:divBdr>
                        <w:top w:val="none" w:sz="0" w:space="0" w:color="auto"/>
                        <w:left w:val="none" w:sz="0" w:space="0" w:color="auto"/>
                        <w:bottom w:val="none" w:sz="0" w:space="0" w:color="auto"/>
                        <w:right w:val="none" w:sz="0" w:space="0" w:color="auto"/>
                      </w:divBdr>
                      <w:divsChild>
                        <w:div w:id="6913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47573">
      <w:bodyDiv w:val="1"/>
      <w:marLeft w:val="0"/>
      <w:marRight w:val="0"/>
      <w:marTop w:val="0"/>
      <w:marBottom w:val="0"/>
      <w:divBdr>
        <w:top w:val="none" w:sz="0" w:space="0" w:color="auto"/>
        <w:left w:val="none" w:sz="0" w:space="0" w:color="auto"/>
        <w:bottom w:val="none" w:sz="0" w:space="0" w:color="auto"/>
        <w:right w:val="none" w:sz="0" w:space="0" w:color="auto"/>
      </w:divBdr>
      <w:divsChild>
        <w:div w:id="1821267376">
          <w:marLeft w:val="0"/>
          <w:marRight w:val="0"/>
          <w:marTop w:val="0"/>
          <w:marBottom w:val="0"/>
          <w:divBdr>
            <w:top w:val="none" w:sz="0" w:space="0" w:color="auto"/>
            <w:left w:val="none" w:sz="0" w:space="0" w:color="auto"/>
            <w:bottom w:val="none" w:sz="0" w:space="0" w:color="auto"/>
            <w:right w:val="none" w:sz="0" w:space="0" w:color="auto"/>
          </w:divBdr>
          <w:divsChild>
            <w:div w:id="1302542269">
              <w:marLeft w:val="0"/>
              <w:marRight w:val="0"/>
              <w:marTop w:val="0"/>
              <w:marBottom w:val="0"/>
              <w:divBdr>
                <w:top w:val="none" w:sz="0" w:space="0" w:color="auto"/>
                <w:left w:val="none" w:sz="0" w:space="0" w:color="auto"/>
                <w:bottom w:val="none" w:sz="0" w:space="0" w:color="auto"/>
                <w:right w:val="none" w:sz="0" w:space="0" w:color="auto"/>
              </w:divBdr>
              <w:divsChild>
                <w:div w:id="139811658">
                  <w:marLeft w:val="0"/>
                  <w:marRight w:val="0"/>
                  <w:marTop w:val="0"/>
                  <w:marBottom w:val="0"/>
                  <w:divBdr>
                    <w:top w:val="none" w:sz="0" w:space="0" w:color="auto"/>
                    <w:left w:val="none" w:sz="0" w:space="0" w:color="auto"/>
                    <w:bottom w:val="none" w:sz="0" w:space="0" w:color="auto"/>
                    <w:right w:val="none" w:sz="0" w:space="0" w:color="auto"/>
                  </w:divBdr>
                  <w:divsChild>
                    <w:div w:id="1661618298">
                      <w:marLeft w:val="0"/>
                      <w:marRight w:val="0"/>
                      <w:marTop w:val="0"/>
                      <w:marBottom w:val="0"/>
                      <w:divBdr>
                        <w:top w:val="none" w:sz="0" w:space="0" w:color="auto"/>
                        <w:left w:val="none" w:sz="0" w:space="0" w:color="auto"/>
                        <w:bottom w:val="none" w:sz="0" w:space="0" w:color="auto"/>
                        <w:right w:val="none" w:sz="0" w:space="0" w:color="auto"/>
                      </w:divBdr>
                      <w:divsChild>
                        <w:div w:id="1608654065">
                          <w:marLeft w:val="0"/>
                          <w:marRight w:val="0"/>
                          <w:marTop w:val="0"/>
                          <w:marBottom w:val="0"/>
                          <w:divBdr>
                            <w:top w:val="none" w:sz="0" w:space="0" w:color="auto"/>
                            <w:left w:val="none" w:sz="0" w:space="0" w:color="auto"/>
                            <w:bottom w:val="none" w:sz="0" w:space="0" w:color="auto"/>
                            <w:right w:val="none" w:sz="0" w:space="0" w:color="auto"/>
                          </w:divBdr>
                          <w:divsChild>
                            <w:div w:id="164828290">
                              <w:marLeft w:val="0"/>
                              <w:marRight w:val="0"/>
                              <w:marTop w:val="0"/>
                              <w:marBottom w:val="0"/>
                              <w:divBdr>
                                <w:top w:val="none" w:sz="0" w:space="0" w:color="auto"/>
                                <w:left w:val="none" w:sz="0" w:space="0" w:color="auto"/>
                                <w:bottom w:val="none" w:sz="0" w:space="0" w:color="auto"/>
                                <w:right w:val="none" w:sz="0" w:space="0" w:color="auto"/>
                              </w:divBdr>
                              <w:divsChild>
                                <w:div w:id="491681507">
                                  <w:marLeft w:val="0"/>
                                  <w:marRight w:val="0"/>
                                  <w:marTop w:val="0"/>
                                  <w:marBottom w:val="0"/>
                                  <w:divBdr>
                                    <w:top w:val="none" w:sz="0" w:space="0" w:color="auto"/>
                                    <w:left w:val="none" w:sz="0" w:space="0" w:color="auto"/>
                                    <w:bottom w:val="none" w:sz="0" w:space="0" w:color="auto"/>
                                    <w:right w:val="none" w:sz="0" w:space="0" w:color="auto"/>
                                  </w:divBdr>
                                  <w:divsChild>
                                    <w:div w:id="6998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048289">
          <w:marLeft w:val="0"/>
          <w:marRight w:val="0"/>
          <w:marTop w:val="0"/>
          <w:marBottom w:val="0"/>
          <w:divBdr>
            <w:top w:val="none" w:sz="0" w:space="0" w:color="auto"/>
            <w:left w:val="none" w:sz="0" w:space="0" w:color="auto"/>
            <w:bottom w:val="none" w:sz="0" w:space="0" w:color="auto"/>
            <w:right w:val="none" w:sz="0" w:space="0" w:color="auto"/>
          </w:divBdr>
          <w:divsChild>
            <w:div w:id="1481461200">
              <w:marLeft w:val="0"/>
              <w:marRight w:val="0"/>
              <w:marTop w:val="0"/>
              <w:marBottom w:val="0"/>
              <w:divBdr>
                <w:top w:val="none" w:sz="0" w:space="0" w:color="auto"/>
                <w:left w:val="none" w:sz="0" w:space="0" w:color="auto"/>
                <w:bottom w:val="none" w:sz="0" w:space="0" w:color="auto"/>
                <w:right w:val="none" w:sz="0" w:space="0" w:color="auto"/>
              </w:divBdr>
              <w:divsChild>
                <w:div w:id="1645810064">
                  <w:marLeft w:val="0"/>
                  <w:marRight w:val="0"/>
                  <w:marTop w:val="0"/>
                  <w:marBottom w:val="0"/>
                  <w:divBdr>
                    <w:top w:val="none" w:sz="0" w:space="0" w:color="auto"/>
                    <w:left w:val="none" w:sz="0" w:space="0" w:color="auto"/>
                    <w:bottom w:val="none" w:sz="0" w:space="0" w:color="auto"/>
                    <w:right w:val="none" w:sz="0" w:space="0" w:color="auto"/>
                  </w:divBdr>
                  <w:divsChild>
                    <w:div w:id="2147039028">
                      <w:marLeft w:val="0"/>
                      <w:marRight w:val="0"/>
                      <w:marTop w:val="0"/>
                      <w:marBottom w:val="0"/>
                      <w:divBdr>
                        <w:top w:val="none" w:sz="0" w:space="0" w:color="auto"/>
                        <w:left w:val="none" w:sz="0" w:space="0" w:color="auto"/>
                        <w:bottom w:val="none" w:sz="0" w:space="0" w:color="auto"/>
                        <w:right w:val="none" w:sz="0" w:space="0" w:color="auto"/>
                      </w:divBdr>
                      <w:divsChild>
                        <w:div w:id="17888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799BDAD769F748804590E1C77D3665" ma:contentTypeVersion="13" ma:contentTypeDescription="Crie um novo documento." ma:contentTypeScope="" ma:versionID="9142d4d8b4f66aa234fb18e09c39b7a4">
  <xsd:schema xmlns:xsd="http://www.w3.org/2001/XMLSchema" xmlns:xs="http://www.w3.org/2001/XMLSchema" xmlns:p="http://schemas.microsoft.com/office/2006/metadata/properties" xmlns:ns2="e9beb165-5fed-4380-86fb-ede3dee89d0d" xmlns:ns3="bd0885f4-932e-4004-aa41-af96c050bdb9" targetNamespace="http://schemas.microsoft.com/office/2006/metadata/properties" ma:root="true" ma:fieldsID="2517c47cdf16bf8a62455a21a3f38496" ns2:_="" ns3:_="">
    <xsd:import namespace="e9beb165-5fed-4380-86fb-ede3dee89d0d"/>
    <xsd:import namespace="bd0885f4-932e-4004-aa41-af96c050b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derecebimen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b165-5fed-4380-86fb-ede3dee8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derecebimento" ma:index="19" nillable="true" ma:displayName="Data de recebimento" ma:format="DateOnly" ma:internalName="Dataderecebimento">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85f4-932e-4004-aa41-af96c050b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67447-6a63-472a-889e-813f380d7c60}" ma:internalName="TaxCatchAll" ma:showField="CatchAllData" ma:web="bd0885f4-932e-4004-aa41-af96c050b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eb165-5fed-4380-86fb-ede3dee89d0d">
      <Terms xmlns="http://schemas.microsoft.com/office/infopath/2007/PartnerControls"/>
    </lcf76f155ced4ddcb4097134ff3c332f>
    <Dataderecebimento xmlns="e9beb165-5fed-4380-86fb-ede3dee89d0d" xsi:nil="true"/>
    <TaxCatchAll xmlns="bd0885f4-932e-4004-aa41-af96c050b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B785A-0B9A-4368-BE24-DB894811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eb165-5fed-4380-86fb-ede3dee89d0d"/>
    <ds:schemaRef ds:uri="bd0885f4-932e-4004-aa41-af96c050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53B20-93CD-46F7-A11F-563896D92824}">
  <ds:schemaRefs>
    <ds:schemaRef ds:uri="http://schemas.microsoft.com/office/2006/metadata/properties"/>
    <ds:schemaRef ds:uri="http://schemas.microsoft.com/office/infopath/2007/PartnerControls"/>
    <ds:schemaRef ds:uri="e9beb165-5fed-4380-86fb-ede3dee89d0d"/>
    <ds:schemaRef ds:uri="bd0885f4-932e-4004-aa41-af96c050bdb9"/>
  </ds:schemaRefs>
</ds:datastoreItem>
</file>

<file path=customXml/itemProps3.xml><?xml version="1.0" encoding="utf-8"?>
<ds:datastoreItem xmlns:ds="http://schemas.openxmlformats.org/officeDocument/2006/customXml" ds:itemID="{A9986C67-D5B6-4F35-8D36-A39BB077A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768</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Noemi da Silva</dc:creator>
  <cp:keywords/>
  <dc:description/>
  <cp:lastModifiedBy>Agata Noemi da Silva</cp:lastModifiedBy>
  <cp:revision>5</cp:revision>
  <dcterms:created xsi:type="dcterms:W3CDTF">2026-02-03T18:10:00Z</dcterms:created>
  <dcterms:modified xsi:type="dcterms:W3CDTF">2026-03-05T21:06:00Z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0x01010005799BDAD769F748804590E1C77D3665</vt:lpwstr>
  </property>
  <property fmtid="{D5CDD505-2E9C-101B-9397-08002B2CF9AE}" pid="3" name="MediaServiceImageTags">
    <vt:lpwstr/>
  </property>
</Properties>
</file>