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AA540" w14:textId="120F0CA7" w:rsidR="00E20FD1" w:rsidRPr="00C76322" w:rsidRDefault="002B1498" w:rsidP="00E20FD1">
      <w:pPr>
        <w:spacing w:line="276" w:lineRule="auto"/>
        <w:jc w:val="both"/>
        <w:rPr>
          <w:b/>
        </w:rPr>
      </w:pPr>
      <w:r w:rsidRPr="00C76322">
        <w:rPr>
          <w:b/>
        </w:rPr>
        <w:t xml:space="preserve">DELIBERAÇÃO </w:t>
      </w:r>
      <w:r w:rsidR="000A4F8B" w:rsidRPr="00C76322">
        <w:rPr>
          <w:b/>
        </w:rPr>
        <w:t xml:space="preserve">NORMATIVA </w:t>
      </w:r>
      <w:r w:rsidRPr="00C76322">
        <w:rPr>
          <w:b/>
        </w:rPr>
        <w:t xml:space="preserve">Nº </w:t>
      </w:r>
      <w:r w:rsidR="00EC2621">
        <w:rPr>
          <w:b/>
        </w:rPr>
        <w:t>XX</w:t>
      </w:r>
      <w:r w:rsidR="002711E9" w:rsidRPr="00C76322">
        <w:rPr>
          <w:b/>
        </w:rPr>
        <w:t>/202</w:t>
      </w:r>
      <w:r w:rsidR="006C13B4">
        <w:rPr>
          <w:b/>
        </w:rPr>
        <w:t>6</w:t>
      </w:r>
      <w:r w:rsidR="00E20FD1" w:rsidRPr="00C76322">
        <w:rPr>
          <w:b/>
        </w:rPr>
        <w:t xml:space="preserve">         </w:t>
      </w:r>
      <w:r w:rsidR="00AD4B7D" w:rsidRPr="00C76322">
        <w:rPr>
          <w:b/>
        </w:rPr>
        <w:t xml:space="preserve">  </w:t>
      </w:r>
      <w:r w:rsidR="008E6B3C" w:rsidRPr="00C76322">
        <w:rPr>
          <w:b/>
        </w:rPr>
        <w:t xml:space="preserve"> </w:t>
      </w:r>
      <w:r w:rsidR="00AD4B7D" w:rsidRPr="00C76322">
        <w:rPr>
          <w:b/>
        </w:rPr>
        <w:t xml:space="preserve">    </w:t>
      </w:r>
      <w:r w:rsidR="00E20FD1" w:rsidRPr="00C76322">
        <w:rPr>
          <w:b/>
        </w:rPr>
        <w:t xml:space="preserve"> </w:t>
      </w:r>
      <w:r w:rsidR="002711E9" w:rsidRPr="00C76322">
        <w:rPr>
          <w:b/>
        </w:rPr>
        <w:t xml:space="preserve">  </w:t>
      </w:r>
      <w:r w:rsidR="008860FF" w:rsidRPr="00C76322">
        <w:rPr>
          <w:b/>
        </w:rPr>
        <w:t xml:space="preserve">  </w:t>
      </w:r>
      <w:r w:rsidR="00E20FD1" w:rsidRPr="00C76322">
        <w:rPr>
          <w:b/>
        </w:rPr>
        <w:t xml:space="preserve">DE </w:t>
      </w:r>
      <w:r w:rsidR="00EC2621">
        <w:rPr>
          <w:b/>
        </w:rPr>
        <w:t>XX</w:t>
      </w:r>
      <w:r w:rsidR="00E20FD1" w:rsidRPr="00C76322">
        <w:rPr>
          <w:b/>
        </w:rPr>
        <w:t xml:space="preserve"> DE </w:t>
      </w:r>
      <w:r w:rsidR="006C13B4">
        <w:rPr>
          <w:b/>
        </w:rPr>
        <w:t>MARÇO</w:t>
      </w:r>
      <w:r w:rsidR="00490635" w:rsidRPr="00C76322">
        <w:rPr>
          <w:b/>
        </w:rPr>
        <w:t xml:space="preserve"> </w:t>
      </w:r>
      <w:r w:rsidR="002711E9" w:rsidRPr="00C76322">
        <w:rPr>
          <w:b/>
        </w:rPr>
        <w:t>DE 202</w:t>
      </w:r>
      <w:r w:rsidR="006C13B4">
        <w:rPr>
          <w:b/>
        </w:rPr>
        <w:t>6</w:t>
      </w:r>
    </w:p>
    <w:p w14:paraId="32C26C0E" w14:textId="77777777" w:rsidR="00DB53BF" w:rsidRPr="00C76322" w:rsidRDefault="00DB53BF" w:rsidP="00E20FD1">
      <w:pPr>
        <w:spacing w:line="276" w:lineRule="auto"/>
        <w:jc w:val="both"/>
        <w:rPr>
          <w:b/>
        </w:rPr>
      </w:pPr>
    </w:p>
    <w:p w14:paraId="67B82CD3" w14:textId="670BAF39" w:rsidR="002711E9" w:rsidRPr="00E24A20" w:rsidRDefault="0048046D" w:rsidP="00E24A20">
      <w:pPr>
        <w:pStyle w:val="Corpodetexto"/>
        <w:spacing w:before="59" w:line="360" w:lineRule="auto"/>
        <w:ind w:left="4536" w:right="11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4A20"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>“</w:t>
      </w:r>
      <w:r w:rsidR="002711E9" w:rsidRPr="00E24A20"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>Dispõe sobre</w:t>
      </w:r>
      <w:r w:rsidR="00E24A20" w:rsidRPr="00E24A20"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 xml:space="preserve"> </w:t>
      </w:r>
      <w:r w:rsidR="009C1A30"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 xml:space="preserve">a aprovação dos </w:t>
      </w:r>
      <w:proofErr w:type="gramStart"/>
      <w:r w:rsidR="009C1A30"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 xml:space="preserve">termos </w:t>
      </w:r>
      <w:r w:rsidR="00E24A20"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 xml:space="preserve"> </w:t>
      </w:r>
      <w:r w:rsidR="009C1A30"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>do</w:t>
      </w:r>
      <w:proofErr w:type="gramEnd"/>
      <w:r w:rsidR="009C1A30"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 xml:space="preserve"> novo </w:t>
      </w:r>
      <w:r w:rsidR="00E24A20" w:rsidRPr="00E24A20"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 xml:space="preserve">Contrato de Gestão a ser celebrado entre o IGAM e a AGEVAP, com a interveniência do </w:t>
      </w:r>
      <w:r w:rsidR="003E4932" w:rsidRPr="003E4932"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>Comitê da Bacia Hidrográfica dos Afluentes Mineiros dos Rios</w:t>
      </w:r>
      <w:r w:rsidR="00E24A20" w:rsidRPr="00E24A20"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 xml:space="preserve"> Preto e Paraibuna</w:t>
      </w:r>
      <w:r w:rsidR="002711E9" w:rsidRPr="00E24A20"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>”.</w:t>
      </w:r>
    </w:p>
    <w:p w14:paraId="1F9C8F65" w14:textId="77777777" w:rsidR="007C0887" w:rsidRPr="00C76322" w:rsidRDefault="007C0887" w:rsidP="00C76322">
      <w:pPr>
        <w:pStyle w:val="Corpodetexto"/>
        <w:spacing w:before="59" w:line="360" w:lineRule="auto"/>
        <w:ind w:left="4536" w:right="119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</w:pPr>
    </w:p>
    <w:p w14:paraId="5435C904" w14:textId="77777777" w:rsidR="0048046D" w:rsidRPr="00C76322" w:rsidRDefault="0048046D" w:rsidP="0048046D">
      <w:pPr>
        <w:spacing w:line="360" w:lineRule="auto"/>
        <w:ind w:firstLine="709"/>
        <w:jc w:val="both"/>
      </w:pPr>
      <w:r w:rsidRPr="00C76322">
        <w:t>O Comitê da Bacia Hidrográfica dos Afluentes Mineiros dos Rios Preto e Paraibuna, criado pelo Decreto Estadual N ⁰ 44.199, de 29 de dezembro de 2005, no uso de suas atribuições:</w:t>
      </w:r>
    </w:p>
    <w:p w14:paraId="2E6D888E" w14:textId="77777777" w:rsidR="0048046D" w:rsidRPr="00C76322" w:rsidRDefault="0048046D" w:rsidP="0048046D">
      <w:pPr>
        <w:spacing w:line="360" w:lineRule="auto"/>
        <w:ind w:firstLine="709"/>
        <w:jc w:val="both"/>
      </w:pPr>
    </w:p>
    <w:p w14:paraId="3B1C6ADB" w14:textId="113B1701" w:rsidR="002711E9" w:rsidRDefault="007E41F8" w:rsidP="002711E9">
      <w:pPr>
        <w:pStyle w:val="Corpodetexto"/>
        <w:spacing w:line="360" w:lineRule="auto"/>
        <w:ind w:left="120" w:right="84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bookmarkStart w:id="0" w:name="_Hlk172641647"/>
      <w:r w:rsidRPr="007E41F8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Considerando </w:t>
      </w:r>
      <w:r w:rsidR="009C1A30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o término </w:t>
      </w:r>
      <w:r w:rsidRPr="007E41F8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da vigência do </w:t>
      </w:r>
      <w:r w:rsidR="009C1A30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Contrato de Gestão n</w:t>
      </w:r>
      <w:r w:rsidR="0063071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º </w:t>
      </w:r>
      <w:r w:rsidR="009C1A30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00</w:t>
      </w:r>
      <w:r w:rsidR="006C13B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7</w:t>
      </w:r>
      <w:r w:rsidR="009C1A30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/20</w:t>
      </w:r>
      <w:r w:rsidR="006C13B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24</w:t>
      </w:r>
      <w:r w:rsidR="009C1A30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celebrado entre a AGEVAP e o IGAM</w:t>
      </w:r>
      <w:r w:rsidR="0063071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, </w:t>
      </w:r>
      <w:r w:rsidR="00630717" w:rsidRPr="0063071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com a interveniência do CBH Preto e Paraibun</w:t>
      </w:r>
      <w:r w:rsidR="00630717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</w:t>
      </w:r>
      <w:bookmarkEnd w:id="0"/>
      <w:r w:rsidR="009C1A30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em </w:t>
      </w:r>
      <w:r w:rsidR="00216ED0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30/06/2026</w:t>
      </w:r>
      <w:r w:rsidR="002711E9" w:rsidRPr="00C76322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;</w:t>
      </w:r>
    </w:p>
    <w:p w14:paraId="30A63900" w14:textId="73E5701E" w:rsidR="009C1A30" w:rsidRDefault="009C1A30" w:rsidP="002711E9">
      <w:pPr>
        <w:pStyle w:val="Corpodetexto"/>
        <w:spacing w:line="360" w:lineRule="auto"/>
        <w:ind w:left="120" w:right="84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440B14CD" w14:textId="47AA14B8" w:rsidR="009C1A30" w:rsidRPr="00C76322" w:rsidRDefault="009C1A30" w:rsidP="002711E9">
      <w:pPr>
        <w:pStyle w:val="Corpodetexto"/>
        <w:spacing w:line="360" w:lineRule="auto"/>
        <w:ind w:left="120" w:right="84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Considerando a Deliberação nº </w:t>
      </w:r>
      <w:r w:rsidR="005B48F4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017/2025</w:t>
      </w: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, que aprovou </w:t>
      </w:r>
      <w:r w:rsidRPr="009C1A30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 manutenção da equiparação da AGEVAP à Agência de Bacia Hidrográfica no âmbito da Bacia Hidrográfica dos Afluentes Mineiros do</w:t>
      </w:r>
      <w:r w:rsidR="00457DAB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s Rios Preto e Paraibuna - PS1”</w:t>
      </w:r>
      <w:r w:rsidR="008A4BC6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.</w:t>
      </w:r>
    </w:p>
    <w:p w14:paraId="4C3C2109" w14:textId="77777777" w:rsidR="002711E9" w:rsidRPr="00C76322" w:rsidRDefault="002711E9" w:rsidP="002711E9">
      <w:pPr>
        <w:pStyle w:val="Corpodetexto"/>
        <w:spacing w:before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14:paraId="14C744EF" w14:textId="77777777" w:rsidR="002711E9" w:rsidRDefault="002711E9" w:rsidP="002711E9">
      <w:pPr>
        <w:pStyle w:val="Ttulo1"/>
        <w:spacing w:line="360" w:lineRule="auto"/>
        <w:ind w:left="105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val="pt-BR" w:eastAsia="pt-BR"/>
        </w:rPr>
      </w:pPr>
      <w:r w:rsidRPr="00971AE0">
        <w:rPr>
          <w:rFonts w:ascii="Times New Roman" w:eastAsia="Times New Roman" w:hAnsi="Times New Roman" w:cs="Times New Roman"/>
          <w:bCs w:val="0"/>
          <w:sz w:val="24"/>
          <w:szCs w:val="24"/>
          <w:lang w:val="pt-BR" w:eastAsia="pt-BR"/>
        </w:rPr>
        <w:t>DELIBERA:</w:t>
      </w:r>
    </w:p>
    <w:p w14:paraId="3BAC450A" w14:textId="77777777" w:rsidR="00B323A7" w:rsidRPr="00C76322" w:rsidRDefault="00B323A7" w:rsidP="002711E9">
      <w:pPr>
        <w:pStyle w:val="Ttulo1"/>
        <w:spacing w:line="360" w:lineRule="auto"/>
        <w:ind w:left="105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val="pt-BR" w:eastAsia="pt-BR"/>
        </w:rPr>
      </w:pPr>
    </w:p>
    <w:p w14:paraId="47FC428D" w14:textId="61C2290F" w:rsidR="00B1288E" w:rsidRDefault="00433832" w:rsidP="00E24A20">
      <w:pPr>
        <w:pStyle w:val="Corpodetexto"/>
        <w:spacing w:line="360" w:lineRule="auto"/>
        <w:ind w:left="120" w:right="114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Art. 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º </w:t>
      </w:r>
      <w:r w:rsidR="002711E9" w:rsidRPr="00C76322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</w:t>
      </w:r>
      <w:r w:rsidR="009C1A30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Fica</w:t>
      </w:r>
      <w:proofErr w:type="gramEnd"/>
      <w:r w:rsidR="009C1A30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 aprovada a minuta do novo Contrato de Gestão a ser celebrado entre o IGAM e a AGEVAP, com a interveniência do CBH Preto e Paraibuna, nos termos do ANEXO I desta deliberação.</w:t>
      </w:r>
    </w:p>
    <w:p w14:paraId="339204A6" w14:textId="47E1EF8F" w:rsidR="00725572" w:rsidRDefault="009711FB" w:rsidP="00433832">
      <w:pPr>
        <w:pStyle w:val="Corpodetexto"/>
        <w:spacing w:before="103" w:line="36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 xml:space="preserve">Art. </w:t>
      </w:r>
      <w:r w:rsidR="00E24A20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2</w:t>
      </w:r>
      <w:r w:rsidR="002711E9" w:rsidRPr="00C76322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t>º Esta Deliberação entra em vigor a partir da aprovação pelo plenário.</w:t>
      </w:r>
    </w:p>
    <w:p w14:paraId="1F59BCDA" w14:textId="77777777" w:rsidR="008A4BC6" w:rsidRDefault="008A4BC6" w:rsidP="00433832">
      <w:pPr>
        <w:spacing w:after="160" w:line="360" w:lineRule="auto"/>
        <w:ind w:firstLine="709"/>
        <w:jc w:val="right"/>
        <w:rPr>
          <w:rStyle w:val="Forte"/>
          <w:b w:val="0"/>
        </w:rPr>
      </w:pPr>
    </w:p>
    <w:p w14:paraId="3445C330" w14:textId="25401A0A" w:rsidR="00D25378" w:rsidRDefault="00CF2C71" w:rsidP="008A4BC6">
      <w:pPr>
        <w:spacing w:after="160" w:line="360" w:lineRule="auto"/>
        <w:ind w:firstLine="709"/>
        <w:jc w:val="right"/>
      </w:pPr>
      <w:r w:rsidRPr="00C76322">
        <w:rPr>
          <w:rStyle w:val="Forte"/>
          <w:b w:val="0"/>
        </w:rPr>
        <w:t>Juiz de Fora</w:t>
      </w:r>
      <w:r w:rsidR="0048046D" w:rsidRPr="00C76322">
        <w:rPr>
          <w:rStyle w:val="Forte"/>
          <w:b w:val="0"/>
        </w:rPr>
        <w:t xml:space="preserve">, </w:t>
      </w:r>
      <w:r w:rsidR="008A4BC6">
        <w:rPr>
          <w:rStyle w:val="Forte"/>
          <w:b w:val="0"/>
        </w:rPr>
        <w:t>12</w:t>
      </w:r>
      <w:r w:rsidR="0048046D" w:rsidRPr="00C76322">
        <w:rPr>
          <w:rStyle w:val="Forte"/>
          <w:b w:val="0"/>
        </w:rPr>
        <w:t xml:space="preserve"> de </w:t>
      </w:r>
      <w:r w:rsidR="008A4BC6">
        <w:rPr>
          <w:rStyle w:val="Forte"/>
          <w:b w:val="0"/>
        </w:rPr>
        <w:t>março</w:t>
      </w:r>
      <w:r w:rsidR="00027620">
        <w:rPr>
          <w:rStyle w:val="Forte"/>
          <w:b w:val="0"/>
        </w:rPr>
        <w:t xml:space="preserve"> de 202</w:t>
      </w:r>
      <w:r w:rsidR="008A4BC6">
        <w:rPr>
          <w:rStyle w:val="Forte"/>
          <w:b w:val="0"/>
        </w:rPr>
        <w:t>6</w:t>
      </w:r>
      <w:r w:rsidR="0048046D" w:rsidRPr="00C76322">
        <w:rPr>
          <w:rStyle w:val="Forte"/>
        </w:rPr>
        <w:t>.</w:t>
      </w:r>
    </w:p>
    <w:p w14:paraId="11276FEF" w14:textId="77777777" w:rsidR="008A4BC6" w:rsidRPr="00B235B6" w:rsidRDefault="008A4BC6" w:rsidP="008A4BC6">
      <w:pPr>
        <w:jc w:val="center"/>
        <w:rPr>
          <w:rFonts w:ascii="Arial" w:hAnsi="Arial" w:cs="Arial"/>
          <w:b/>
          <w:bCs/>
          <w:color w:val="000000"/>
        </w:rPr>
      </w:pPr>
      <w:r w:rsidRPr="00B235B6">
        <w:rPr>
          <w:rFonts w:ascii="Arial" w:hAnsi="Arial" w:cs="Arial"/>
          <w:b/>
          <w:bCs/>
          <w:color w:val="000000"/>
        </w:rPr>
        <w:t xml:space="preserve">Valéria de Fátima Malta </w:t>
      </w:r>
    </w:p>
    <w:p w14:paraId="30FDE16B" w14:textId="77777777" w:rsidR="008A4BC6" w:rsidRDefault="008A4BC6" w:rsidP="008A4BC6">
      <w:pPr>
        <w:jc w:val="center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Vice-</w:t>
      </w:r>
      <w:r w:rsidRPr="0064545A">
        <w:rPr>
          <w:rFonts w:ascii="Arial" w:hAnsi="Arial" w:cs="Arial"/>
        </w:rPr>
        <w:t xml:space="preserve">Presidente </w:t>
      </w:r>
      <w:r>
        <w:rPr>
          <w:rFonts w:ascii="Arial" w:hAnsi="Arial" w:cs="Arial"/>
        </w:rPr>
        <w:t xml:space="preserve">em exercício da Presidência </w:t>
      </w:r>
    </w:p>
    <w:p w14:paraId="3D0489CB" w14:textId="2FDBC018" w:rsidR="00BE2507" w:rsidRPr="00971AE0" w:rsidRDefault="008A4BC6" w:rsidP="008A4BC6">
      <w:pPr>
        <w:jc w:val="center"/>
        <w:rPr>
          <w:rFonts w:ascii="Arial" w:hAnsi="Arial" w:cs="Arial"/>
        </w:rPr>
      </w:pPr>
      <w:r w:rsidRPr="0064545A">
        <w:rPr>
          <w:rFonts w:ascii="Arial" w:hAnsi="Arial" w:cs="Arial"/>
        </w:rPr>
        <w:t>do CBH Preto e Paraibuna</w:t>
      </w:r>
    </w:p>
    <w:sectPr w:rsidR="00BE2507" w:rsidRPr="00971AE0" w:rsidSect="007C0887">
      <w:headerReference w:type="default" r:id="rId11"/>
      <w:footerReference w:type="default" r:id="rId12"/>
      <w:pgSz w:w="11906" w:h="16838"/>
      <w:pgMar w:top="1418" w:right="1274" w:bottom="1418" w:left="1701" w:header="284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5F8E6" w14:textId="77777777" w:rsidR="00DE2BD9" w:rsidRDefault="00DE2BD9" w:rsidP="00E20FD1">
      <w:r>
        <w:separator/>
      </w:r>
    </w:p>
  </w:endnote>
  <w:endnote w:type="continuationSeparator" w:id="0">
    <w:p w14:paraId="7F798206" w14:textId="77777777" w:rsidR="00DE2BD9" w:rsidRDefault="00DE2BD9" w:rsidP="00E20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90" w:type="dxa"/>
      <w:tblLook w:val="04A0" w:firstRow="1" w:lastRow="0" w:firstColumn="1" w:lastColumn="0" w:noHBand="0" w:noVBand="1"/>
    </w:tblPr>
    <w:tblGrid>
      <w:gridCol w:w="1360"/>
      <w:gridCol w:w="7730"/>
    </w:tblGrid>
    <w:tr w:rsidR="00C76322" w:rsidRPr="00E20FD1" w14:paraId="686D9B78" w14:textId="77777777" w:rsidTr="00E20FD1">
      <w:trPr>
        <w:trHeight w:val="1056"/>
      </w:trPr>
      <w:tc>
        <w:tcPr>
          <w:tcW w:w="1360" w:type="dxa"/>
        </w:tcPr>
        <w:p w14:paraId="05EBA4F6" w14:textId="77777777" w:rsidR="00C76322" w:rsidRPr="00E20FD1" w:rsidRDefault="00C76322" w:rsidP="00E20FD1">
          <w:pPr>
            <w:rPr>
              <w:rFonts w:ascii="Calibri" w:hAnsi="Calibri" w:cs="Calibri"/>
              <w:b/>
              <w:sz w:val="20"/>
              <w:szCs w:val="20"/>
            </w:rPr>
          </w:pPr>
          <w:r>
            <w:rPr>
              <w:rFonts w:ascii="Calibri" w:hAnsi="Calibri" w:cs="Calibri"/>
              <w:b/>
              <w:noProof/>
              <w:sz w:val="20"/>
              <w:szCs w:val="20"/>
            </w:rPr>
            <w:drawing>
              <wp:anchor distT="0" distB="0" distL="114300" distR="114300" simplePos="0" relativeHeight="251657728" behindDoc="1" locked="0" layoutInCell="1" allowOverlap="1" wp14:anchorId="1F7E8885" wp14:editId="54481807">
                <wp:simplePos x="0" y="0"/>
                <wp:positionH relativeFrom="column">
                  <wp:posOffset>-64194</wp:posOffset>
                </wp:positionH>
                <wp:positionV relativeFrom="paragraph">
                  <wp:posOffset>94128</wp:posOffset>
                </wp:positionV>
                <wp:extent cx="857250" cy="494635"/>
                <wp:effectExtent l="0" t="0" r="0" b="1270"/>
                <wp:wrapNone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308" cy="49582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30" w:type="dxa"/>
        </w:tcPr>
        <w:p w14:paraId="3C2421FF" w14:textId="77777777" w:rsidR="00C76322" w:rsidRDefault="00C76322" w:rsidP="00E20FD1">
          <w:pPr>
            <w:jc w:val="center"/>
            <w:rPr>
              <w:rFonts w:ascii="Calibri" w:hAnsi="Calibri" w:cs="Calibri"/>
              <w:b/>
              <w:sz w:val="20"/>
              <w:szCs w:val="20"/>
            </w:rPr>
          </w:pPr>
        </w:p>
        <w:p w14:paraId="5139090E" w14:textId="77777777" w:rsidR="00C76322" w:rsidRPr="00681561" w:rsidRDefault="00C76322" w:rsidP="00004B55">
          <w:pPr>
            <w:pStyle w:val="Rodap"/>
            <w:jc w:val="center"/>
            <w:rPr>
              <w:sz w:val="18"/>
              <w:szCs w:val="18"/>
            </w:rPr>
          </w:pPr>
          <w:r w:rsidRPr="00681561">
            <w:rPr>
              <w:sz w:val="18"/>
              <w:szCs w:val="18"/>
            </w:rPr>
            <w:t xml:space="preserve">CBH Preto e Paraibuna – </w:t>
          </w:r>
          <w:r>
            <w:rPr>
              <w:sz w:val="18"/>
              <w:szCs w:val="18"/>
            </w:rPr>
            <w:t>CH</w:t>
          </w:r>
          <w:r w:rsidRPr="00681561">
            <w:rPr>
              <w:sz w:val="18"/>
              <w:szCs w:val="18"/>
            </w:rPr>
            <w:t xml:space="preserve"> PS1</w:t>
          </w:r>
        </w:p>
        <w:p w14:paraId="141D3AA0" w14:textId="77777777" w:rsidR="00C76322" w:rsidRPr="00681561" w:rsidRDefault="00C76322" w:rsidP="00004B55">
          <w:pPr>
            <w:pStyle w:val="Rodap"/>
            <w:jc w:val="center"/>
            <w:rPr>
              <w:sz w:val="18"/>
              <w:szCs w:val="18"/>
            </w:rPr>
          </w:pPr>
          <w:r w:rsidRPr="00681561">
            <w:rPr>
              <w:sz w:val="18"/>
              <w:szCs w:val="18"/>
            </w:rPr>
            <w:t>Av</w:t>
          </w:r>
          <w:r>
            <w:rPr>
              <w:sz w:val="18"/>
              <w:szCs w:val="18"/>
            </w:rPr>
            <w:t>. Barão do Rio Branco, 1843 – 8</w:t>
          </w:r>
          <w:r w:rsidRPr="00681561">
            <w:rPr>
              <w:sz w:val="18"/>
              <w:szCs w:val="18"/>
            </w:rPr>
            <w:t>º andar – sala 07 - Centro</w:t>
          </w:r>
        </w:p>
        <w:p w14:paraId="405ECC1D" w14:textId="77777777" w:rsidR="00C76322" w:rsidRPr="00681561" w:rsidRDefault="00C76322" w:rsidP="00004B55">
          <w:pPr>
            <w:pStyle w:val="Rodap"/>
            <w:jc w:val="center"/>
            <w:rPr>
              <w:sz w:val="18"/>
              <w:szCs w:val="18"/>
            </w:rPr>
          </w:pPr>
          <w:r w:rsidRPr="00681561">
            <w:rPr>
              <w:sz w:val="18"/>
              <w:szCs w:val="18"/>
            </w:rPr>
            <w:t>Juiz de Fora/MG - CEP: 36.013-020</w:t>
          </w:r>
        </w:p>
        <w:p w14:paraId="0FC95306" w14:textId="77777777" w:rsidR="00C76322" w:rsidRPr="007F71B8" w:rsidRDefault="00C76322" w:rsidP="00004B55">
          <w:pPr>
            <w:pStyle w:val="Rodap"/>
            <w:jc w:val="center"/>
            <w:rPr>
              <w:sz w:val="18"/>
              <w:szCs w:val="18"/>
            </w:rPr>
          </w:pPr>
          <w:r w:rsidRPr="00681561">
            <w:rPr>
              <w:sz w:val="18"/>
              <w:szCs w:val="18"/>
            </w:rPr>
            <w:t>Tel.: (32) 3692-9271</w:t>
          </w:r>
          <w:r>
            <w:rPr>
              <w:sz w:val="18"/>
              <w:szCs w:val="18"/>
            </w:rPr>
            <w:t xml:space="preserve"> (24) 98855-1167</w:t>
          </w:r>
          <w:r w:rsidRPr="00681561">
            <w:rPr>
              <w:sz w:val="18"/>
              <w:szCs w:val="18"/>
            </w:rPr>
            <w:t xml:space="preserve"> – E-mail: comunicacao.cbhps1@gmail.com</w:t>
          </w:r>
        </w:p>
        <w:p w14:paraId="3982C288" w14:textId="77777777" w:rsidR="00C76322" w:rsidRPr="00E20FD1" w:rsidRDefault="00C76322" w:rsidP="00E20FD1">
          <w:pPr>
            <w:jc w:val="center"/>
            <w:rPr>
              <w:rFonts w:ascii="Calibri" w:hAnsi="Calibri" w:cs="Calibri"/>
              <w:b/>
              <w:sz w:val="20"/>
              <w:szCs w:val="20"/>
            </w:rPr>
          </w:pPr>
        </w:p>
      </w:tc>
    </w:tr>
  </w:tbl>
  <w:p w14:paraId="4FF2300C" w14:textId="77777777" w:rsidR="00C76322" w:rsidRDefault="00C7632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07A79" w14:textId="77777777" w:rsidR="00DE2BD9" w:rsidRDefault="00DE2BD9" w:rsidP="00E20FD1">
      <w:r>
        <w:separator/>
      </w:r>
    </w:p>
  </w:footnote>
  <w:footnote w:type="continuationSeparator" w:id="0">
    <w:p w14:paraId="15E6377B" w14:textId="77777777" w:rsidR="00DE2BD9" w:rsidRDefault="00DE2BD9" w:rsidP="00E20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299" w:type="dxa"/>
      <w:tblLook w:val="00A0" w:firstRow="1" w:lastRow="0" w:firstColumn="1" w:lastColumn="0" w:noHBand="0" w:noVBand="0"/>
    </w:tblPr>
    <w:tblGrid>
      <w:gridCol w:w="9606"/>
      <w:gridCol w:w="2693"/>
    </w:tblGrid>
    <w:tr w:rsidR="00C76322" w14:paraId="04C45089" w14:textId="77777777" w:rsidTr="00C76322">
      <w:trPr>
        <w:trHeight w:val="1160"/>
      </w:trPr>
      <w:tc>
        <w:tcPr>
          <w:tcW w:w="9606" w:type="dxa"/>
          <w:vAlign w:val="center"/>
        </w:tcPr>
        <w:p w14:paraId="7721F2A1" w14:textId="77777777" w:rsidR="00C76322" w:rsidRDefault="00C76322" w:rsidP="00E20FD1">
          <w:pPr>
            <w:spacing w:line="276" w:lineRule="auto"/>
            <w:jc w:val="right"/>
            <w:rPr>
              <w:b/>
              <w:szCs w:val="28"/>
            </w:rPr>
          </w:pPr>
          <w:r>
            <w:rPr>
              <w:b/>
              <w:noProof/>
              <w:szCs w:val="28"/>
            </w:rPr>
            <w:drawing>
              <wp:anchor distT="0" distB="0" distL="114300" distR="114300" simplePos="0" relativeHeight="251656704" behindDoc="0" locked="0" layoutInCell="1" allowOverlap="1" wp14:anchorId="656F059B" wp14:editId="6F370A9C">
                <wp:simplePos x="0" y="0"/>
                <wp:positionH relativeFrom="column">
                  <wp:posOffset>-394335</wp:posOffset>
                </wp:positionH>
                <wp:positionV relativeFrom="paragraph">
                  <wp:posOffset>73025</wp:posOffset>
                </wp:positionV>
                <wp:extent cx="1314450" cy="800100"/>
                <wp:effectExtent l="0" t="0" r="0" b="0"/>
                <wp:wrapNone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C65F81B" w14:textId="77777777" w:rsidR="00C76322" w:rsidRPr="00E20FD1" w:rsidRDefault="00C76322" w:rsidP="00E20FD1">
          <w:pPr>
            <w:spacing w:line="276" w:lineRule="auto"/>
            <w:jc w:val="right"/>
            <w:rPr>
              <w:b/>
              <w:szCs w:val="28"/>
            </w:rPr>
          </w:pPr>
          <w:r w:rsidRPr="00E20FD1">
            <w:rPr>
              <w:b/>
              <w:szCs w:val="28"/>
            </w:rPr>
            <w:t>COMITÊ DA BACIA HIDROGRÁFICA DOS AFLUENTES</w:t>
          </w:r>
        </w:p>
        <w:p w14:paraId="1EEC1A1F" w14:textId="77777777" w:rsidR="00C76322" w:rsidRPr="00601431" w:rsidRDefault="00C76322" w:rsidP="00E20FD1">
          <w:pPr>
            <w:spacing w:line="276" w:lineRule="auto"/>
            <w:jc w:val="right"/>
            <w:rPr>
              <w:b/>
              <w:szCs w:val="28"/>
            </w:rPr>
          </w:pPr>
          <w:r w:rsidRPr="00E20FD1">
            <w:rPr>
              <w:b/>
              <w:szCs w:val="28"/>
            </w:rPr>
            <w:t>MINEIROS DOS RIOS PRETO E PARAIBUNA</w:t>
          </w:r>
        </w:p>
      </w:tc>
      <w:tc>
        <w:tcPr>
          <w:tcW w:w="2693" w:type="dxa"/>
        </w:tcPr>
        <w:p w14:paraId="62B2E9E8" w14:textId="77777777" w:rsidR="00C76322" w:rsidRDefault="00C76322" w:rsidP="00E20FD1">
          <w:pPr>
            <w:jc w:val="right"/>
          </w:pPr>
        </w:p>
      </w:tc>
    </w:tr>
  </w:tbl>
  <w:p w14:paraId="7A5256C8" w14:textId="77777777" w:rsidR="00C76322" w:rsidRPr="00E20FD1" w:rsidRDefault="00C76322" w:rsidP="00E20FD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E0880"/>
    <w:multiLevelType w:val="hybridMultilevel"/>
    <w:tmpl w:val="AB567F6E"/>
    <w:lvl w:ilvl="0" w:tplc="31F6324C">
      <w:start w:val="1"/>
      <w:numFmt w:val="upperRoman"/>
      <w:lvlText w:val="%1"/>
      <w:lvlJc w:val="left"/>
      <w:pPr>
        <w:ind w:left="201" w:hanging="96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1" w:tplc="E7207BE4">
      <w:numFmt w:val="bullet"/>
      <w:lvlText w:val="•"/>
      <w:lvlJc w:val="left"/>
      <w:pPr>
        <w:ind w:left="1250" w:hanging="96"/>
      </w:pPr>
      <w:rPr>
        <w:rFonts w:hint="default"/>
        <w:lang w:val="pt-PT" w:eastAsia="en-US" w:bidi="ar-SA"/>
      </w:rPr>
    </w:lvl>
    <w:lvl w:ilvl="2" w:tplc="460EDC56">
      <w:numFmt w:val="bullet"/>
      <w:lvlText w:val="•"/>
      <w:lvlJc w:val="left"/>
      <w:pPr>
        <w:ind w:left="2300" w:hanging="96"/>
      </w:pPr>
      <w:rPr>
        <w:rFonts w:hint="default"/>
        <w:lang w:val="pt-PT" w:eastAsia="en-US" w:bidi="ar-SA"/>
      </w:rPr>
    </w:lvl>
    <w:lvl w:ilvl="3" w:tplc="62ACC43A">
      <w:numFmt w:val="bullet"/>
      <w:lvlText w:val="•"/>
      <w:lvlJc w:val="left"/>
      <w:pPr>
        <w:ind w:left="3351" w:hanging="96"/>
      </w:pPr>
      <w:rPr>
        <w:rFonts w:hint="default"/>
        <w:lang w:val="pt-PT" w:eastAsia="en-US" w:bidi="ar-SA"/>
      </w:rPr>
    </w:lvl>
    <w:lvl w:ilvl="4" w:tplc="95A2DEA6">
      <w:numFmt w:val="bullet"/>
      <w:lvlText w:val="•"/>
      <w:lvlJc w:val="left"/>
      <w:pPr>
        <w:ind w:left="4401" w:hanging="96"/>
      </w:pPr>
      <w:rPr>
        <w:rFonts w:hint="default"/>
        <w:lang w:val="pt-PT" w:eastAsia="en-US" w:bidi="ar-SA"/>
      </w:rPr>
    </w:lvl>
    <w:lvl w:ilvl="5" w:tplc="0D68C40C">
      <w:numFmt w:val="bullet"/>
      <w:lvlText w:val="•"/>
      <w:lvlJc w:val="left"/>
      <w:pPr>
        <w:ind w:left="5452" w:hanging="96"/>
      </w:pPr>
      <w:rPr>
        <w:rFonts w:hint="default"/>
        <w:lang w:val="pt-PT" w:eastAsia="en-US" w:bidi="ar-SA"/>
      </w:rPr>
    </w:lvl>
    <w:lvl w:ilvl="6" w:tplc="B8B814D2">
      <w:numFmt w:val="bullet"/>
      <w:lvlText w:val="•"/>
      <w:lvlJc w:val="left"/>
      <w:pPr>
        <w:ind w:left="6502" w:hanging="96"/>
      </w:pPr>
      <w:rPr>
        <w:rFonts w:hint="default"/>
        <w:lang w:val="pt-PT" w:eastAsia="en-US" w:bidi="ar-SA"/>
      </w:rPr>
    </w:lvl>
    <w:lvl w:ilvl="7" w:tplc="21483E1E">
      <w:numFmt w:val="bullet"/>
      <w:lvlText w:val="•"/>
      <w:lvlJc w:val="left"/>
      <w:pPr>
        <w:ind w:left="7552" w:hanging="96"/>
      </w:pPr>
      <w:rPr>
        <w:rFonts w:hint="default"/>
        <w:lang w:val="pt-PT" w:eastAsia="en-US" w:bidi="ar-SA"/>
      </w:rPr>
    </w:lvl>
    <w:lvl w:ilvl="8" w:tplc="69660C2E">
      <w:numFmt w:val="bullet"/>
      <w:lvlText w:val="•"/>
      <w:lvlJc w:val="left"/>
      <w:pPr>
        <w:ind w:left="8603" w:hanging="96"/>
      </w:pPr>
      <w:rPr>
        <w:rFonts w:hint="default"/>
        <w:lang w:val="pt-PT" w:eastAsia="en-US" w:bidi="ar-SA"/>
      </w:rPr>
    </w:lvl>
  </w:abstractNum>
  <w:abstractNum w:abstractNumId="1" w15:restartNumberingAfterBreak="0">
    <w:nsid w:val="6BB07F57"/>
    <w:multiLevelType w:val="hybridMultilevel"/>
    <w:tmpl w:val="1C2E9B60"/>
    <w:lvl w:ilvl="0" w:tplc="2486B170">
      <w:start w:val="1"/>
      <w:numFmt w:val="upperRoman"/>
      <w:lvlText w:val="%1"/>
      <w:lvlJc w:val="left"/>
      <w:pPr>
        <w:ind w:left="204" w:hanging="99"/>
      </w:pPr>
      <w:rPr>
        <w:rFonts w:ascii="Calibri" w:eastAsia="Calibri" w:hAnsi="Calibri" w:cs="Calibri" w:hint="default"/>
        <w:b/>
        <w:bCs/>
        <w:w w:val="99"/>
        <w:sz w:val="20"/>
        <w:szCs w:val="20"/>
        <w:lang w:val="pt-PT" w:eastAsia="en-US" w:bidi="ar-SA"/>
      </w:rPr>
    </w:lvl>
    <w:lvl w:ilvl="1" w:tplc="91F6FA4A">
      <w:numFmt w:val="bullet"/>
      <w:lvlText w:val="•"/>
      <w:lvlJc w:val="left"/>
      <w:pPr>
        <w:ind w:left="1250" w:hanging="99"/>
      </w:pPr>
      <w:rPr>
        <w:rFonts w:hint="default"/>
        <w:lang w:val="pt-PT" w:eastAsia="en-US" w:bidi="ar-SA"/>
      </w:rPr>
    </w:lvl>
    <w:lvl w:ilvl="2" w:tplc="A8DA2FE2">
      <w:numFmt w:val="bullet"/>
      <w:lvlText w:val="•"/>
      <w:lvlJc w:val="left"/>
      <w:pPr>
        <w:ind w:left="2300" w:hanging="99"/>
      </w:pPr>
      <w:rPr>
        <w:rFonts w:hint="default"/>
        <w:lang w:val="pt-PT" w:eastAsia="en-US" w:bidi="ar-SA"/>
      </w:rPr>
    </w:lvl>
    <w:lvl w:ilvl="3" w:tplc="4E6CD72C">
      <w:numFmt w:val="bullet"/>
      <w:lvlText w:val="•"/>
      <w:lvlJc w:val="left"/>
      <w:pPr>
        <w:ind w:left="3351" w:hanging="99"/>
      </w:pPr>
      <w:rPr>
        <w:rFonts w:hint="default"/>
        <w:lang w:val="pt-PT" w:eastAsia="en-US" w:bidi="ar-SA"/>
      </w:rPr>
    </w:lvl>
    <w:lvl w:ilvl="4" w:tplc="3EA239F6">
      <w:numFmt w:val="bullet"/>
      <w:lvlText w:val="•"/>
      <w:lvlJc w:val="left"/>
      <w:pPr>
        <w:ind w:left="4401" w:hanging="99"/>
      </w:pPr>
      <w:rPr>
        <w:rFonts w:hint="default"/>
        <w:lang w:val="pt-PT" w:eastAsia="en-US" w:bidi="ar-SA"/>
      </w:rPr>
    </w:lvl>
    <w:lvl w:ilvl="5" w:tplc="1CFC4A5C">
      <w:numFmt w:val="bullet"/>
      <w:lvlText w:val="•"/>
      <w:lvlJc w:val="left"/>
      <w:pPr>
        <w:ind w:left="5452" w:hanging="99"/>
      </w:pPr>
      <w:rPr>
        <w:rFonts w:hint="default"/>
        <w:lang w:val="pt-PT" w:eastAsia="en-US" w:bidi="ar-SA"/>
      </w:rPr>
    </w:lvl>
    <w:lvl w:ilvl="6" w:tplc="3580CDA0">
      <w:numFmt w:val="bullet"/>
      <w:lvlText w:val="•"/>
      <w:lvlJc w:val="left"/>
      <w:pPr>
        <w:ind w:left="6502" w:hanging="99"/>
      </w:pPr>
      <w:rPr>
        <w:rFonts w:hint="default"/>
        <w:lang w:val="pt-PT" w:eastAsia="en-US" w:bidi="ar-SA"/>
      </w:rPr>
    </w:lvl>
    <w:lvl w:ilvl="7" w:tplc="EB7CB7F0">
      <w:numFmt w:val="bullet"/>
      <w:lvlText w:val="•"/>
      <w:lvlJc w:val="left"/>
      <w:pPr>
        <w:ind w:left="7552" w:hanging="99"/>
      </w:pPr>
      <w:rPr>
        <w:rFonts w:hint="default"/>
        <w:lang w:val="pt-PT" w:eastAsia="en-US" w:bidi="ar-SA"/>
      </w:rPr>
    </w:lvl>
    <w:lvl w:ilvl="8" w:tplc="EBF012B8">
      <w:numFmt w:val="bullet"/>
      <w:lvlText w:val="•"/>
      <w:lvlJc w:val="left"/>
      <w:pPr>
        <w:ind w:left="8603" w:hanging="99"/>
      </w:pPr>
      <w:rPr>
        <w:rFonts w:hint="default"/>
        <w:lang w:val="pt-PT" w:eastAsia="en-US" w:bidi="ar-SA"/>
      </w:rPr>
    </w:lvl>
  </w:abstractNum>
  <w:num w:numId="1" w16cid:durableId="1984508418">
    <w:abstractNumId w:val="0"/>
  </w:num>
  <w:num w:numId="2" w16cid:durableId="507793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FD1"/>
    <w:rsid w:val="00004B55"/>
    <w:rsid w:val="00027620"/>
    <w:rsid w:val="000353AA"/>
    <w:rsid w:val="00071FDB"/>
    <w:rsid w:val="000851C7"/>
    <w:rsid w:val="000A2FED"/>
    <w:rsid w:val="000A4F8B"/>
    <w:rsid w:val="000C2CFF"/>
    <w:rsid w:val="001016E1"/>
    <w:rsid w:val="00102A99"/>
    <w:rsid w:val="00112E9C"/>
    <w:rsid w:val="0012217E"/>
    <w:rsid w:val="00126FDA"/>
    <w:rsid w:val="001352AD"/>
    <w:rsid w:val="001664E6"/>
    <w:rsid w:val="0017327F"/>
    <w:rsid w:val="001B0279"/>
    <w:rsid w:val="001E182E"/>
    <w:rsid w:val="001F7EF6"/>
    <w:rsid w:val="00216ED0"/>
    <w:rsid w:val="0023291B"/>
    <w:rsid w:val="002711E9"/>
    <w:rsid w:val="0027267C"/>
    <w:rsid w:val="00275C26"/>
    <w:rsid w:val="002A2500"/>
    <w:rsid w:val="002B1498"/>
    <w:rsid w:val="002B4C46"/>
    <w:rsid w:val="00310232"/>
    <w:rsid w:val="00310C47"/>
    <w:rsid w:val="00313DE7"/>
    <w:rsid w:val="003343BD"/>
    <w:rsid w:val="003522EB"/>
    <w:rsid w:val="003C1462"/>
    <w:rsid w:val="003E4932"/>
    <w:rsid w:val="00405C8A"/>
    <w:rsid w:val="004146E2"/>
    <w:rsid w:val="00426FDA"/>
    <w:rsid w:val="00430230"/>
    <w:rsid w:val="00433832"/>
    <w:rsid w:val="004475A0"/>
    <w:rsid w:val="00457DAB"/>
    <w:rsid w:val="0048046D"/>
    <w:rsid w:val="00490635"/>
    <w:rsid w:val="004A3DAC"/>
    <w:rsid w:val="004A4B6B"/>
    <w:rsid w:val="004B05F6"/>
    <w:rsid w:val="004B7DCF"/>
    <w:rsid w:val="004C2405"/>
    <w:rsid w:val="004E768F"/>
    <w:rsid w:val="00516343"/>
    <w:rsid w:val="00562948"/>
    <w:rsid w:val="00564264"/>
    <w:rsid w:val="00565BF9"/>
    <w:rsid w:val="005B48F4"/>
    <w:rsid w:val="005B7D60"/>
    <w:rsid w:val="005C041E"/>
    <w:rsid w:val="005C3BD9"/>
    <w:rsid w:val="005D12E9"/>
    <w:rsid w:val="005D56E4"/>
    <w:rsid w:val="005F591E"/>
    <w:rsid w:val="005F5C2C"/>
    <w:rsid w:val="00605D7D"/>
    <w:rsid w:val="00630717"/>
    <w:rsid w:val="00631A19"/>
    <w:rsid w:val="0067509D"/>
    <w:rsid w:val="006848C6"/>
    <w:rsid w:val="006C13B4"/>
    <w:rsid w:val="006D0B90"/>
    <w:rsid w:val="006E3E33"/>
    <w:rsid w:val="006E4BCA"/>
    <w:rsid w:val="006F6792"/>
    <w:rsid w:val="00703BCB"/>
    <w:rsid w:val="007074EB"/>
    <w:rsid w:val="00725572"/>
    <w:rsid w:val="007353C4"/>
    <w:rsid w:val="00742ECC"/>
    <w:rsid w:val="00763B00"/>
    <w:rsid w:val="007739F6"/>
    <w:rsid w:val="00774DC2"/>
    <w:rsid w:val="00775BAE"/>
    <w:rsid w:val="007847BB"/>
    <w:rsid w:val="0079589A"/>
    <w:rsid w:val="007B17AF"/>
    <w:rsid w:val="007C0887"/>
    <w:rsid w:val="007D1CB0"/>
    <w:rsid w:val="007E2888"/>
    <w:rsid w:val="007E41F8"/>
    <w:rsid w:val="007F0426"/>
    <w:rsid w:val="008005BC"/>
    <w:rsid w:val="00801780"/>
    <w:rsid w:val="00801D8D"/>
    <w:rsid w:val="00807057"/>
    <w:rsid w:val="0082280C"/>
    <w:rsid w:val="008860FF"/>
    <w:rsid w:val="008A4BC6"/>
    <w:rsid w:val="008B6F21"/>
    <w:rsid w:val="008C17EF"/>
    <w:rsid w:val="008D2687"/>
    <w:rsid w:val="008E6B3C"/>
    <w:rsid w:val="009056DF"/>
    <w:rsid w:val="0091207A"/>
    <w:rsid w:val="00932775"/>
    <w:rsid w:val="009632B1"/>
    <w:rsid w:val="009703E0"/>
    <w:rsid w:val="009711FB"/>
    <w:rsid w:val="00971AE0"/>
    <w:rsid w:val="009B2FAD"/>
    <w:rsid w:val="009B6AFC"/>
    <w:rsid w:val="009C1A30"/>
    <w:rsid w:val="009C52AE"/>
    <w:rsid w:val="009D3BCA"/>
    <w:rsid w:val="009E4131"/>
    <w:rsid w:val="009F3C8B"/>
    <w:rsid w:val="00A10E2D"/>
    <w:rsid w:val="00A21D76"/>
    <w:rsid w:val="00A41818"/>
    <w:rsid w:val="00A62862"/>
    <w:rsid w:val="00A81139"/>
    <w:rsid w:val="00A82D0D"/>
    <w:rsid w:val="00A838A2"/>
    <w:rsid w:val="00AD4B7D"/>
    <w:rsid w:val="00AD6AB8"/>
    <w:rsid w:val="00AF17B4"/>
    <w:rsid w:val="00AF3548"/>
    <w:rsid w:val="00B03553"/>
    <w:rsid w:val="00B1288E"/>
    <w:rsid w:val="00B14E45"/>
    <w:rsid w:val="00B30CB3"/>
    <w:rsid w:val="00B323A7"/>
    <w:rsid w:val="00B60FED"/>
    <w:rsid w:val="00B836D0"/>
    <w:rsid w:val="00B84453"/>
    <w:rsid w:val="00B93EB1"/>
    <w:rsid w:val="00BB164E"/>
    <w:rsid w:val="00BC041D"/>
    <w:rsid w:val="00BE2507"/>
    <w:rsid w:val="00C17EB9"/>
    <w:rsid w:val="00C21C67"/>
    <w:rsid w:val="00C2328F"/>
    <w:rsid w:val="00C76322"/>
    <w:rsid w:val="00C84916"/>
    <w:rsid w:val="00CA7367"/>
    <w:rsid w:val="00CB5206"/>
    <w:rsid w:val="00CC3343"/>
    <w:rsid w:val="00CE12A0"/>
    <w:rsid w:val="00CE799A"/>
    <w:rsid w:val="00CF2C71"/>
    <w:rsid w:val="00D0103F"/>
    <w:rsid w:val="00D25378"/>
    <w:rsid w:val="00D3459C"/>
    <w:rsid w:val="00D43187"/>
    <w:rsid w:val="00D4423A"/>
    <w:rsid w:val="00D504BA"/>
    <w:rsid w:val="00D9051C"/>
    <w:rsid w:val="00DB53BF"/>
    <w:rsid w:val="00DD277B"/>
    <w:rsid w:val="00DE13EC"/>
    <w:rsid w:val="00DE2BD9"/>
    <w:rsid w:val="00E20FD1"/>
    <w:rsid w:val="00E24A20"/>
    <w:rsid w:val="00E27D78"/>
    <w:rsid w:val="00E32B31"/>
    <w:rsid w:val="00E43FDC"/>
    <w:rsid w:val="00E6453C"/>
    <w:rsid w:val="00E8635E"/>
    <w:rsid w:val="00EC2621"/>
    <w:rsid w:val="00EE61AD"/>
    <w:rsid w:val="00F02559"/>
    <w:rsid w:val="00F26645"/>
    <w:rsid w:val="00F45725"/>
    <w:rsid w:val="00F46CAB"/>
    <w:rsid w:val="00F514E6"/>
    <w:rsid w:val="00F57CB9"/>
    <w:rsid w:val="00F620E0"/>
    <w:rsid w:val="00F62C0C"/>
    <w:rsid w:val="00F712BA"/>
    <w:rsid w:val="00F77D60"/>
    <w:rsid w:val="00FB40BC"/>
    <w:rsid w:val="00FC351C"/>
    <w:rsid w:val="00FF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92D163"/>
  <w15:chartTrackingRefBased/>
  <w15:docId w15:val="{635D98D6-CAD3-4FBB-AF0C-D1FF054E1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z w:val="24"/>
        <w:szCs w:val="24"/>
        <w:lang w:val="pt-BR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FD1"/>
    <w:pPr>
      <w:spacing w:after="0" w:line="240" w:lineRule="auto"/>
      <w:jc w:val="left"/>
    </w:pPr>
    <w:rPr>
      <w:rFonts w:ascii="Times New Roman" w:eastAsia="Times New Roman" w:hAnsi="Times New Roman" w:cs="Times New Roman"/>
      <w:color w:val="auto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2711E9"/>
    <w:pPr>
      <w:widowControl w:val="0"/>
      <w:autoSpaceDE w:val="0"/>
      <w:autoSpaceDN w:val="0"/>
      <w:ind w:left="20"/>
      <w:outlineLvl w:val="0"/>
    </w:pPr>
    <w:rPr>
      <w:rFonts w:ascii="Calibri" w:eastAsia="Calibri" w:hAnsi="Calibri" w:cs="Calibri"/>
      <w:b/>
      <w:bCs/>
      <w:sz w:val="20"/>
      <w:szCs w:val="20"/>
      <w:lang w:val="pt-PT"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4A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20FD1"/>
    <w:pPr>
      <w:tabs>
        <w:tab w:val="center" w:pos="4252"/>
        <w:tab w:val="right" w:pos="8504"/>
      </w:tabs>
      <w:jc w:val="both"/>
    </w:pPr>
    <w:rPr>
      <w:rFonts w:ascii="Arial" w:eastAsiaTheme="minorHAnsi" w:hAnsi="Arial" w:cs="Arial"/>
      <w:color w:val="000000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20FD1"/>
  </w:style>
  <w:style w:type="paragraph" w:styleId="Rodap">
    <w:name w:val="footer"/>
    <w:basedOn w:val="Normal"/>
    <w:link w:val="RodapChar"/>
    <w:unhideWhenUsed/>
    <w:rsid w:val="00E20FD1"/>
    <w:pPr>
      <w:tabs>
        <w:tab w:val="center" w:pos="4252"/>
        <w:tab w:val="right" w:pos="8504"/>
      </w:tabs>
      <w:jc w:val="both"/>
    </w:pPr>
    <w:rPr>
      <w:rFonts w:ascii="Arial" w:eastAsiaTheme="minorHAnsi" w:hAnsi="Arial" w:cs="Arial"/>
      <w:color w:val="000000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20FD1"/>
  </w:style>
  <w:style w:type="character" w:styleId="Hyperlink">
    <w:name w:val="Hyperlink"/>
    <w:basedOn w:val="Fontepargpadro"/>
    <w:uiPriority w:val="99"/>
    <w:unhideWhenUsed/>
    <w:rsid w:val="00F45725"/>
    <w:rPr>
      <w:color w:val="0000FF"/>
      <w:u w:val="single"/>
    </w:rPr>
  </w:style>
  <w:style w:type="table" w:styleId="Tabelacomgrade">
    <w:name w:val="Table Grid"/>
    <w:basedOn w:val="Tabelanormal"/>
    <w:uiPriority w:val="39"/>
    <w:rsid w:val="008D2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commenttext">
    <w:name w:val="x_msocommenttext"/>
    <w:basedOn w:val="Normal"/>
    <w:rsid w:val="00D4423A"/>
    <w:pPr>
      <w:spacing w:before="100" w:beforeAutospacing="1" w:after="100" w:afterAutospacing="1"/>
    </w:pPr>
  </w:style>
  <w:style w:type="paragraph" w:customStyle="1" w:styleId="Recuodecorpodetexto32">
    <w:name w:val="Recuo de corpo de texto 32"/>
    <w:basedOn w:val="Normal"/>
    <w:rsid w:val="0048046D"/>
    <w:pPr>
      <w:overflowPunct w:val="0"/>
      <w:autoSpaceDE w:val="0"/>
      <w:ind w:left="3828"/>
      <w:jc w:val="both"/>
      <w:textAlignment w:val="baseline"/>
    </w:pPr>
    <w:rPr>
      <w:b/>
      <w:color w:val="000000"/>
      <w:szCs w:val="20"/>
      <w:lang w:eastAsia="ar-SA"/>
    </w:rPr>
  </w:style>
  <w:style w:type="character" w:styleId="Forte">
    <w:name w:val="Strong"/>
    <w:basedOn w:val="Fontepargpadro"/>
    <w:qFormat/>
    <w:rsid w:val="0048046D"/>
    <w:rPr>
      <w:rFonts w:cs="Times New Roman"/>
      <w:b/>
      <w:bCs/>
    </w:rPr>
  </w:style>
  <w:style w:type="paragraph" w:customStyle="1" w:styleId="Default">
    <w:name w:val="Default"/>
    <w:rsid w:val="0048046D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2711E9"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711E9"/>
    <w:rPr>
      <w:rFonts w:ascii="Calibri" w:eastAsia="Calibri" w:hAnsi="Calibri" w:cs="Calibri"/>
      <w:color w:val="auto"/>
      <w:sz w:val="20"/>
      <w:szCs w:val="20"/>
      <w:lang w:val="pt-PT"/>
    </w:rPr>
  </w:style>
  <w:style w:type="character" w:customStyle="1" w:styleId="Ttulo1Char">
    <w:name w:val="Título 1 Char"/>
    <w:basedOn w:val="Fontepargpadro"/>
    <w:link w:val="Ttulo1"/>
    <w:uiPriority w:val="1"/>
    <w:rsid w:val="002711E9"/>
    <w:rPr>
      <w:rFonts w:ascii="Calibri" w:eastAsia="Calibri" w:hAnsi="Calibri" w:cs="Calibri"/>
      <w:b/>
      <w:bCs/>
      <w:color w:val="auto"/>
      <w:sz w:val="20"/>
      <w:szCs w:val="20"/>
      <w:lang w:val="pt-PT"/>
    </w:rPr>
  </w:style>
  <w:style w:type="paragraph" w:styleId="PargrafodaLista">
    <w:name w:val="List Paragraph"/>
    <w:basedOn w:val="Normal"/>
    <w:uiPriority w:val="1"/>
    <w:qFormat/>
    <w:rsid w:val="00BE2507"/>
    <w:pPr>
      <w:widowControl w:val="0"/>
      <w:autoSpaceDE w:val="0"/>
      <w:autoSpaceDN w:val="0"/>
      <w:spacing w:before="101"/>
      <w:ind w:left="115" w:hanging="10"/>
    </w:pPr>
    <w:rPr>
      <w:rFonts w:ascii="Calibri" w:eastAsia="Calibri" w:hAnsi="Calibri" w:cs="Calibri"/>
      <w:sz w:val="22"/>
      <w:szCs w:val="22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BE2507"/>
    <w:pPr>
      <w:widowControl w:val="0"/>
      <w:autoSpaceDE w:val="0"/>
      <w:autoSpaceDN w:val="0"/>
      <w:spacing w:after="0" w:line="240" w:lineRule="auto"/>
      <w:jc w:val="left"/>
    </w:pPr>
    <w:rPr>
      <w:rFonts w:ascii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2507"/>
    <w:pPr>
      <w:widowControl w:val="0"/>
      <w:autoSpaceDE w:val="0"/>
      <w:autoSpaceDN w:val="0"/>
      <w:spacing w:before="1" w:line="223" w:lineRule="exact"/>
      <w:ind w:left="569"/>
      <w:jc w:val="center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4A2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1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0f4049e-aa6f-4779-b314-4e6b53fb6095" xsi:nil="true"/>
    <_Flow_SignoffStatus xmlns="158b3b08-feb8-4691-b254-7880a54c1943" xsi:nil="true"/>
    <_ip_UnifiedCompliancePolicyProperties xmlns="http://schemas.microsoft.com/sharepoint/v3" xsi:nil="true"/>
    <lcf76f155ced4ddcb4097134ff3c332f xmlns="158b3b08-feb8-4691-b254-7880a54c1943">
      <Terms xmlns="http://schemas.microsoft.com/office/infopath/2007/PartnerControls"/>
    </lcf76f155ced4ddcb4097134ff3c332f>
    <Data_x002f_hora xmlns="158b3b08-feb8-4691-b254-7880a54c194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A7C508F7943F47A9AE431D27A4AAEA" ma:contentTypeVersion="22" ma:contentTypeDescription="Crie um novo documento." ma:contentTypeScope="" ma:versionID="d82d36049896ffc1474e0883a311895a">
  <xsd:schema xmlns:xsd="http://www.w3.org/2001/XMLSchema" xmlns:xs="http://www.w3.org/2001/XMLSchema" xmlns:p="http://schemas.microsoft.com/office/2006/metadata/properties" xmlns:ns1="http://schemas.microsoft.com/sharepoint/v3" xmlns:ns2="158b3b08-feb8-4691-b254-7880a54c1943" xmlns:ns3="e0f4049e-aa6f-4779-b314-4e6b53fb6095" targetNamespace="http://schemas.microsoft.com/office/2006/metadata/properties" ma:root="true" ma:fieldsID="2e81097d5b195011d03e5ad1b7966496" ns1:_="" ns2:_="" ns3:_="">
    <xsd:import namespace="http://schemas.microsoft.com/sharepoint/v3"/>
    <xsd:import namespace="158b3b08-feb8-4691-b254-7880a54c1943"/>
    <xsd:import namespace="e0f4049e-aa6f-4779-b314-4e6b53fb6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Data_x002f_hor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b3b08-feb8-4691-b254-7880a54c1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tatus de liberação" ma:internalName="Status_x0020_de_x0020_libera_x00e7__x00e3_o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_x002f_hora" ma:index="27" nillable="true" ma:displayName="Data/hora" ma:format="DateOnly" ma:internalName="Data_x002f_hora">
      <xsd:simpleType>
        <xsd:restriction base="dms:DateTim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4049e-aa6f-4779-b314-4e6b53fb6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0329bcc-346f-4dd5-a5a8-1417da98f914}" ma:internalName="TaxCatchAll" ma:showField="CatchAllData" ma:web="e0f4049e-aa6f-4779-b314-4e6b53fb6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AF1C77-FAAC-4917-B587-9D497F63847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f4049e-aa6f-4779-b314-4e6b53fb6095"/>
    <ds:schemaRef ds:uri="158b3b08-feb8-4691-b254-7880a54c1943"/>
  </ds:schemaRefs>
</ds:datastoreItem>
</file>

<file path=customXml/itemProps2.xml><?xml version="1.0" encoding="utf-8"?>
<ds:datastoreItem xmlns:ds="http://schemas.openxmlformats.org/officeDocument/2006/customXml" ds:itemID="{349DAEB8-8166-4D0D-9DC5-84655C089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8b3b08-feb8-4691-b254-7880a54c1943"/>
    <ds:schemaRef ds:uri="e0f4049e-aa6f-4779-b314-4e6b53fb6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8F15A9-FF0C-434D-A5A4-718EE8FFE9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1D426B-EE92-43C6-BB8E-69A02FD1E1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CGANA000215</dc:creator>
  <cp:keywords/>
  <dc:description/>
  <cp:lastModifiedBy>Alexandre Cid</cp:lastModifiedBy>
  <cp:revision>9</cp:revision>
  <dcterms:created xsi:type="dcterms:W3CDTF">2024-07-17T19:23:00Z</dcterms:created>
  <dcterms:modified xsi:type="dcterms:W3CDTF">2026-02-12T14:28:00Z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0x010100E8A7C508F7943F47A9AE431D27A4AAEA</vt:lpwstr>
  </property>
  <property fmtid="{D5CDD505-2E9C-101B-9397-08002B2CF9AE}" pid="3" name="MediaServiceImageTags">
    <vt:lpwstr/>
  </property>
</Properties>
</file>