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140C" w:rsidP="008E1E61" w:rsidRDefault="00AB140C" w14:paraId="5701E013" w14:textId="77777777">
      <w:pPr>
        <w:jc w:val="center"/>
        <w:rPr>
          <w:rFonts w:ascii="Arial" w:hAnsi="Arial" w:cs="Arial"/>
          <w:b/>
          <w:bCs/>
        </w:rPr>
      </w:pPr>
    </w:p>
    <w:p w:rsidR="008E1E61" w:rsidP="008E1E61" w:rsidRDefault="008E1E61" w14:paraId="5087B71B" w14:textId="5722341B">
      <w:pPr>
        <w:jc w:val="center"/>
        <w:rPr>
          <w:rFonts w:ascii="Arial" w:hAnsi="Arial" w:cs="Arial"/>
          <w:b w:val="1"/>
          <w:bCs w:val="1"/>
        </w:rPr>
      </w:pPr>
      <w:r w:rsidRPr="11B18A07" w:rsidR="008E1E61">
        <w:rPr>
          <w:rFonts w:ascii="Arial" w:hAnsi="Arial" w:cs="Arial"/>
          <w:b w:val="1"/>
          <w:bCs w:val="1"/>
        </w:rPr>
        <w:t xml:space="preserve">DELIBERAÇÃO CBH </w:t>
      </w:r>
      <w:r w:rsidRPr="11B18A07" w:rsidR="4170423A">
        <w:rPr>
          <w:rFonts w:ascii="Arial" w:hAnsi="Arial" w:cs="Arial"/>
          <w:b w:val="1"/>
          <w:bCs w:val="1"/>
        </w:rPr>
        <w:t>SAPUCAÍ</w:t>
      </w:r>
      <w:r w:rsidRPr="11B18A07" w:rsidR="008E1E61">
        <w:rPr>
          <w:rFonts w:ascii="Arial" w:hAnsi="Arial" w:cs="Arial"/>
          <w:b w:val="1"/>
          <w:bCs w:val="1"/>
        </w:rPr>
        <w:t xml:space="preserve"> </w:t>
      </w:r>
      <w:r w:rsidRPr="11B18A07" w:rsidR="008E1E61">
        <w:rPr>
          <w:rFonts w:ascii="Arial" w:hAnsi="Arial" w:cs="Arial"/>
          <w:b w:val="1"/>
          <w:bCs w:val="1"/>
        </w:rPr>
        <w:t xml:space="preserve">nº </w:t>
      </w:r>
      <w:r w:rsidRPr="11B18A07" w:rsidR="008E1E61">
        <w:rPr>
          <w:rFonts w:ascii="Arial" w:hAnsi="Arial" w:cs="Arial"/>
          <w:b w:val="1"/>
          <w:bCs w:val="1"/>
        </w:rPr>
        <w:t>XX/2026</w:t>
      </w:r>
      <w:r w:rsidRPr="11B18A07" w:rsidR="003203EE">
        <w:rPr>
          <w:rFonts w:ascii="Arial" w:hAnsi="Arial" w:cs="Arial"/>
          <w:b w:val="1"/>
          <w:bCs w:val="1"/>
        </w:rPr>
        <w:t>, DE XX DE JANEIRO DE 2026</w:t>
      </w:r>
    </w:p>
    <w:p w:rsidRPr="008E1E61" w:rsidR="003203EE" w:rsidP="00FF79D5" w:rsidRDefault="003203EE" w14:paraId="357197F8" w14:textId="77777777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8E1E61" w:rsidP="008E1E61" w:rsidRDefault="00EB0E54" w14:paraId="1AE00DC8" w14:textId="3139DCAE">
      <w:pPr>
        <w:ind w:left="4248"/>
        <w:jc w:val="both"/>
        <w:rPr>
          <w:rFonts w:ascii="Arial" w:hAnsi="Arial" w:cs="Arial"/>
        </w:rPr>
      </w:pPr>
      <w:r w:rsidRPr="00EB0E54">
        <w:rPr>
          <w:rFonts w:ascii="Arial" w:hAnsi="Arial" w:cs="Arial"/>
        </w:rPr>
        <w:t xml:space="preserve">Aprova </w:t>
      </w:r>
      <w:r w:rsidRPr="009A46C0" w:rsidR="00AE7FA2">
        <w:rPr>
          <w:rFonts w:ascii="Arial" w:hAnsi="Arial" w:cs="Arial"/>
        </w:rPr>
        <w:t xml:space="preserve">percentual de </w:t>
      </w:r>
      <w:r w:rsidR="0008770C">
        <w:rPr>
          <w:rFonts w:ascii="Arial" w:hAnsi="Arial" w:cs="Arial"/>
        </w:rPr>
        <w:t xml:space="preserve">18,2% </w:t>
      </w:r>
      <w:r w:rsidRPr="009A46C0" w:rsidR="009A46C0">
        <w:rPr>
          <w:rFonts w:ascii="Arial" w:hAnsi="Arial" w:cs="Arial"/>
        </w:rPr>
        <w:t xml:space="preserve">destinado </w:t>
      </w:r>
      <w:r w:rsidR="0008770C">
        <w:rPr>
          <w:rFonts w:ascii="Arial" w:hAnsi="Arial" w:cs="Arial"/>
        </w:rPr>
        <w:t xml:space="preserve">ao custeio </w:t>
      </w:r>
      <w:r w:rsidR="000E7E67">
        <w:rPr>
          <w:rFonts w:ascii="Arial" w:hAnsi="Arial" w:cs="Arial"/>
        </w:rPr>
        <w:t>da</w:t>
      </w:r>
      <w:r w:rsidRPr="009A46C0" w:rsidR="0008770C">
        <w:rPr>
          <w:rFonts w:ascii="Arial" w:hAnsi="Arial" w:cs="Arial"/>
        </w:rPr>
        <w:t xml:space="preserve"> </w:t>
      </w:r>
      <w:r w:rsidRPr="009A46C0" w:rsidR="009A46C0">
        <w:rPr>
          <w:rFonts w:ascii="Arial" w:hAnsi="Arial" w:cs="Arial"/>
        </w:rPr>
        <w:t>Entidade Equiparada a Agência de Bacia Hidrográfica</w:t>
      </w:r>
      <w:r w:rsidRPr="00EB0E54">
        <w:rPr>
          <w:rFonts w:ascii="Arial" w:hAnsi="Arial" w:cs="Arial"/>
        </w:rPr>
        <w:t>, nos termos da</w:t>
      </w:r>
      <w:r w:rsidR="005E53D8">
        <w:rPr>
          <w:rFonts w:ascii="Arial" w:hAnsi="Arial" w:cs="Arial"/>
        </w:rPr>
        <w:t xml:space="preserve"> </w:t>
      </w:r>
      <w:r w:rsidRPr="00EB0E54" w:rsidR="005E53D8">
        <w:rPr>
          <w:rFonts w:ascii="Arial" w:hAnsi="Arial" w:cs="Arial"/>
        </w:rPr>
        <w:t>Deliberação Normativa CERH-MG nº 98</w:t>
      </w:r>
      <w:r w:rsidR="005E53D8">
        <w:rPr>
          <w:rFonts w:ascii="Arial" w:hAnsi="Arial" w:cs="Arial"/>
        </w:rPr>
        <w:t>/</w:t>
      </w:r>
      <w:r w:rsidRPr="00EB0E54" w:rsidR="005E53D8">
        <w:rPr>
          <w:rFonts w:ascii="Arial" w:hAnsi="Arial" w:cs="Arial"/>
        </w:rPr>
        <w:t>2025</w:t>
      </w:r>
      <w:r w:rsidR="005E53D8">
        <w:rPr>
          <w:rFonts w:ascii="Arial" w:hAnsi="Arial" w:cs="Arial"/>
        </w:rPr>
        <w:t xml:space="preserve"> e</w:t>
      </w:r>
      <w:r w:rsidRPr="00EB0E54">
        <w:rPr>
          <w:rFonts w:ascii="Arial" w:hAnsi="Arial" w:cs="Arial"/>
        </w:rPr>
        <w:t xml:space="preserve"> </w:t>
      </w:r>
      <w:r w:rsidRPr="000E7E67" w:rsidR="000E7E67">
        <w:rPr>
          <w:rFonts w:ascii="Arial" w:hAnsi="Arial" w:cs="Arial"/>
        </w:rPr>
        <w:t>Portaria IGAM nº 22/2025</w:t>
      </w:r>
      <w:r w:rsidR="000E7E67">
        <w:rPr>
          <w:rFonts w:ascii="Arial" w:hAnsi="Arial" w:cs="Arial"/>
        </w:rPr>
        <w:t>.</w:t>
      </w:r>
    </w:p>
    <w:p w:rsidRPr="008E1E61" w:rsidR="003203EE" w:rsidP="00FF79D5" w:rsidRDefault="003203EE" w14:paraId="3AAB2726" w14:textId="77777777">
      <w:pPr>
        <w:spacing w:line="240" w:lineRule="auto"/>
        <w:ind w:left="4248"/>
        <w:rPr>
          <w:rFonts w:ascii="Arial" w:hAnsi="Arial" w:cs="Arial"/>
        </w:rPr>
      </w:pPr>
    </w:p>
    <w:p w:rsidR="0738D55F" w:rsidP="11B18A07" w:rsidRDefault="0738D55F" w14:paraId="3DDCB88A" w14:textId="1D97AFC1">
      <w:pPr>
        <w:spacing w:after="240" w:line="360" w:lineRule="auto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11B18A07" w:rsidR="0738D5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O COMITÊ DE BACIA HIDROGRÁFICA DO RIO SAPUCAÍ– CBH Rio Sapucaí GD5, criado pelo Decreto nº 39.911 de 22 de setembro de 1998 e no uso de suas atribuições legais conferidas pela Lei Estadual nº 13.199, de 29 de janeiro de 1999, e;</w:t>
      </w:r>
    </w:p>
    <w:p w:rsidRPr="008E1E61" w:rsidR="00210A82" w:rsidP="00603E5E" w:rsidRDefault="00210A82" w14:paraId="4211EC49" w14:textId="1C114CC5">
      <w:pPr>
        <w:spacing w:after="240" w:line="360" w:lineRule="auto"/>
        <w:jc w:val="both"/>
        <w:rPr>
          <w:rFonts w:ascii="Arial" w:hAnsi="Arial" w:cs="Arial"/>
        </w:rPr>
      </w:pPr>
      <w:r w:rsidRPr="00210A82">
        <w:rPr>
          <w:rFonts w:ascii="Arial" w:hAnsi="Arial" w:cs="Arial"/>
        </w:rPr>
        <w:t>Considerando o Contrato de Gestão nº 005/2024, celebrado entre a Associação Pró Gestão das Águas da Bacia Hidrográfica do Rio Paraíba do Sul (AGEVAP) e o Instituto Mineiro de Gestão das Águas (IGAM) para o desempenho das funções de entidade equiparada junto aos Comitês de Bacias Hidrográficas mineiros afluentes do rio Grande</w:t>
      </w:r>
      <w:r>
        <w:rPr>
          <w:rFonts w:ascii="Arial" w:hAnsi="Arial" w:cs="Arial"/>
        </w:rPr>
        <w:t>;</w:t>
      </w:r>
    </w:p>
    <w:p w:rsidR="005E53D8" w:rsidP="005E53D8" w:rsidRDefault="005E53D8" w14:paraId="6DF27E09" w14:textId="44B448C1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</w:t>
      </w:r>
      <w:r w:rsidRPr="004722A0">
        <w:rPr>
          <w:rFonts w:ascii="Arial" w:hAnsi="Arial" w:cs="Arial"/>
        </w:rPr>
        <w:t xml:space="preserve">Deliberação Normativa </w:t>
      </w:r>
      <w:r>
        <w:rPr>
          <w:rFonts w:ascii="Arial" w:hAnsi="Arial" w:cs="Arial"/>
        </w:rPr>
        <w:t xml:space="preserve">do </w:t>
      </w:r>
      <w:r w:rsidRPr="00E258F2">
        <w:rPr>
          <w:rFonts w:ascii="Arial" w:hAnsi="Arial" w:cs="Arial"/>
        </w:rPr>
        <w:t xml:space="preserve">Conselho Estadual </w:t>
      </w:r>
      <w:r>
        <w:rPr>
          <w:rFonts w:ascii="Arial" w:hAnsi="Arial" w:cs="Arial"/>
        </w:rPr>
        <w:t>d</w:t>
      </w:r>
      <w:r w:rsidRPr="00E258F2">
        <w:rPr>
          <w:rFonts w:ascii="Arial" w:hAnsi="Arial" w:cs="Arial"/>
        </w:rPr>
        <w:t xml:space="preserve">e Recursos Hídricos </w:t>
      </w:r>
      <w:r>
        <w:rPr>
          <w:rFonts w:ascii="Arial" w:hAnsi="Arial" w:cs="Arial"/>
        </w:rPr>
        <w:t>d</w:t>
      </w:r>
      <w:r w:rsidRPr="00E258F2">
        <w:rPr>
          <w:rFonts w:ascii="Arial" w:hAnsi="Arial" w:cs="Arial"/>
        </w:rPr>
        <w:t xml:space="preserve">e Minas Gerais </w:t>
      </w:r>
      <w:r>
        <w:rPr>
          <w:rFonts w:ascii="Arial" w:hAnsi="Arial" w:cs="Arial"/>
        </w:rPr>
        <w:t>(</w:t>
      </w:r>
      <w:r w:rsidRPr="004722A0">
        <w:rPr>
          <w:rFonts w:ascii="Arial" w:hAnsi="Arial" w:cs="Arial"/>
        </w:rPr>
        <w:t>CERH-MG</w:t>
      </w:r>
      <w:r>
        <w:rPr>
          <w:rFonts w:ascii="Arial" w:hAnsi="Arial" w:cs="Arial"/>
        </w:rPr>
        <w:t>)</w:t>
      </w:r>
      <w:r w:rsidRPr="004722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4722A0">
        <w:rPr>
          <w:rFonts w:ascii="Arial" w:hAnsi="Arial" w:cs="Arial"/>
        </w:rPr>
        <w:t>º 98, de 25 de abril de 2025</w:t>
      </w:r>
      <w:r>
        <w:rPr>
          <w:rFonts w:ascii="Arial" w:hAnsi="Arial" w:cs="Arial"/>
        </w:rPr>
        <w:t>, que d</w:t>
      </w:r>
      <w:r w:rsidRPr="004722A0">
        <w:rPr>
          <w:rFonts w:ascii="Arial" w:hAnsi="Arial" w:cs="Arial"/>
        </w:rPr>
        <w:t>ispõe sobre a agência de bacia hidrográfica e as entidades privadas sem fins lucrativos equiparadas à agência de bacia hidrográfica, a gestão integrada dos recursos oriundos da Cobrança pelo Uso de Recursos Hídricos e o custeio administrativo destinado às entidades equiparadas no âmbito do Estado</w:t>
      </w:r>
      <w:r w:rsidR="00847DE9">
        <w:rPr>
          <w:rFonts w:ascii="Arial" w:hAnsi="Arial" w:cs="Arial"/>
        </w:rPr>
        <w:t>;</w:t>
      </w:r>
    </w:p>
    <w:p w:rsidR="006D3312" w:rsidP="00603E5E" w:rsidRDefault="006D3312" w14:paraId="3E86C6CF" w14:textId="20044DC1">
      <w:pPr>
        <w:spacing w:after="240" w:line="360" w:lineRule="auto"/>
        <w:jc w:val="both"/>
        <w:rPr>
          <w:rFonts w:ascii="Arial" w:hAnsi="Arial" w:cs="Arial"/>
        </w:rPr>
      </w:pPr>
      <w:r w:rsidRPr="006D3312">
        <w:rPr>
          <w:rFonts w:ascii="Arial" w:hAnsi="Arial" w:cs="Arial"/>
        </w:rPr>
        <w:t>Considerando a Portaria IGAM nº 22</w:t>
      </w:r>
      <w:r w:rsidR="005E53D8">
        <w:rPr>
          <w:rFonts w:ascii="Arial" w:hAnsi="Arial" w:cs="Arial"/>
        </w:rPr>
        <w:t xml:space="preserve">, de 08 de agosto de </w:t>
      </w:r>
      <w:r w:rsidRPr="006D3312">
        <w:rPr>
          <w:rFonts w:ascii="Arial" w:hAnsi="Arial" w:cs="Arial"/>
        </w:rPr>
        <w:t xml:space="preserve">2025, que </w:t>
      </w:r>
      <w:r w:rsidR="00253E2C">
        <w:rPr>
          <w:rFonts w:ascii="Arial" w:hAnsi="Arial" w:cs="Arial"/>
        </w:rPr>
        <w:t>estabelece</w:t>
      </w:r>
      <w:r w:rsidRPr="004841DF" w:rsidR="004841DF">
        <w:rPr>
          <w:rFonts w:ascii="Arial" w:hAnsi="Arial" w:cs="Arial"/>
        </w:rPr>
        <w:t xml:space="preserve"> os percentuais </w:t>
      </w:r>
      <w:r w:rsidR="00253E2C">
        <w:rPr>
          <w:rFonts w:ascii="Arial" w:hAnsi="Arial" w:cs="Arial"/>
        </w:rPr>
        <w:t xml:space="preserve">de custeio </w:t>
      </w:r>
      <w:r w:rsidRPr="004841DF" w:rsidR="00253E2C">
        <w:rPr>
          <w:rFonts w:ascii="Arial" w:hAnsi="Arial" w:cs="Arial"/>
        </w:rPr>
        <w:t xml:space="preserve">administrativo </w:t>
      </w:r>
      <w:r w:rsidRPr="004841DF" w:rsidR="004841DF">
        <w:rPr>
          <w:rFonts w:ascii="Arial" w:hAnsi="Arial" w:cs="Arial"/>
        </w:rPr>
        <w:t>destinados às Entidades Equiparadas a Agência de Bacia Hidrográfica no âmbito do estado de Minas Gerai</w:t>
      </w:r>
      <w:r w:rsidR="00450CA4">
        <w:rPr>
          <w:rFonts w:ascii="Arial" w:hAnsi="Arial" w:cs="Arial"/>
        </w:rPr>
        <w:t>s</w:t>
      </w:r>
      <w:r w:rsidRPr="006D3312">
        <w:rPr>
          <w:rFonts w:ascii="Arial" w:hAnsi="Arial" w:cs="Arial"/>
        </w:rPr>
        <w:t>;</w:t>
      </w:r>
    </w:p>
    <w:p w:rsidR="00847DE9" w:rsidP="00603E5E" w:rsidRDefault="00DC2062" w14:paraId="6EF19F94" w14:textId="48440657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o </w:t>
      </w:r>
      <w:r w:rsidR="00C01E8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rt. 2º </w:t>
      </w:r>
      <w:r w:rsidR="00C53705">
        <w:rPr>
          <w:rFonts w:ascii="Arial" w:hAnsi="Arial" w:cs="Arial"/>
        </w:rPr>
        <w:t>da</w:t>
      </w:r>
      <w:r w:rsidR="009118E8">
        <w:rPr>
          <w:rFonts w:ascii="Arial" w:hAnsi="Arial" w:cs="Arial"/>
        </w:rPr>
        <w:t xml:space="preserve"> Portaria IGAM </w:t>
      </w:r>
      <w:r w:rsidR="00C53705">
        <w:rPr>
          <w:rFonts w:ascii="Arial" w:hAnsi="Arial" w:cs="Arial"/>
        </w:rPr>
        <w:t xml:space="preserve">nº </w:t>
      </w:r>
      <w:r w:rsidR="009118E8">
        <w:rPr>
          <w:rFonts w:ascii="Arial" w:hAnsi="Arial" w:cs="Arial"/>
        </w:rPr>
        <w:t>22</w:t>
      </w:r>
      <w:r w:rsidR="00C53705">
        <w:rPr>
          <w:rFonts w:ascii="Arial" w:hAnsi="Arial" w:cs="Arial"/>
        </w:rPr>
        <w:t>/2025, que define que o p</w:t>
      </w:r>
      <w:r w:rsidRPr="00C53705" w:rsidR="00C53705">
        <w:rPr>
          <w:rFonts w:ascii="Arial" w:hAnsi="Arial" w:cs="Arial"/>
        </w:rPr>
        <w:t xml:space="preserve">ercentual de Custeio Final (%PCF) destinado às Entidades Equiparadas a Agência de </w:t>
      </w:r>
      <w:r w:rsidRPr="00C53705" w:rsidR="00C53705">
        <w:rPr>
          <w:rFonts w:ascii="Arial" w:hAnsi="Arial" w:cs="Arial"/>
        </w:rPr>
        <w:lastRenderedPageBreak/>
        <w:t>Bacia Hidrográfica será fixado conforme o conjunto de Circunscrições Hidrográficas (CHs) em que atuam, nos termos do art. 8º da Deliberação Normativa CERH-MG nº 98</w:t>
      </w:r>
      <w:r w:rsidR="005756EF">
        <w:rPr>
          <w:rFonts w:ascii="Arial" w:hAnsi="Arial" w:cs="Arial"/>
        </w:rPr>
        <w:t>/</w:t>
      </w:r>
      <w:r w:rsidRPr="00C53705" w:rsidR="00C53705">
        <w:rPr>
          <w:rFonts w:ascii="Arial" w:hAnsi="Arial" w:cs="Arial"/>
        </w:rPr>
        <w:t xml:space="preserve">2025, </w:t>
      </w:r>
      <w:r w:rsidR="00C01E8C">
        <w:rPr>
          <w:rFonts w:ascii="Arial" w:hAnsi="Arial" w:cs="Arial"/>
        </w:rPr>
        <w:t xml:space="preserve">sendo </w:t>
      </w:r>
      <w:r w:rsidRPr="00C01E8C" w:rsidR="00C01E8C">
        <w:rPr>
          <w:rFonts w:ascii="Arial" w:hAnsi="Arial" w:cs="Arial"/>
        </w:rPr>
        <w:t>18,2% para a Bacia dos afluentes mineiros do rio Grande (GD1 a GD8)</w:t>
      </w:r>
      <w:r w:rsidR="00961035">
        <w:rPr>
          <w:rFonts w:ascii="Arial" w:hAnsi="Arial" w:cs="Arial"/>
        </w:rPr>
        <w:t>;</w:t>
      </w:r>
      <w:r w:rsidR="001B0967">
        <w:rPr>
          <w:rFonts w:ascii="Arial" w:hAnsi="Arial" w:cs="Arial"/>
        </w:rPr>
        <w:t xml:space="preserve"> </w:t>
      </w:r>
    </w:p>
    <w:p w:rsidR="001B0967" w:rsidP="00603E5E" w:rsidRDefault="001B0967" w14:paraId="52C0454D" w14:textId="228AF775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o art. 25 da </w:t>
      </w:r>
      <w:r w:rsidRPr="00C53705" w:rsidR="005756EF">
        <w:rPr>
          <w:rFonts w:ascii="Arial" w:hAnsi="Arial" w:cs="Arial"/>
        </w:rPr>
        <w:t>Deliberação Normativa CERH-MG nº 98</w:t>
      </w:r>
      <w:r w:rsidR="005756EF">
        <w:rPr>
          <w:rFonts w:ascii="Arial" w:hAnsi="Arial" w:cs="Arial"/>
        </w:rPr>
        <w:t>/</w:t>
      </w:r>
      <w:r w:rsidRPr="00C53705" w:rsidR="005756EF">
        <w:rPr>
          <w:rFonts w:ascii="Arial" w:hAnsi="Arial" w:cs="Arial"/>
        </w:rPr>
        <w:t>2025</w:t>
      </w:r>
      <w:r w:rsidR="005756EF">
        <w:rPr>
          <w:rFonts w:ascii="Arial" w:hAnsi="Arial" w:cs="Arial"/>
        </w:rPr>
        <w:t xml:space="preserve">, </w:t>
      </w:r>
      <w:r w:rsidR="002A334C">
        <w:rPr>
          <w:rFonts w:ascii="Arial" w:hAnsi="Arial" w:cs="Arial"/>
        </w:rPr>
        <w:t>que define que</w:t>
      </w:r>
      <w:r w:rsidR="005756EF">
        <w:rPr>
          <w:rFonts w:ascii="Arial" w:hAnsi="Arial" w:cs="Arial"/>
        </w:rPr>
        <w:t xml:space="preserve"> </w:t>
      </w:r>
      <w:r w:rsidR="002A334C">
        <w:rPr>
          <w:rFonts w:ascii="Arial" w:hAnsi="Arial" w:cs="Arial"/>
        </w:rPr>
        <w:t>o</w:t>
      </w:r>
      <w:r w:rsidRPr="002A334C" w:rsidR="002A334C">
        <w:rPr>
          <w:rFonts w:ascii="Arial" w:hAnsi="Arial" w:cs="Arial"/>
        </w:rPr>
        <w:t>s contratos de gestão vigentes poderão ter o Percentual de Custeio Final (%PCF) revisado mediante termo aditivo, desde que a Entidade esteja equiparada em todas as Circunscrições Hidrográficas (CHs) previstas nos incisos I a VII do art. 8º desta deliberação, e mediante manifestação da Entidade e dos Comitês de Bacias Hidrográficas</w:t>
      </w:r>
      <w:r w:rsidR="00665323">
        <w:rPr>
          <w:rFonts w:ascii="Arial" w:hAnsi="Arial" w:cs="Arial"/>
        </w:rPr>
        <w:t xml:space="preserve">; e </w:t>
      </w:r>
    </w:p>
    <w:p w:rsidR="00961035" w:rsidP="00603E5E" w:rsidRDefault="00C243F5" w14:paraId="121AB1E9" w14:textId="6CED6F19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o </w:t>
      </w:r>
      <w:r w:rsidRPr="00CF4202" w:rsidR="00CF4202">
        <w:rPr>
          <w:rFonts w:ascii="Arial" w:hAnsi="Arial" w:cs="Arial"/>
        </w:rPr>
        <w:t>Contrato de Gestão nº 005/2024, celebrado entre a Associação Pró Gestão das Águas da Bacia Hidrográfica do Rio Paraíba do Sul (AGEVAP) e o Instituto Mineiro de Gestão das Águas (IGAM)</w:t>
      </w:r>
      <w:r w:rsidR="00CF4202">
        <w:rPr>
          <w:rFonts w:ascii="Arial" w:hAnsi="Arial" w:cs="Arial"/>
        </w:rPr>
        <w:t xml:space="preserve"> tem vigência até o ano de 203</w:t>
      </w:r>
      <w:r w:rsidR="00A05DDD">
        <w:rPr>
          <w:rFonts w:ascii="Arial" w:hAnsi="Arial" w:cs="Arial"/>
        </w:rPr>
        <w:t>4</w:t>
      </w:r>
      <w:r w:rsidR="00CF4202">
        <w:rPr>
          <w:rFonts w:ascii="Arial" w:hAnsi="Arial" w:cs="Arial"/>
        </w:rPr>
        <w:t>.</w:t>
      </w:r>
    </w:p>
    <w:p w:rsidRPr="008E1E61" w:rsidR="008E1E61" w:rsidP="00603E5E" w:rsidRDefault="008E1E61" w14:paraId="4180FB3E" w14:textId="63513C64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DELIBERA:</w:t>
      </w:r>
    </w:p>
    <w:p w:rsidRPr="008E1E61" w:rsidR="008E1E61" w:rsidP="00603E5E" w:rsidRDefault="008E1E61" w14:paraId="28DB1F68" w14:textId="309E6D47">
      <w:pPr>
        <w:spacing w:after="240" w:line="360" w:lineRule="auto"/>
        <w:jc w:val="both"/>
        <w:rPr>
          <w:rFonts w:ascii="Arial" w:hAnsi="Arial" w:cs="Arial"/>
        </w:rPr>
      </w:pPr>
      <w:r w:rsidRPr="11B18A07" w:rsidR="008E1E61">
        <w:rPr>
          <w:rFonts w:ascii="Arial" w:hAnsi="Arial" w:cs="Arial"/>
        </w:rPr>
        <w:t>Art. 1º</w:t>
      </w:r>
      <w:r w:rsidRPr="11B18A07" w:rsidR="006E0C13">
        <w:rPr>
          <w:rFonts w:ascii="Arial" w:hAnsi="Arial" w:cs="Arial"/>
        </w:rPr>
        <w:t xml:space="preserve"> </w:t>
      </w:r>
      <w:r w:rsidRPr="11B18A07" w:rsidR="00C957EF">
        <w:rPr>
          <w:rFonts w:ascii="Arial" w:hAnsi="Arial" w:cs="Arial"/>
        </w:rPr>
        <w:t>Fica aprovado o percentual de 18,2%</w:t>
      </w:r>
      <w:r w:rsidRPr="11B18A07" w:rsidR="00406877">
        <w:rPr>
          <w:rFonts w:ascii="Arial" w:hAnsi="Arial" w:cs="Arial"/>
        </w:rPr>
        <w:t xml:space="preserve"> </w:t>
      </w:r>
      <w:r w:rsidRPr="11B18A07" w:rsidR="00202AD8">
        <w:rPr>
          <w:rFonts w:ascii="Arial" w:hAnsi="Arial" w:cs="Arial"/>
        </w:rPr>
        <w:t>dos recursos financeiros arrecadados com a cobrança pelo uso d</w:t>
      </w:r>
      <w:r w:rsidRPr="11B18A07" w:rsidR="00202AD8">
        <w:rPr>
          <w:rFonts w:ascii="Arial" w:hAnsi="Arial" w:cs="Arial"/>
        </w:rPr>
        <w:t>a água</w:t>
      </w:r>
      <w:r w:rsidRPr="11B18A07" w:rsidR="005D6B0C">
        <w:rPr>
          <w:rFonts w:ascii="Arial" w:hAnsi="Arial" w:cs="Arial"/>
        </w:rPr>
        <w:t xml:space="preserve"> para </w:t>
      </w:r>
      <w:r w:rsidRPr="11B18A07" w:rsidR="00202AD8">
        <w:rPr>
          <w:rFonts w:ascii="Arial" w:hAnsi="Arial" w:cs="Arial"/>
        </w:rPr>
        <w:t>custeio da Entidade Equiparada a Agência de Bacia Hidrográfica</w:t>
      </w:r>
      <w:r w:rsidRPr="11B18A07" w:rsidR="00C957EF">
        <w:rPr>
          <w:rFonts w:ascii="Arial" w:hAnsi="Arial" w:cs="Arial"/>
        </w:rPr>
        <w:t xml:space="preserve">, no âmbito da área de atuação do Comitê de Bacia Hidrográfica </w:t>
      </w:r>
      <w:r w:rsidRPr="11B18A07" w:rsidR="00406877">
        <w:rPr>
          <w:rFonts w:ascii="Arial" w:hAnsi="Arial" w:cs="Arial"/>
        </w:rPr>
        <w:t>do</w:t>
      </w:r>
      <w:r w:rsidRPr="11B18A07" w:rsidR="26CCB72B">
        <w:rPr>
          <w:rFonts w:ascii="Arial" w:hAnsi="Arial" w:cs="Arial"/>
        </w:rPr>
        <w:t xml:space="preserve"> Rio Sapucaí</w:t>
      </w:r>
      <w:r w:rsidRPr="11B18A07" w:rsidR="00406877">
        <w:rPr>
          <w:rFonts w:ascii="Arial" w:hAnsi="Arial" w:cs="Arial"/>
        </w:rPr>
        <w:t xml:space="preserve">, </w:t>
      </w:r>
      <w:r w:rsidRPr="11B18A07" w:rsidR="00C957EF">
        <w:rPr>
          <w:rFonts w:ascii="Arial" w:hAnsi="Arial" w:cs="Arial"/>
        </w:rPr>
        <w:t>em conformidade com o Capítulo V da Deliberação Normativa CERH-MG nº 98/2025 e com a Portaria IGAM nº 22/2025, conforme proposta aprovada em plenária.</w:t>
      </w:r>
    </w:p>
    <w:p w:rsidRPr="008E1E61" w:rsidR="008E1E61" w:rsidP="00603E5E" w:rsidRDefault="008E1E61" w14:paraId="5EE0AC9A" w14:textId="55CD4F6E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Art. 2º</w:t>
      </w:r>
      <w:r w:rsidR="006E0C13">
        <w:rPr>
          <w:rFonts w:ascii="Arial" w:hAnsi="Arial" w:cs="Arial"/>
        </w:rPr>
        <w:t xml:space="preserve"> </w:t>
      </w:r>
      <w:r w:rsidRPr="00C957EF" w:rsidR="00C957EF">
        <w:rPr>
          <w:rFonts w:ascii="Arial" w:hAnsi="Arial" w:cs="Arial"/>
        </w:rPr>
        <w:t xml:space="preserve">A proposta aprovada será encaminhada ao Conselho Estadual de Recursos Hídricos de Minas Gerais </w:t>
      </w:r>
      <w:r w:rsidR="00406877">
        <w:rPr>
          <w:rFonts w:ascii="Arial" w:hAnsi="Arial" w:cs="Arial"/>
        </w:rPr>
        <w:t>(</w:t>
      </w:r>
      <w:r w:rsidRPr="00C957EF" w:rsidR="00C957EF">
        <w:rPr>
          <w:rFonts w:ascii="Arial" w:hAnsi="Arial" w:cs="Arial"/>
        </w:rPr>
        <w:t>CERH-MG</w:t>
      </w:r>
      <w:r w:rsidR="00406877">
        <w:rPr>
          <w:rFonts w:ascii="Arial" w:hAnsi="Arial" w:cs="Arial"/>
        </w:rPr>
        <w:t>)</w:t>
      </w:r>
      <w:r w:rsidRPr="00C957EF" w:rsidR="00C957EF">
        <w:rPr>
          <w:rFonts w:ascii="Arial" w:hAnsi="Arial" w:cs="Arial"/>
        </w:rPr>
        <w:t>, para fins de apreciação e aprovação, nos termos da legislação vigente.</w:t>
      </w:r>
    </w:p>
    <w:p w:rsidR="008E1E61" w:rsidP="00603E5E" w:rsidRDefault="008E1E61" w14:paraId="43B1D118" w14:textId="6902E5AF">
      <w:pPr>
        <w:spacing w:after="240" w:line="360" w:lineRule="auto"/>
        <w:jc w:val="both"/>
        <w:rPr>
          <w:rFonts w:ascii="Arial" w:hAnsi="Arial" w:cs="Arial"/>
        </w:rPr>
      </w:pPr>
      <w:r w:rsidRPr="11B18A07" w:rsidR="008E1E61">
        <w:rPr>
          <w:rFonts w:ascii="Arial" w:hAnsi="Arial" w:cs="Arial"/>
        </w:rPr>
        <w:t xml:space="preserve">Art. </w:t>
      </w:r>
      <w:r w:rsidRPr="11B18A07" w:rsidR="00184EE4">
        <w:rPr>
          <w:rFonts w:ascii="Arial" w:hAnsi="Arial" w:cs="Arial"/>
        </w:rPr>
        <w:t>3</w:t>
      </w:r>
      <w:r w:rsidRPr="11B18A07" w:rsidR="008E1E61">
        <w:rPr>
          <w:rFonts w:ascii="Arial" w:hAnsi="Arial" w:cs="Arial"/>
        </w:rPr>
        <w:t>º</w:t>
      </w:r>
      <w:r w:rsidRPr="11B18A07" w:rsidR="006E0C13">
        <w:rPr>
          <w:rFonts w:ascii="Arial" w:hAnsi="Arial" w:cs="Arial"/>
        </w:rPr>
        <w:t xml:space="preserve"> </w:t>
      </w:r>
      <w:r w:rsidRPr="11B18A07" w:rsidR="008E1E61">
        <w:rPr>
          <w:rFonts w:ascii="Arial" w:hAnsi="Arial" w:cs="Arial"/>
        </w:rPr>
        <w:t>Esta Deliberação entra em vigor na data de sua aprovação pela Plenária do Comitê da Bacia Hidrográfica do</w:t>
      </w:r>
      <w:r w:rsidRPr="11B18A07" w:rsidR="55F9C124">
        <w:rPr>
          <w:rFonts w:ascii="Arial" w:hAnsi="Arial" w:cs="Arial"/>
        </w:rPr>
        <w:t xml:space="preserve"> Rio Sapucaí.</w:t>
      </w:r>
    </w:p>
    <w:p w:rsidR="003203EE" w:rsidP="00603E5E" w:rsidRDefault="003203EE" w14:paraId="29AB468C" w14:textId="77777777">
      <w:pPr>
        <w:spacing w:after="240" w:line="360" w:lineRule="auto"/>
        <w:jc w:val="both"/>
        <w:rPr>
          <w:rFonts w:ascii="Arial" w:hAnsi="Arial" w:cs="Arial"/>
        </w:rPr>
      </w:pPr>
    </w:p>
    <w:p w:rsidRPr="008E1E61" w:rsidR="003203EE" w:rsidP="00603E5E" w:rsidRDefault="003203EE" w14:paraId="5BA231C8" w14:textId="78662B5B">
      <w:pPr>
        <w:spacing w:after="240" w:line="360" w:lineRule="auto"/>
        <w:jc w:val="both"/>
        <w:rPr>
          <w:rFonts w:ascii="Arial" w:hAnsi="Arial" w:cs="Arial"/>
        </w:rPr>
      </w:pPr>
      <w:r w:rsidRPr="11B18A07" w:rsidR="55F9C124">
        <w:rPr>
          <w:rFonts w:ascii="Arial" w:hAnsi="Arial" w:cs="Arial"/>
        </w:rPr>
        <w:t>Itajubá</w:t>
      </w:r>
      <w:r w:rsidRPr="11B18A07" w:rsidR="003203EE">
        <w:rPr>
          <w:rFonts w:ascii="Arial" w:hAnsi="Arial" w:cs="Arial"/>
        </w:rPr>
        <w:t>, XX de janeiro de 2026.</w:t>
      </w:r>
    </w:p>
    <w:p w:rsidRPr="003203EE" w:rsidR="008E1E61" w:rsidP="00603E5E" w:rsidRDefault="008E1E61" w14:paraId="16CDFAFD" w14:textId="53D23507">
      <w:pPr>
        <w:spacing w:after="240" w:line="360" w:lineRule="auto"/>
        <w:jc w:val="both"/>
        <w:rPr>
          <w:rFonts w:ascii="Arial" w:hAnsi="Arial" w:cs="Arial"/>
        </w:rPr>
      </w:pPr>
    </w:p>
    <w:p w:rsidRPr="003203EE" w:rsidR="003203EE" w:rsidP="00603E5E" w:rsidRDefault="003203EE" w14:paraId="5C3C9D03" w14:textId="77777777">
      <w:pPr>
        <w:spacing w:after="240" w:line="360" w:lineRule="auto"/>
        <w:jc w:val="both"/>
        <w:rPr>
          <w:rFonts w:ascii="Arial" w:hAnsi="Arial" w:cs="Arial"/>
        </w:rPr>
      </w:pPr>
    </w:p>
    <w:p w:rsidRPr="008E1E61" w:rsidR="003203EE" w:rsidP="003203EE" w:rsidRDefault="003203EE" w14:paraId="6F2A1B58" w14:textId="3ADE9987">
      <w:pPr>
        <w:jc w:val="center"/>
        <w:rPr>
          <w:rFonts w:ascii="Arial" w:hAnsi="Arial" w:cs="Arial"/>
        </w:rPr>
      </w:pPr>
      <w:r w:rsidRPr="11B18A07" w:rsidR="75570C34">
        <w:rPr>
          <w:rFonts w:ascii="Arial" w:hAnsi="Arial" w:cs="Arial"/>
        </w:rPr>
        <w:t>Renato de Oliveira Aguiar</w:t>
      </w:r>
    </w:p>
    <w:p w:rsidRPr="008E1E61" w:rsidR="008E1E61" w:rsidP="003203EE" w:rsidRDefault="008E1E61" w14:paraId="77228530" w14:textId="61706083">
      <w:pPr>
        <w:jc w:val="center"/>
        <w:rPr>
          <w:rFonts w:ascii="Arial" w:hAnsi="Arial" w:cs="Arial"/>
        </w:rPr>
      </w:pPr>
      <w:r w:rsidRPr="11B18A07" w:rsidR="008E1E61">
        <w:rPr>
          <w:rFonts w:ascii="Arial" w:hAnsi="Arial" w:cs="Arial"/>
        </w:rPr>
        <w:t>Presidente do C</w:t>
      </w:r>
      <w:r w:rsidRPr="11B18A07" w:rsidR="38AD3B64">
        <w:rPr>
          <w:rFonts w:ascii="Arial" w:hAnsi="Arial" w:cs="Arial"/>
        </w:rPr>
        <w:t>BH</w:t>
      </w:r>
      <w:r w:rsidRPr="11B18A07" w:rsidR="54F5C34A">
        <w:rPr>
          <w:rFonts w:ascii="Arial" w:hAnsi="Arial" w:cs="Arial"/>
        </w:rPr>
        <w:t xml:space="preserve"> Sapucaí</w:t>
      </w:r>
    </w:p>
    <w:p w:rsidRPr="003203EE" w:rsidR="00D13223" w:rsidP="008E1E61" w:rsidRDefault="00D13223" w14:paraId="545B23A1" w14:textId="77777777">
      <w:pPr>
        <w:jc w:val="both"/>
        <w:rPr>
          <w:rFonts w:ascii="Arial" w:hAnsi="Arial" w:cs="Arial"/>
        </w:rPr>
      </w:pPr>
    </w:p>
    <w:sectPr w:rsidRPr="003203EE" w:rsidR="00D132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3C9A" w:rsidP="00AB140C" w:rsidRDefault="00503C9A" w14:paraId="72E56EDD" w14:textId="77777777">
      <w:pPr>
        <w:spacing w:after="0" w:line="240" w:lineRule="auto"/>
      </w:pPr>
      <w:r>
        <w:separator/>
      </w:r>
    </w:p>
  </w:endnote>
  <w:endnote w:type="continuationSeparator" w:id="0">
    <w:p w:rsidR="00503C9A" w:rsidP="00AB140C" w:rsidRDefault="00503C9A" w14:paraId="7D8B52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A42" w:rsidRDefault="00A06A42" w14:paraId="2F17FDF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A42" w:rsidRDefault="00A06A42" w14:paraId="01AAE604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A42" w:rsidRDefault="00A06A42" w14:paraId="6CE775E6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3C9A" w:rsidP="00AB140C" w:rsidRDefault="00503C9A" w14:paraId="2ACCE082" w14:textId="77777777">
      <w:pPr>
        <w:spacing w:after="0" w:line="240" w:lineRule="auto"/>
      </w:pPr>
      <w:r>
        <w:separator/>
      </w:r>
    </w:p>
  </w:footnote>
  <w:footnote w:type="continuationSeparator" w:id="0">
    <w:p w:rsidR="00503C9A" w:rsidP="00AB140C" w:rsidRDefault="00503C9A" w14:paraId="3A5570A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A42" w:rsidRDefault="00A06A42" w14:paraId="29F9C892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B140C" w:rsidP="2DE8E766" w:rsidRDefault="00A05DDD" w14:paraId="22332AC3" w14:textId="4DB63B30">
    <w:pPr>
      <w:pStyle w:val="Cabealho"/>
      <w:jc w:val="center"/>
    </w:pPr>
    <w:r w:rsidR="11B18A07">
      <w:rPr/>
      <w:t xml:space="preserve">                                   </w:t>
    </w:r>
    <w:r w:rsidR="11B18A07">
      <w:rPr/>
      <w:t xml:space="preserve">               </w:t>
    </w:r>
    <w:r w:rsidR="11B18A07">
      <w:rPr/>
      <w:t xml:space="preserve">    </w:t>
    </w:r>
    <w:r w:rsidR="11B18A07">
      <w:drawing>
        <wp:inline wp14:editId="78B36393" wp14:anchorId="52D35D0F">
          <wp:extent cx="1771898" cy="1065962"/>
          <wp:effectExtent l="0" t="0" r="0" b="0"/>
          <wp:docPr id="119821109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08614157" name="Picture 1408614157"/>
                  <pic:cNvPicPr/>
                </pic:nvPicPr>
                <pic:blipFill>
                  <a:blip xmlns:r="http://schemas.openxmlformats.org/officeDocument/2006/relationships" r:embed="rId45094197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771898" cy="1065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1B18A07">
      <w:rPr/>
      <w:t xml:space="preserve">              </w:t>
    </w:r>
    <w:r w:rsidR="11B18A07">
      <w:rPr/>
      <w:t xml:space="preserve">            </w:t>
    </w:r>
    <w:sdt>
      <w:sdtPr>
        <w:id w:val="-1245949656"/>
        <w:showingPlcHdr/>
        <w:docPartObj>
          <w:docPartGallery w:val="Watermarks"/>
          <w:docPartUnique/>
        </w:docPartObj>
      </w:sdtPr>
      <w:sdtContent>
        <w:r w:rsidR="11B18A07">
          <w:rPr/>
          <w:t xml:space="preserve">     </w:t>
        </w:r>
      </w:sdtContent>
    </w:sdt>
    <w:r w:rsidR="11B18A07">
      <w:rPr/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A42" w:rsidRDefault="00A06A42" w14:paraId="7DEAA6E4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61"/>
    <w:rsid w:val="0008770C"/>
    <w:rsid w:val="000E7E67"/>
    <w:rsid w:val="00184EE4"/>
    <w:rsid w:val="001B0967"/>
    <w:rsid w:val="00202AD8"/>
    <w:rsid w:val="00210A82"/>
    <w:rsid w:val="00253E2C"/>
    <w:rsid w:val="002A334C"/>
    <w:rsid w:val="002B76CC"/>
    <w:rsid w:val="003203EE"/>
    <w:rsid w:val="00406877"/>
    <w:rsid w:val="00450CA4"/>
    <w:rsid w:val="004722A0"/>
    <w:rsid w:val="004841DF"/>
    <w:rsid w:val="00503C9A"/>
    <w:rsid w:val="00565D1A"/>
    <w:rsid w:val="005756EF"/>
    <w:rsid w:val="005B7CD0"/>
    <w:rsid w:val="005D6B0C"/>
    <w:rsid w:val="005E53D8"/>
    <w:rsid w:val="00603E5E"/>
    <w:rsid w:val="00665323"/>
    <w:rsid w:val="006D3312"/>
    <w:rsid w:val="006E0C13"/>
    <w:rsid w:val="006F0847"/>
    <w:rsid w:val="00760F46"/>
    <w:rsid w:val="00846A58"/>
    <w:rsid w:val="00847DE9"/>
    <w:rsid w:val="008E1E61"/>
    <w:rsid w:val="009118E8"/>
    <w:rsid w:val="00920919"/>
    <w:rsid w:val="00954F12"/>
    <w:rsid w:val="00961035"/>
    <w:rsid w:val="009A46C0"/>
    <w:rsid w:val="00A05DDD"/>
    <w:rsid w:val="00A06A42"/>
    <w:rsid w:val="00A16684"/>
    <w:rsid w:val="00AB140C"/>
    <w:rsid w:val="00AB58EC"/>
    <w:rsid w:val="00AE7FA2"/>
    <w:rsid w:val="00C01E8C"/>
    <w:rsid w:val="00C243F5"/>
    <w:rsid w:val="00C53705"/>
    <w:rsid w:val="00C92FAB"/>
    <w:rsid w:val="00C957EF"/>
    <w:rsid w:val="00CF4202"/>
    <w:rsid w:val="00D07C12"/>
    <w:rsid w:val="00D13223"/>
    <w:rsid w:val="00D22908"/>
    <w:rsid w:val="00D4352E"/>
    <w:rsid w:val="00DC2062"/>
    <w:rsid w:val="00E258F2"/>
    <w:rsid w:val="00EB0E54"/>
    <w:rsid w:val="00EC3CD2"/>
    <w:rsid w:val="00F851E1"/>
    <w:rsid w:val="00FF79D5"/>
    <w:rsid w:val="0738D55F"/>
    <w:rsid w:val="0AC8590C"/>
    <w:rsid w:val="0B300E7C"/>
    <w:rsid w:val="0F330048"/>
    <w:rsid w:val="11B18A07"/>
    <w:rsid w:val="159E7D84"/>
    <w:rsid w:val="173B4CC1"/>
    <w:rsid w:val="18BD480F"/>
    <w:rsid w:val="26CCB72B"/>
    <w:rsid w:val="2DE8E766"/>
    <w:rsid w:val="38AD3B64"/>
    <w:rsid w:val="3C30179F"/>
    <w:rsid w:val="4170423A"/>
    <w:rsid w:val="4AC53E1D"/>
    <w:rsid w:val="4BE7A646"/>
    <w:rsid w:val="4F864FC2"/>
    <w:rsid w:val="5250D6FC"/>
    <w:rsid w:val="54F5C34A"/>
    <w:rsid w:val="55F9C124"/>
    <w:rsid w:val="57D7BD1D"/>
    <w:rsid w:val="6157A5EA"/>
    <w:rsid w:val="63800F05"/>
    <w:rsid w:val="63D1736B"/>
    <w:rsid w:val="63DCA5D4"/>
    <w:rsid w:val="64123B77"/>
    <w:rsid w:val="67A941A3"/>
    <w:rsid w:val="6B485406"/>
    <w:rsid w:val="6F797757"/>
    <w:rsid w:val="71FBE392"/>
    <w:rsid w:val="75570C34"/>
    <w:rsid w:val="7D227D6E"/>
    <w:rsid w:val="7FB4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ACF58"/>
  <w15:chartTrackingRefBased/>
  <w15:docId w15:val="{5D19F62E-B006-43C1-A763-4736B530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1E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1E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1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1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1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1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1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1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1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E1E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E1E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E1E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E1E61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E1E61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E1E61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E1E61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E1E61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E1E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1E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E1E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1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E1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1E61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8E1E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1E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1E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1E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E1E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1E6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B140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B140C"/>
  </w:style>
  <w:style w:type="paragraph" w:styleId="Rodap">
    <w:name w:val="footer"/>
    <w:basedOn w:val="Normal"/>
    <w:link w:val="RodapChar"/>
    <w:uiPriority w:val="99"/>
    <w:unhideWhenUsed/>
    <w:rsid w:val="00AB140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B1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Id45094197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6D5F1E-D5B6-4398-BBBB-B2BA8B3B0738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2.xml><?xml version="1.0" encoding="utf-8"?>
<ds:datastoreItem xmlns:ds="http://schemas.openxmlformats.org/officeDocument/2006/customXml" ds:itemID="{FF39AB04-2AFF-4142-ACF1-8A1029496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29416-E101-4FF4-ACE2-FEC5B0861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Agata Noemi da Silva</dc:creator>
  <keywords/>
  <dc:description/>
  <lastModifiedBy>Agata Noemi da Silva</lastModifiedBy>
  <revision>49</revision>
  <dcterms:created xsi:type="dcterms:W3CDTF">2026-01-13T17:41:00.0000000Z</dcterms:created>
  <dcterms:modified xsi:type="dcterms:W3CDTF">2026-01-15T15:00:43.6422748Z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