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DCAA" w14:textId="774D8C81" w:rsidR="007408EE" w:rsidRPr="007408EE" w:rsidRDefault="007408EE" w:rsidP="007408EE">
      <w:pPr>
        <w:jc w:val="center"/>
        <w:rPr>
          <w:b/>
          <w:bCs/>
        </w:rPr>
      </w:pPr>
      <w:r w:rsidRPr="007408EE">
        <w:rPr>
          <w:b/>
          <w:bCs/>
        </w:rPr>
        <w:t xml:space="preserve">ATA DA </w:t>
      </w:r>
      <w:r w:rsidR="00930114">
        <w:rPr>
          <w:b/>
          <w:bCs/>
        </w:rPr>
        <w:t>2</w:t>
      </w:r>
      <w:r w:rsidRPr="007408EE">
        <w:rPr>
          <w:b/>
          <w:bCs/>
        </w:rPr>
        <w:t>ª REUNIÃO ORDINÁRIA DO COMITÊ DE BACIA HIDROGRÁFICA DO ENTORNO DO RESERVATÓRIO DE FURNAS</w:t>
      </w:r>
    </w:p>
    <w:p w14:paraId="7822004B" w14:textId="5E0608B2" w:rsidR="00A33ACB" w:rsidRPr="00E24CF1" w:rsidRDefault="00262B94" w:rsidP="77BE047B">
      <w:pPr>
        <w:spacing w:before="240" w:after="240"/>
        <w:jc w:val="both"/>
      </w:pPr>
      <w:r w:rsidRPr="00262B94">
        <w:t xml:space="preserve">Aos </w:t>
      </w:r>
      <w:r w:rsidR="00F52E91">
        <w:t>vinte e sete</w:t>
      </w:r>
      <w:r w:rsidRPr="00262B94">
        <w:t xml:space="preserve"> dias do mês de </w:t>
      </w:r>
      <w:r w:rsidR="00F52E91">
        <w:t>novembro</w:t>
      </w:r>
      <w:r w:rsidRPr="00262B94">
        <w:t xml:space="preserve"> do ano de dois mil e vinte e cinco, às </w:t>
      </w:r>
      <w:r w:rsidR="24FC3573" w:rsidRPr="00262B94">
        <w:t>nove</w:t>
      </w:r>
      <w:r>
        <w:t xml:space="preserve"> </w:t>
      </w:r>
      <w:r w:rsidRPr="00262B94">
        <w:t>horas, foi realizada</w:t>
      </w:r>
      <w:r w:rsidR="0091115E" w:rsidRPr="00262B94">
        <w:t xml:space="preserve">, de forma </w:t>
      </w:r>
      <w:r w:rsidR="00F52E91">
        <w:t>presencial</w:t>
      </w:r>
      <w:r w:rsidR="0091115E" w:rsidRPr="00262B94">
        <w:t xml:space="preserve"> </w:t>
      </w:r>
      <w:r w:rsidR="00F52E91" w:rsidRPr="00F52E91">
        <w:t>nas dependências da Usina Hidrelétrica de Furnas localizada no município de São José da Barra/MG</w:t>
      </w:r>
      <w:r w:rsidR="0091115E">
        <w:t xml:space="preserve">, </w:t>
      </w:r>
      <w:r w:rsidRPr="00262B94">
        <w:t xml:space="preserve">a </w:t>
      </w:r>
      <w:r w:rsidR="00F52E91">
        <w:t>2</w:t>
      </w:r>
      <w:r w:rsidRPr="00262B94">
        <w:t xml:space="preserve">ª Reunião </w:t>
      </w:r>
      <w:r w:rsidR="00F52E91">
        <w:t>O</w:t>
      </w:r>
      <w:r w:rsidRPr="00262B94">
        <w:t xml:space="preserve">rdinária do Comitê da Bacia Hidrográfica do Entorno do Reservatório de Furnas </w:t>
      </w:r>
      <w:r w:rsidR="0091115E">
        <w:t>p</w:t>
      </w:r>
      <w:r w:rsidRPr="00262B94">
        <w:t xml:space="preserve">ara discussão dos seguintes assuntos seguindo a </w:t>
      </w:r>
      <w:r w:rsidR="0091115E">
        <w:t>o</w:t>
      </w:r>
      <w:r w:rsidRPr="00262B94">
        <w:t xml:space="preserve">rdem do </w:t>
      </w:r>
      <w:r w:rsidR="00F52E91">
        <w:t>d</w:t>
      </w:r>
      <w:r w:rsidRPr="00262B94">
        <w:t>ia:</w:t>
      </w:r>
      <w:r>
        <w:t xml:space="preserve"> </w:t>
      </w:r>
      <w:r w:rsidR="00F52E91" w:rsidRPr="00F52E91">
        <w:rPr>
          <w:b/>
          <w:bCs/>
        </w:rPr>
        <w:t>ITEM 1</w:t>
      </w:r>
      <w:r w:rsidR="00F52E91" w:rsidRPr="00F52E91">
        <w:t xml:space="preserve"> – Credenciamento; </w:t>
      </w:r>
      <w:r w:rsidR="00F52E91" w:rsidRPr="00F52E91">
        <w:rPr>
          <w:b/>
          <w:bCs/>
        </w:rPr>
        <w:t>ITEM 2</w:t>
      </w:r>
      <w:r w:rsidR="00F52E91" w:rsidRPr="00F52E91">
        <w:t xml:space="preserve"> – Abertura da sessão e verificação do quórum; </w:t>
      </w:r>
      <w:r w:rsidR="00F52E91" w:rsidRPr="00F52E91">
        <w:rPr>
          <w:b/>
          <w:bCs/>
        </w:rPr>
        <w:t xml:space="preserve">ITEM </w:t>
      </w:r>
      <w:r w:rsidR="13ABBD94" w:rsidRPr="00F52E91">
        <w:rPr>
          <w:b/>
          <w:bCs/>
        </w:rPr>
        <w:t xml:space="preserve">3 – </w:t>
      </w:r>
      <w:r w:rsidR="13ABBD94">
        <w:t xml:space="preserve">Visita técnica na Eletrobras (AXIA); </w:t>
      </w:r>
      <w:r w:rsidR="13ABBD94" w:rsidRPr="77BE047B">
        <w:rPr>
          <w:b/>
          <w:bCs/>
        </w:rPr>
        <w:t>ITEM 4</w:t>
      </w:r>
      <w:r w:rsidR="00F52E91" w:rsidRPr="77BE047B">
        <w:rPr>
          <w:b/>
          <w:bCs/>
        </w:rPr>
        <w:t xml:space="preserve"> </w:t>
      </w:r>
      <w:r w:rsidR="00F52E91" w:rsidRPr="77BE047B">
        <w:t xml:space="preserve">– Posse da nova Diretoria do CBH Furnas – Mandato 2025–2027; </w:t>
      </w:r>
      <w:r w:rsidR="00F52E91" w:rsidRPr="77BE047B">
        <w:rPr>
          <w:b/>
          <w:bCs/>
        </w:rPr>
        <w:t xml:space="preserve">ITEM </w:t>
      </w:r>
      <w:r w:rsidR="333A26D2" w:rsidRPr="77BE047B">
        <w:rPr>
          <w:b/>
          <w:bCs/>
        </w:rPr>
        <w:t>5</w:t>
      </w:r>
      <w:r w:rsidR="00F52E91" w:rsidRPr="77BE047B">
        <w:rPr>
          <w:b/>
          <w:bCs/>
        </w:rPr>
        <w:t xml:space="preserve"> </w:t>
      </w:r>
      <w:r w:rsidR="00F52E91" w:rsidRPr="77BE047B">
        <w:t xml:space="preserve">– Aprovação da Minuta da Ata da 4ª Reunião Extraordinária (14.10.2025); </w:t>
      </w:r>
      <w:r w:rsidR="00F52E91" w:rsidRPr="77BE047B">
        <w:rPr>
          <w:b/>
          <w:bCs/>
        </w:rPr>
        <w:t xml:space="preserve">ITEM </w:t>
      </w:r>
      <w:r w:rsidR="517D5A9E" w:rsidRPr="77BE047B">
        <w:rPr>
          <w:b/>
          <w:bCs/>
        </w:rPr>
        <w:t>6</w:t>
      </w:r>
      <w:r w:rsidR="00F52E91" w:rsidRPr="77BE047B">
        <w:rPr>
          <w:b/>
          <w:bCs/>
        </w:rPr>
        <w:t xml:space="preserve"> </w:t>
      </w:r>
      <w:r w:rsidR="00F52E91" w:rsidRPr="77BE047B">
        <w:t xml:space="preserve">– Revisão da composição da Câmara Técnica de Outorga e Cobrança – CTOC e da Câmara Técnica de Planejamento e Projetos – CTPLAN; </w:t>
      </w:r>
      <w:r w:rsidR="00F52E91" w:rsidRPr="77BE047B">
        <w:rPr>
          <w:b/>
          <w:bCs/>
        </w:rPr>
        <w:t xml:space="preserve">ITEM </w:t>
      </w:r>
      <w:r w:rsidR="2E4C8FAA" w:rsidRPr="77BE047B">
        <w:rPr>
          <w:b/>
          <w:bCs/>
        </w:rPr>
        <w:t xml:space="preserve">7 </w:t>
      </w:r>
      <w:r w:rsidR="00F52E91" w:rsidRPr="77BE047B">
        <w:t xml:space="preserve">– Aprovação do Plano Orçamentário Anual – POA 2026; </w:t>
      </w:r>
      <w:r w:rsidR="00F52E91" w:rsidRPr="77BE047B">
        <w:rPr>
          <w:b/>
          <w:bCs/>
        </w:rPr>
        <w:t xml:space="preserve">ITEM </w:t>
      </w:r>
      <w:r w:rsidR="117AFD77" w:rsidRPr="77BE047B">
        <w:rPr>
          <w:b/>
          <w:bCs/>
        </w:rPr>
        <w:t>8</w:t>
      </w:r>
      <w:r w:rsidR="00F52E91" w:rsidRPr="77BE047B">
        <w:t>– Ap</w:t>
      </w:r>
      <w:r w:rsidR="277763F9" w:rsidRPr="77BE047B">
        <w:t>reciação e aprovação do Calendário de Plenárias - 2026</w:t>
      </w:r>
      <w:r w:rsidR="00F52E91" w:rsidRPr="77BE047B">
        <w:t xml:space="preserve">; </w:t>
      </w:r>
      <w:r w:rsidR="00F52E91" w:rsidRPr="77BE047B">
        <w:rPr>
          <w:b/>
          <w:bCs/>
        </w:rPr>
        <w:t xml:space="preserve">ITEM </w:t>
      </w:r>
      <w:r w:rsidR="60B4A6F9" w:rsidRPr="77BE047B">
        <w:rPr>
          <w:b/>
          <w:bCs/>
        </w:rPr>
        <w:t>9</w:t>
      </w:r>
      <w:r w:rsidR="00F52E91" w:rsidRPr="77BE047B">
        <w:rPr>
          <w:b/>
          <w:bCs/>
        </w:rPr>
        <w:t xml:space="preserve"> – </w:t>
      </w:r>
      <w:r w:rsidR="003C0AF9">
        <w:t>;</w:t>
      </w:r>
      <w:r w:rsidR="003C0AF9" w:rsidRPr="003C0AF9">
        <w:t xml:space="preserve"> </w:t>
      </w:r>
      <w:r w:rsidR="003C0AF9" w:rsidRPr="00F52E91">
        <w:t>Oficina de Mobilização e Educação Ambiental para a Gestão Participativa de Recursos</w:t>
      </w:r>
      <w:r w:rsidR="00F52E91" w:rsidRPr="00F52E91">
        <w:rPr>
          <w:b/>
          <w:bCs/>
        </w:rPr>
        <w:t xml:space="preserve">; </w:t>
      </w:r>
      <w:r w:rsidR="00F52E91" w:rsidRPr="77BE047B">
        <w:rPr>
          <w:b/>
          <w:bCs/>
        </w:rPr>
        <w:t xml:space="preserve">ITEM </w:t>
      </w:r>
      <w:r w:rsidR="2AEE9187" w:rsidRPr="77BE047B">
        <w:rPr>
          <w:b/>
          <w:bCs/>
        </w:rPr>
        <w:t>10</w:t>
      </w:r>
      <w:r w:rsidR="00F52E91" w:rsidRPr="77BE047B">
        <w:rPr>
          <w:b/>
          <w:bCs/>
        </w:rPr>
        <w:t xml:space="preserve"> </w:t>
      </w:r>
      <w:r w:rsidR="00F52E91" w:rsidRPr="77BE047B">
        <w:t xml:space="preserve">– Outros assuntos; e </w:t>
      </w:r>
      <w:r w:rsidR="00F52E91">
        <w:t xml:space="preserve">Encerramento. </w:t>
      </w:r>
      <w:r w:rsidR="06E6543C" w:rsidRPr="77BE047B">
        <w:rPr>
          <w:b/>
          <w:bCs/>
        </w:rPr>
        <w:t>Membros Presentes:</w:t>
      </w:r>
      <w:r w:rsidR="06E6543C" w:rsidRPr="00F52E91">
        <w:rPr>
          <w:b/>
          <w:bCs/>
        </w:rPr>
        <w:t xml:space="preserve"> </w:t>
      </w:r>
      <w:r w:rsidR="00F52E91" w:rsidRPr="77BE047B">
        <w:rPr>
          <w:b/>
          <w:bCs/>
        </w:rPr>
        <w:t>PODER PÚBLICO ESTADUAL:</w:t>
      </w:r>
      <w:r w:rsidR="00F52E91">
        <w:t xml:space="preserve"> Eduardo de Araújo Rodrigues (IGAM); Hélio de Almeida Pereira (EPAMIG)</w:t>
      </w:r>
      <w:r w:rsidR="00F52E91" w:rsidRPr="00F52E91">
        <w:rPr>
          <w:b/>
          <w:bCs/>
        </w:rPr>
        <w:t xml:space="preserve">; </w:t>
      </w:r>
      <w:r w:rsidR="00F52E91" w:rsidRPr="77BE047B">
        <w:rPr>
          <w:b/>
          <w:bCs/>
        </w:rPr>
        <w:t>USUÁRIOS:</w:t>
      </w:r>
      <w:r w:rsidR="00F52E91" w:rsidRPr="00F52E91">
        <w:t xml:space="preserve"> Roberto Teixeira </w:t>
      </w:r>
      <w:proofErr w:type="spellStart"/>
      <w:r w:rsidR="00F52E91" w:rsidRPr="00F52E91">
        <w:t>Siniscalchi</w:t>
      </w:r>
      <w:proofErr w:type="spellEnd"/>
      <w:r w:rsidR="00F52E91">
        <w:t xml:space="preserve"> (Eletrobras Furnas); Mylena Nascimento Rodrigues de Oliveira (FIEMG); Lucas Rafael Alves Braga (FAEMG)</w:t>
      </w:r>
      <w:r w:rsidR="00F52E91" w:rsidRPr="00F52E91">
        <w:rPr>
          <w:b/>
          <w:bCs/>
        </w:rPr>
        <w:t xml:space="preserve">; </w:t>
      </w:r>
      <w:r w:rsidR="00F52E91" w:rsidRPr="77BE047B">
        <w:rPr>
          <w:b/>
          <w:bCs/>
        </w:rPr>
        <w:t>SOCIEDADE CIVIL:</w:t>
      </w:r>
      <w:r w:rsidR="00F52E91" w:rsidRPr="00F52E91">
        <w:t xml:space="preserve"> Paulo José de Oliveira (APPA); Gilson de Oliveira Wenceslau (ARPA); Carlos Frederico Loiola (CRBIO-04); Volmir </w:t>
      </w:r>
      <w:proofErr w:type="spellStart"/>
      <w:r w:rsidR="00F52E91" w:rsidRPr="00F52E91">
        <w:t>Maida</w:t>
      </w:r>
      <w:proofErr w:type="spellEnd"/>
      <w:r w:rsidR="00F52E91" w:rsidRPr="00F52E91">
        <w:t xml:space="preserve"> de Siqueira (CRBIO-04); Helena Tavares Penha (OAB); Marcelo de Oliveira </w:t>
      </w:r>
      <w:proofErr w:type="spellStart"/>
      <w:r w:rsidR="00F52E91" w:rsidRPr="00F52E91">
        <w:t>Latuf</w:t>
      </w:r>
      <w:proofErr w:type="spellEnd"/>
      <w:r w:rsidR="00F52E91" w:rsidRPr="00F52E91">
        <w:t xml:space="preserve"> (UNIFAL-MG); </w:t>
      </w:r>
      <w:proofErr w:type="spellStart"/>
      <w:r w:rsidR="00F52E91" w:rsidRPr="00F52E91">
        <w:t>Thayse</w:t>
      </w:r>
      <w:proofErr w:type="spellEnd"/>
      <w:r w:rsidR="00F52E91">
        <w:t xml:space="preserve"> de Castro (ACILAGO); Camila Felix do Amparo (ACILAGO)</w:t>
      </w:r>
      <w:r w:rsidR="00F52E91" w:rsidRPr="00C13447">
        <w:rPr>
          <w:b/>
          <w:bCs/>
        </w:rPr>
        <w:t xml:space="preserve">; </w:t>
      </w:r>
      <w:r w:rsidR="00C13447" w:rsidRPr="77BE047B">
        <w:rPr>
          <w:b/>
          <w:bCs/>
        </w:rPr>
        <w:t>CONVIDADOS:</w:t>
      </w:r>
      <w:r w:rsidR="00C13447" w:rsidRPr="00C13447">
        <w:t xml:space="preserve"> </w:t>
      </w:r>
      <w:r w:rsidR="7B067008" w:rsidRPr="00C13447">
        <w:t>Helga Giovanna C. Fonseca (CIDENNF); José Eva</w:t>
      </w:r>
      <w:r w:rsidR="7EE9514E" w:rsidRPr="00C13447">
        <w:t>ldo Coelho (FIEMG</w:t>
      </w:r>
      <w:r w:rsidR="66945B34" w:rsidRPr="00C13447">
        <w:t xml:space="preserve">); Marcília Barbosa Goulart (Pousada Conexão </w:t>
      </w:r>
      <w:proofErr w:type="spellStart"/>
      <w:r w:rsidR="66945B34" w:rsidRPr="00C13447">
        <w:t>Cariama</w:t>
      </w:r>
      <w:proofErr w:type="spellEnd"/>
      <w:r w:rsidR="66945B34" w:rsidRPr="00C13447">
        <w:t xml:space="preserve"> </w:t>
      </w:r>
      <w:r w:rsidR="612689F9" w:rsidRPr="00C13447">
        <w:t xml:space="preserve">Turismo); </w:t>
      </w:r>
      <w:r w:rsidR="3E853243" w:rsidRPr="00C13447">
        <w:t xml:space="preserve">Ronan Geraldo Silva (Pousada Conexão </w:t>
      </w:r>
      <w:proofErr w:type="spellStart"/>
      <w:r w:rsidR="3E853243" w:rsidRPr="00C13447">
        <w:t>Cariama</w:t>
      </w:r>
      <w:proofErr w:type="spellEnd"/>
      <w:r w:rsidR="3E853243">
        <w:t xml:space="preserve"> Turismo)</w:t>
      </w:r>
      <w:r w:rsidR="00F52E91">
        <w:t>;</w:t>
      </w:r>
      <w:r w:rsidR="00C13447" w:rsidRPr="00C13447">
        <w:rPr>
          <w:b/>
          <w:bCs/>
        </w:rPr>
        <w:t xml:space="preserve"> </w:t>
      </w:r>
      <w:r w:rsidR="00C13447" w:rsidRPr="77BE047B">
        <w:rPr>
          <w:b/>
          <w:bCs/>
        </w:rPr>
        <w:t>ESCRITÓRIO DE APOIO:</w:t>
      </w:r>
      <w:r w:rsidR="00C13447" w:rsidRPr="00C13447">
        <w:t xml:space="preserve"> Ágata Noemi da Silva</w:t>
      </w:r>
      <w:r w:rsidR="6D7C6C7B" w:rsidRPr="00C13447">
        <w:t xml:space="preserve"> </w:t>
      </w:r>
      <w:proofErr w:type="gramStart"/>
      <w:r w:rsidR="6D7C6C7B" w:rsidRPr="00C13447">
        <w:t xml:space="preserve">e </w:t>
      </w:r>
      <w:r w:rsidR="00F52E91">
        <w:t xml:space="preserve"> Ingrid</w:t>
      </w:r>
      <w:proofErr w:type="gramEnd"/>
      <w:r w:rsidR="00F52E91">
        <w:t xml:space="preserve"> Guimaraes Delgado</w:t>
      </w:r>
      <w:r w:rsidR="0212B7DB">
        <w:t xml:space="preserve"> (</w:t>
      </w:r>
      <w:r w:rsidR="00F52E91">
        <w:t>AGEGRANDE</w:t>
      </w:r>
      <w:r w:rsidR="3EC1602C" w:rsidRPr="00C13447">
        <w:t>)</w:t>
      </w:r>
      <w:r w:rsidR="00C13447" w:rsidRPr="005B5E64">
        <w:t>.</w:t>
      </w:r>
      <w:r w:rsidR="005B5E64" w:rsidRPr="002A1565">
        <w:rPr>
          <w:b/>
          <w:bCs/>
        </w:rPr>
        <w:t xml:space="preserve"> </w:t>
      </w:r>
      <w:r w:rsidR="002A1565" w:rsidRPr="77BE047B">
        <w:rPr>
          <w:b/>
          <w:bCs/>
        </w:rPr>
        <w:t>ITEM 1 – CREDENCIAMENTO:</w:t>
      </w:r>
      <w:r w:rsidR="002A1565" w:rsidRPr="002A1565">
        <w:t xml:space="preserve"> </w:t>
      </w:r>
      <w:r w:rsidR="002A1565">
        <w:t>Foi realizado o credenciamento dos conselheiros e convidados presentes, para fins de registro de participação e controle administrativo, conforme lista de presença. O procedimento transcorreu regularmente, antecedendo a abertura formal dos trabalhos e a verificação de quórum, sem manifestações ou deliberações associadas a este item.</w:t>
      </w:r>
      <w:r w:rsidR="00C13447" w:rsidRPr="00356B03">
        <w:rPr>
          <w:b/>
          <w:bCs/>
        </w:rPr>
        <w:t xml:space="preserve"> </w:t>
      </w:r>
      <w:r w:rsidR="00356B03">
        <w:rPr>
          <w:b/>
          <w:bCs/>
        </w:rPr>
        <w:t xml:space="preserve">ITEM </w:t>
      </w:r>
      <w:r w:rsidR="002A1565" w:rsidRPr="00356B03">
        <w:rPr>
          <w:b/>
          <w:bCs/>
        </w:rPr>
        <w:t>2</w:t>
      </w:r>
      <w:r w:rsidR="00356B03">
        <w:rPr>
          <w:b/>
          <w:bCs/>
        </w:rPr>
        <w:t xml:space="preserve"> – ABERTURA DA SESSÃO E VERIFICAÇÃO DO QUÓRUM</w:t>
      </w:r>
      <w:r w:rsidR="0008232E" w:rsidRPr="77BE047B">
        <w:rPr>
          <w:b/>
          <w:bCs/>
        </w:rPr>
        <w:t xml:space="preserve">: </w:t>
      </w:r>
      <w:r w:rsidR="000E07BA" w:rsidRPr="000E07BA">
        <w:t xml:space="preserve">A sessão foi aberta após a confirmação de quórum </w:t>
      </w:r>
      <w:r w:rsidR="6C14ADFA" w:rsidRPr="000E07BA">
        <w:t xml:space="preserve">em segunda </w:t>
      </w:r>
      <w:r w:rsidR="000E07BA" w:rsidRPr="000E07BA">
        <w:t>chamada. Na abertura, o Sr</w:t>
      </w:r>
      <w:r w:rsidR="3CDD8E16" w:rsidRPr="000E07BA">
        <w:t xml:space="preserve">. Roberto Teixeira </w:t>
      </w:r>
      <w:proofErr w:type="spellStart"/>
      <w:r w:rsidR="3CDD8E16" w:rsidRPr="000E07BA">
        <w:t>Siniscalchi</w:t>
      </w:r>
      <w:proofErr w:type="spellEnd"/>
      <w:r w:rsidR="3CDD8E16" w:rsidRPr="000E07BA">
        <w:t xml:space="preserve">, </w:t>
      </w:r>
      <w:r w:rsidR="01D8D9F9" w:rsidRPr="000E07BA">
        <w:t>membro do CBH Furnas e</w:t>
      </w:r>
      <w:r w:rsidR="000E07BA">
        <w:t xml:space="preserve"> representante da AXIA, deu as boas-vindas aos presentes e realizou breve exposição técnica sobre a importância de investimentos em fontes renováveis de energia, com destaque para a matriz hidrelétrica e eólica, bem como sobre o funcionamento de usinas e a experiência de modelos adotados em outros países, incluindo usinas reversíveis. </w:t>
      </w:r>
      <w:r w:rsidR="64B8E4EF">
        <w:t xml:space="preserve">Alguns membros presentes na reunião fizeram algumas perguntas </w:t>
      </w:r>
      <w:r w:rsidR="7589BB5C">
        <w:t>que</w:t>
      </w:r>
      <w:r w:rsidR="64B8E4EF">
        <w:t xml:space="preserve"> foram prontamente respondidas pelo Sr. Roberto. Em seguida, a secretária </w:t>
      </w:r>
      <w:r w:rsidR="3C9274FD">
        <w:t>da AXIA fez uma breve explicação sobre as orientações de segurança para a realização da visita técnic</w:t>
      </w:r>
      <w:r w:rsidR="14B5A143" w:rsidRPr="00C13447">
        <w:rPr>
          <w:b/>
          <w:bCs/>
        </w:rPr>
        <w:t xml:space="preserve">a. </w:t>
      </w:r>
      <w:r w:rsidR="486C7575" w:rsidRPr="77BE047B">
        <w:rPr>
          <w:b/>
          <w:bCs/>
        </w:rPr>
        <w:t>ITEM 3 – VISITA TÉCNICA:</w:t>
      </w:r>
      <w:r w:rsidR="486C7575">
        <w:t xml:space="preserve"> Às dez horas e dois minutos foi iniciada a visita aos recintos da AXIA. A visita foi orientada pelo Sr. Roberto T. </w:t>
      </w:r>
      <w:proofErr w:type="spellStart"/>
      <w:r w:rsidR="486C7575">
        <w:t>Siniscalchi</w:t>
      </w:r>
      <w:proofErr w:type="spellEnd"/>
      <w:r w:rsidR="486C7575">
        <w:t xml:space="preserve">, pelo Sr. </w:t>
      </w:r>
      <w:r w:rsidR="5CFAA897">
        <w:t>Luís</w:t>
      </w:r>
      <w:r w:rsidR="486C7575">
        <w:t xml:space="preserve"> Mendes e pela Stephanie; todos da AXIA. Na visita foi realizada explicações sobre o funcionamento da usina. </w:t>
      </w:r>
      <w:r w:rsidR="00C13447" w:rsidRPr="00C13447">
        <w:rPr>
          <w:b/>
          <w:bCs/>
        </w:rPr>
        <w:t xml:space="preserve">ITEM </w:t>
      </w:r>
      <w:r w:rsidR="16A9C3E6" w:rsidRPr="00C13447">
        <w:rPr>
          <w:b/>
          <w:bCs/>
        </w:rPr>
        <w:t>4</w:t>
      </w:r>
      <w:r w:rsidR="00C13447">
        <w:rPr>
          <w:b/>
          <w:bCs/>
        </w:rPr>
        <w:t xml:space="preserve"> –</w:t>
      </w:r>
      <w:r w:rsidR="002968F3">
        <w:rPr>
          <w:b/>
          <w:bCs/>
        </w:rPr>
        <w:t xml:space="preserve"> </w:t>
      </w:r>
      <w:r w:rsidR="002968F3" w:rsidRPr="77BE047B">
        <w:rPr>
          <w:b/>
          <w:bCs/>
        </w:rPr>
        <w:t xml:space="preserve">POSSE DA NOVA DIRETORIA DO CBH FURNAS – MANDATO 2025–2027: </w:t>
      </w:r>
      <w:r w:rsidR="0916D661" w:rsidRPr="002968F3">
        <w:t>Às onze horas, após a visita técnica</w:t>
      </w:r>
      <w:r w:rsidR="781936C0" w:rsidRPr="002968F3">
        <w:t>, f</w:t>
      </w:r>
      <w:r w:rsidR="002968F3" w:rsidRPr="00A33ACB">
        <w:t xml:space="preserve">oi realizada a posse da nova Diretoria do Comitê de Bacia Hidrográfica do Entorno do Reservatório de Furnas para o mandato 2025–2027. Na ocasião, </w:t>
      </w:r>
      <w:r w:rsidR="00A33ACB" w:rsidRPr="002968F3">
        <w:t>o Sr. Carlos Frederico</w:t>
      </w:r>
      <w:r w:rsidR="00A33ACB">
        <w:t xml:space="preserve"> </w:t>
      </w:r>
      <w:r w:rsidR="00A33ACB" w:rsidRPr="002968F3">
        <w:t xml:space="preserve">Loiola, representante do CRBIO-04, </w:t>
      </w:r>
      <w:r w:rsidR="002968F3" w:rsidRPr="002968F3">
        <w:t xml:space="preserve">tomou posse como </w:t>
      </w:r>
      <w:r w:rsidR="1D18AC0A" w:rsidRPr="002968F3">
        <w:t>presidente do comitê e</w:t>
      </w:r>
      <w:r w:rsidR="002968F3" w:rsidRPr="002968F3">
        <w:t xml:space="preserve"> </w:t>
      </w:r>
      <w:r w:rsidR="00A33ACB" w:rsidRPr="002968F3">
        <w:t xml:space="preserve">a Sra. </w:t>
      </w:r>
      <w:proofErr w:type="spellStart"/>
      <w:r w:rsidR="00A33ACB" w:rsidRPr="002968F3">
        <w:t>Thayse</w:t>
      </w:r>
      <w:proofErr w:type="spellEnd"/>
      <w:r w:rsidR="00A33ACB">
        <w:t xml:space="preserve"> de Castro, representante da ACILAGO</w:t>
      </w:r>
      <w:r w:rsidR="7F898F65">
        <w:t>, foi empossada como secretária do comitê.</w:t>
      </w:r>
      <w:r w:rsidR="002968F3" w:rsidRPr="002968F3">
        <w:t xml:space="preserve"> </w:t>
      </w:r>
      <w:r w:rsidR="0890E88C" w:rsidRPr="002968F3">
        <w:t>O</w:t>
      </w:r>
      <w:r w:rsidR="002968F3" w:rsidRPr="002968F3">
        <w:t xml:space="preserve">s dirigentes empossados </w:t>
      </w:r>
      <w:r w:rsidR="6166B5E0" w:rsidRPr="002968F3">
        <w:t>agradeceram a presença dos demais membros e enfatizou a</w:t>
      </w:r>
      <w:r w:rsidR="002968F3" w:rsidRPr="002968F3">
        <w:t xml:space="preserve"> relevância d</w:t>
      </w:r>
      <w:r w:rsidR="492EEF5F" w:rsidRPr="002968F3">
        <w:t>a atuação articulada entre os segmentos dentro do comitê</w:t>
      </w:r>
      <w:r w:rsidR="490A6F18" w:rsidRPr="77BE047B">
        <w:t>.</w:t>
      </w:r>
      <w:r w:rsidR="7A6447A4" w:rsidRPr="77BE047B">
        <w:t xml:space="preserve"> </w:t>
      </w:r>
      <w:r w:rsidR="002968F3" w:rsidRPr="002968F3">
        <w:rPr>
          <w:b/>
          <w:bCs/>
        </w:rPr>
        <w:t xml:space="preserve">ITEM </w:t>
      </w:r>
      <w:r w:rsidR="7A48D8C7" w:rsidRPr="002968F3">
        <w:rPr>
          <w:b/>
          <w:bCs/>
        </w:rPr>
        <w:t>5</w:t>
      </w:r>
      <w:r w:rsidR="002968F3" w:rsidRPr="002968F3">
        <w:rPr>
          <w:b/>
          <w:bCs/>
        </w:rPr>
        <w:t xml:space="preserve"> – APROVAÇÃO DA MINUTA DA ATA DA 4ª REUNIÃO EX</w:t>
      </w:r>
      <w:r w:rsidR="002968F3" w:rsidRPr="77BE047B">
        <w:rPr>
          <w:b/>
          <w:bCs/>
        </w:rPr>
        <w:t>TRAORDINÁRIA</w:t>
      </w:r>
      <w:r w:rsidR="002968F3" w:rsidRPr="002968F3">
        <w:t xml:space="preserve">: </w:t>
      </w:r>
      <w:r w:rsidR="0238DBA4" w:rsidRPr="2FC1124E">
        <w:t>A</w:t>
      </w:r>
      <w:r w:rsidR="3354C953" w:rsidRPr="2FC1124E">
        <w:t>pós a posse da nova Diretoria do CBH Furnas</w:t>
      </w:r>
      <w:r w:rsidR="0238DBA4" w:rsidRPr="2FC1124E">
        <w:t xml:space="preserve">, </w:t>
      </w:r>
      <w:r w:rsidR="002968F3" w:rsidRPr="2FC1124E">
        <w:t xml:space="preserve">procedeu-se à apreciação da minuta da ata </w:t>
      </w:r>
      <w:r w:rsidR="3C672AFB" w:rsidRPr="2FC1124E">
        <w:t xml:space="preserve">da reunião </w:t>
      </w:r>
      <w:r w:rsidR="002968F3" w:rsidRPr="2FC1124E">
        <w:t xml:space="preserve">realizada </w:t>
      </w:r>
      <w:r w:rsidR="6599E7CA" w:rsidRPr="2FC1124E">
        <w:t>no dia quatorze</w:t>
      </w:r>
      <w:r w:rsidR="002968F3" w:rsidRPr="2FC1124E">
        <w:t xml:space="preserve"> de outubro de </w:t>
      </w:r>
      <w:r w:rsidR="26EF3867" w:rsidRPr="2FC1124E">
        <w:t>dois mil e vinte e cinco.</w:t>
      </w:r>
      <w:r w:rsidR="002968F3" w:rsidRPr="2FC1124E">
        <w:t xml:space="preserve"> </w:t>
      </w:r>
      <w:r w:rsidR="6A96C0F1" w:rsidRPr="2FC1124E">
        <w:t>F</w:t>
      </w:r>
      <w:r w:rsidR="002968F3" w:rsidRPr="2FC1124E">
        <w:t xml:space="preserve">oi </w:t>
      </w:r>
      <w:r w:rsidR="059BB1D9" w:rsidRPr="2FC1124E">
        <w:t xml:space="preserve">solicitado </w:t>
      </w:r>
      <w:r w:rsidR="268D05B0" w:rsidRPr="2FC1124E">
        <w:t>pela conselheira Mylena N. R. de Olivera a</w:t>
      </w:r>
      <w:r w:rsidR="58CE14F6" w:rsidRPr="2FC1124E">
        <w:t xml:space="preserve"> correção do segmento da conselheira Natália Luiza Fonseca Martins</w:t>
      </w:r>
      <w:r w:rsidR="26A7B9ED" w:rsidRPr="2FC1124E">
        <w:t xml:space="preserve"> (FIEMG). O ajuste foi realizado no momento da reunião.</w:t>
      </w:r>
      <w:r w:rsidR="2F6D65CE" w:rsidRPr="2FC1124E">
        <w:t xml:space="preserve"> </w:t>
      </w:r>
      <w:r w:rsidR="002968F3" w:rsidRPr="77BE047B">
        <w:t xml:space="preserve">Não havendo outras manifestações ou propostas de alteração, a minuta foi submetida à votação e aprovada por unanimidade. </w:t>
      </w:r>
      <w:r w:rsidR="00C13447" w:rsidRPr="77BE047B">
        <w:rPr>
          <w:b/>
          <w:bCs/>
          <w:kern w:val="0"/>
          <w:lang w:eastAsia="pt-BR"/>
          <w14:ligatures w14:val="none"/>
        </w:rPr>
        <w:t xml:space="preserve">ITEM </w:t>
      </w:r>
      <w:r w:rsidR="4FA042CA" w:rsidRPr="77BE047B">
        <w:rPr>
          <w:b/>
          <w:bCs/>
          <w:kern w:val="0"/>
          <w:lang w:eastAsia="pt-BR"/>
          <w14:ligatures w14:val="none"/>
        </w:rPr>
        <w:t>6</w:t>
      </w:r>
      <w:r w:rsidR="00A33ACB" w:rsidRPr="77BE047B">
        <w:rPr>
          <w:b/>
          <w:bCs/>
          <w:kern w:val="0"/>
          <w:lang w:eastAsia="pt-BR"/>
          <w14:ligatures w14:val="none"/>
        </w:rPr>
        <w:t xml:space="preserve"> </w:t>
      </w:r>
      <w:r w:rsidR="00A33ACB" w:rsidRPr="2FC1124E">
        <w:rPr>
          <w:rFonts w:eastAsia="Times New Roman"/>
          <w:kern w:val="0"/>
          <w:lang w:eastAsia="pt-BR"/>
          <w14:ligatures w14:val="none"/>
        </w:rPr>
        <w:t xml:space="preserve">– </w:t>
      </w:r>
      <w:r w:rsidR="00A33ACB" w:rsidRPr="77BE047B">
        <w:rPr>
          <w:rFonts w:eastAsia="Times New Roman"/>
          <w:b/>
          <w:bCs/>
          <w:lang w:eastAsia="pt-BR"/>
        </w:rPr>
        <w:t>REVISÃO DA CÂMARA TÉCNICA DE OUTORGA E COBRANÇA (CTOC) E DA CÂMARA TÉCNICA DE PLANEJAMENTO E PROJETOS (CTPLAN):</w:t>
      </w:r>
      <w:r w:rsidR="00A33ACB" w:rsidRPr="77BE047B">
        <w:rPr>
          <w:rFonts w:eastAsia="Times New Roman"/>
          <w:lang w:eastAsia="pt-BR"/>
        </w:rPr>
        <w:t xml:space="preserve"> </w:t>
      </w:r>
      <w:r w:rsidR="61376195" w:rsidRPr="77BE047B">
        <w:rPr>
          <w:rFonts w:eastAsia="Times New Roman"/>
          <w:lang w:eastAsia="pt-BR"/>
        </w:rPr>
        <w:t xml:space="preserve">A Sra. Ágata Noemi, da Secretaria Executiva da AGEGRANDE, espelhou as composições atuais das câmaras técnicas a serem </w:t>
      </w:r>
      <w:r w:rsidR="4054055B" w:rsidRPr="77BE047B">
        <w:rPr>
          <w:rFonts w:eastAsia="Times New Roman"/>
          <w:lang w:eastAsia="pt-BR"/>
        </w:rPr>
        <w:t xml:space="preserve">atualizadas. </w:t>
      </w:r>
      <w:r w:rsidR="750C64F4" w:rsidRPr="77BE047B">
        <w:rPr>
          <w:rFonts w:eastAsia="Times New Roman"/>
          <w:lang w:eastAsia="pt-BR"/>
        </w:rPr>
        <w:t xml:space="preserve">Foi verificado com junto aos membros presentes o interesse nas câmaras técnicas que faziam </w:t>
      </w:r>
      <w:r w:rsidR="734C7297" w:rsidRPr="77BE047B">
        <w:rPr>
          <w:rFonts w:eastAsia="Times New Roman"/>
          <w:lang w:eastAsia="pt-BR"/>
        </w:rPr>
        <w:t xml:space="preserve">parte; </w:t>
      </w:r>
      <w:r w:rsidR="3376D49D" w:rsidRPr="77BE047B">
        <w:rPr>
          <w:rFonts w:eastAsia="Times New Roman"/>
          <w:lang w:eastAsia="pt-BR"/>
        </w:rPr>
        <w:t xml:space="preserve">referente a CTOC, </w:t>
      </w:r>
      <w:r w:rsidR="1291D73A" w:rsidRPr="77BE047B">
        <w:rPr>
          <w:rFonts w:eastAsia="Times New Roman"/>
          <w:lang w:eastAsia="pt-BR"/>
        </w:rPr>
        <w:t xml:space="preserve">os membros representantes da Federação das Indústrias do Estado de Minas Gerais (FIEMG), </w:t>
      </w:r>
      <w:r w:rsidR="3AC096B8" w:rsidRPr="77BE047B">
        <w:rPr>
          <w:rFonts w:eastAsia="Times New Roman"/>
          <w:lang w:eastAsia="pt-BR"/>
        </w:rPr>
        <w:t xml:space="preserve">Associação do Circuito </w:t>
      </w:r>
      <w:r w:rsidR="3AC096B8" w:rsidRPr="77BE047B">
        <w:rPr>
          <w:rFonts w:eastAsia="Times New Roman"/>
          <w:lang w:eastAsia="pt-BR"/>
        </w:rPr>
        <w:lastRenderedPageBreak/>
        <w:t xml:space="preserve">Turístico do Lago de Furnas (ACILAGO) e a Ordem dos Advogados do Brasil (OAB) confirmaram a continuidade na </w:t>
      </w:r>
      <w:r w:rsidR="74992064" w:rsidRPr="77BE047B">
        <w:rPr>
          <w:rFonts w:eastAsia="Times New Roman"/>
          <w:lang w:eastAsia="pt-BR"/>
        </w:rPr>
        <w:t xml:space="preserve">câmara técnica; e, referente a CTPLAN, os membros representantes da </w:t>
      </w:r>
      <w:r w:rsidR="4F93018E" w:rsidRPr="77BE047B">
        <w:rPr>
          <w:rFonts w:eastAsia="Times New Roman"/>
          <w:lang w:eastAsia="pt-BR"/>
        </w:rPr>
        <w:t xml:space="preserve">Empresa de Pesquisa Agropecuária de Minas Gerai (EPAMIG), da </w:t>
      </w:r>
      <w:r w:rsidR="1B449B82" w:rsidRPr="77BE047B">
        <w:rPr>
          <w:rFonts w:eastAsia="Times New Roman"/>
          <w:lang w:eastAsia="pt-BR"/>
        </w:rPr>
        <w:t xml:space="preserve">Federação da Agricultura e Pecuária do Estado de Minas Gerais (FAEMG), da </w:t>
      </w:r>
      <w:r w:rsidR="74992064" w:rsidRPr="77BE047B">
        <w:rPr>
          <w:rFonts w:eastAsia="Times New Roman"/>
          <w:lang w:eastAsia="pt-BR"/>
        </w:rPr>
        <w:t xml:space="preserve">Federação das Indústrias do Estado de Minas Gerais (FIEMG), </w:t>
      </w:r>
      <w:r w:rsidR="19BCC620" w:rsidRPr="77BE047B">
        <w:rPr>
          <w:rFonts w:eastAsia="Times New Roman"/>
          <w:lang w:eastAsia="pt-BR"/>
        </w:rPr>
        <w:t xml:space="preserve">da </w:t>
      </w:r>
      <w:r w:rsidR="74992064" w:rsidRPr="77BE047B">
        <w:rPr>
          <w:rFonts w:eastAsia="Times New Roman"/>
          <w:lang w:eastAsia="pt-BR"/>
        </w:rPr>
        <w:t xml:space="preserve">Associação do Circuito Turístico do Lago de Furnas (ACILAGO) e </w:t>
      </w:r>
      <w:r w:rsidR="18F77163" w:rsidRPr="77BE047B">
        <w:rPr>
          <w:rFonts w:eastAsia="Times New Roman"/>
          <w:lang w:eastAsia="pt-BR"/>
        </w:rPr>
        <w:t>d</w:t>
      </w:r>
      <w:r w:rsidR="74992064" w:rsidRPr="77BE047B">
        <w:rPr>
          <w:rFonts w:eastAsia="Times New Roman"/>
          <w:lang w:eastAsia="pt-BR"/>
        </w:rPr>
        <w:t>a Ordem dos Advogados do Brasil (OAB) confirmaram a continuidade na câmara técnica</w:t>
      </w:r>
      <w:r w:rsidR="5501AC36" w:rsidRPr="77BE047B">
        <w:rPr>
          <w:rFonts w:eastAsia="Times New Roman"/>
          <w:lang w:eastAsia="pt-BR"/>
        </w:rPr>
        <w:t xml:space="preserve"> em questão. </w:t>
      </w:r>
      <w:r w:rsidR="00A33ACB" w:rsidRPr="008115B1">
        <w:t xml:space="preserve">Como encaminhamento, </w:t>
      </w:r>
      <w:r w:rsidR="0007457E" w:rsidRPr="77BE047B">
        <w:t>ficou</w:t>
      </w:r>
      <w:r w:rsidR="008115B1" w:rsidRPr="77BE047B">
        <w:t xml:space="preserve"> de</w:t>
      </w:r>
      <w:r w:rsidR="125BBD76" w:rsidRPr="77BE047B">
        <w:t xml:space="preserve">finido que seria realizada junto às </w:t>
      </w:r>
      <w:r w:rsidR="05765F8C" w:rsidRPr="77BE047B">
        <w:t xml:space="preserve">organizações </w:t>
      </w:r>
      <w:r w:rsidR="76A1CFCB" w:rsidRPr="77BE047B">
        <w:t>que compõem a CTOC e a CTPLAN cujos</w:t>
      </w:r>
      <w:r w:rsidR="05765F8C" w:rsidRPr="77BE047B">
        <w:t xml:space="preserve"> representantes não estavam na reunião</w:t>
      </w:r>
      <w:r w:rsidR="68F9BF22" w:rsidRPr="77BE047B">
        <w:t xml:space="preserve"> </w:t>
      </w:r>
      <w:r w:rsidR="125BBD76" w:rsidRPr="77BE047B">
        <w:t xml:space="preserve">o interesse </w:t>
      </w:r>
      <w:r w:rsidR="62D374DF" w:rsidRPr="77BE047B">
        <w:t>em permanecer nelas</w:t>
      </w:r>
      <w:r w:rsidR="00984455" w:rsidRPr="77BE047B">
        <w:t xml:space="preserve">. </w:t>
      </w:r>
      <w:r w:rsidR="00A33ACB" w:rsidRPr="77BE047B">
        <w:rPr>
          <w:b/>
          <w:bCs/>
          <w:kern w:val="0"/>
          <w:lang w:eastAsia="pt-BR"/>
          <w14:ligatures w14:val="none"/>
        </w:rPr>
        <w:t xml:space="preserve">ITEM </w:t>
      </w:r>
      <w:r w:rsidR="38DE6793" w:rsidRPr="77BE047B">
        <w:rPr>
          <w:b/>
          <w:bCs/>
          <w:kern w:val="0"/>
          <w:lang w:eastAsia="pt-BR"/>
          <w14:ligatures w14:val="none"/>
        </w:rPr>
        <w:t>7</w:t>
      </w:r>
      <w:r w:rsidR="00A33ACB" w:rsidRPr="77BE047B">
        <w:rPr>
          <w:b/>
          <w:bCs/>
          <w:kern w:val="0"/>
          <w:lang w:eastAsia="pt-BR"/>
          <w14:ligatures w14:val="none"/>
        </w:rPr>
        <w:t>– APROVAÇÃO DO PLANO ORÇAMENTÁRIO ANUAL (POA) 2026:</w:t>
      </w:r>
      <w:r w:rsidR="00A33ACB" w:rsidRPr="77BE047B">
        <w:rPr>
          <w:rFonts w:eastAsia="Times New Roman"/>
          <w:kern w:val="0"/>
          <w:lang w:eastAsia="pt-BR"/>
          <w14:ligatures w14:val="none"/>
        </w:rPr>
        <w:t xml:space="preserve"> </w:t>
      </w:r>
      <w:r w:rsidR="0021295C" w:rsidRPr="77BE047B">
        <w:rPr>
          <w:rFonts w:eastAsia="Times New Roman"/>
          <w:kern w:val="0"/>
          <w:lang w:eastAsia="pt-BR"/>
          <w14:ligatures w14:val="none"/>
        </w:rPr>
        <w:t>N</w:t>
      </w:r>
      <w:r w:rsidR="46A535DB" w:rsidRPr="77BE047B">
        <w:rPr>
          <w:rFonts w:eastAsia="Times New Roman"/>
          <w:kern w:val="0"/>
          <w:lang w:eastAsia="pt-BR"/>
          <w14:ligatures w14:val="none"/>
        </w:rPr>
        <w:t xml:space="preserve">a sequência, a Sra. </w:t>
      </w:r>
      <w:r w:rsidR="0021295C" w:rsidRPr="77BE047B">
        <w:rPr>
          <w:rFonts w:eastAsia="Times New Roman"/>
          <w:kern w:val="0"/>
          <w:lang w:eastAsia="pt-BR"/>
          <w14:ligatures w14:val="none"/>
        </w:rPr>
        <w:t>Ingrid</w:t>
      </w:r>
      <w:r w:rsidR="009D2184" w:rsidRPr="77BE047B">
        <w:rPr>
          <w:rFonts w:eastAsia="Times New Roman"/>
          <w:kern w:val="0"/>
          <w:lang w:eastAsia="pt-BR"/>
          <w14:ligatures w14:val="none"/>
        </w:rPr>
        <w:t xml:space="preserve"> </w:t>
      </w:r>
      <w:r w:rsidR="0E618395" w:rsidRPr="77BE047B">
        <w:rPr>
          <w:rFonts w:eastAsia="Times New Roman"/>
          <w:kern w:val="0"/>
          <w:lang w:eastAsia="pt-BR"/>
          <w14:ligatures w14:val="none"/>
        </w:rPr>
        <w:t xml:space="preserve">Ferreira (AGEGRANDE) realizou uma breve explicação sobre </w:t>
      </w:r>
      <w:r w:rsidR="0021295C" w:rsidRPr="77BE047B">
        <w:rPr>
          <w:rFonts w:eastAsia="Times New Roman"/>
          <w:kern w:val="0"/>
          <w:lang w:eastAsia="pt-BR"/>
          <w14:ligatures w14:val="none"/>
        </w:rPr>
        <w:t xml:space="preserve">o Plano Orçamentário Anual (POA), destacando tratar-se de instrumento obrigatório previsto no contrato de gestão com o IGAM, destinado ao custeio administrativo e operacional da entidade equiparada, distinguindo-o do Plano de Aplicação Plurianual (PAP), voltado a investimentos de médio e longo prazo. Durante os debates, os conselheiros solicitaram esclarecimentos sobre a transparência financeira, sendo informado que os </w:t>
      </w:r>
      <w:r w:rsidR="2EFC68C0" w:rsidRPr="77BE047B">
        <w:rPr>
          <w:rFonts w:eastAsia="Times New Roman"/>
          <w:kern w:val="0"/>
          <w:lang w:eastAsia="pt-BR"/>
          <w14:ligatures w14:val="none"/>
        </w:rPr>
        <w:t xml:space="preserve">relatórios referentes às prestações de contas </w:t>
      </w:r>
      <w:r w:rsidR="0021295C" w:rsidRPr="77BE047B">
        <w:rPr>
          <w:rFonts w:eastAsia="Times New Roman"/>
          <w:kern w:val="0"/>
          <w:lang w:eastAsia="pt-BR"/>
          <w14:ligatures w14:val="none"/>
        </w:rPr>
        <w:t>do exercício</w:t>
      </w:r>
      <w:r w:rsidR="13651CEE" w:rsidRPr="77BE047B">
        <w:rPr>
          <w:rFonts w:eastAsia="Times New Roman"/>
          <w:kern w:val="0"/>
          <w:lang w:eastAsia="pt-BR"/>
          <w14:ligatures w14:val="none"/>
        </w:rPr>
        <w:t xml:space="preserve"> serão</w:t>
      </w:r>
      <w:r w:rsidR="0021295C" w:rsidRPr="77BE047B">
        <w:rPr>
          <w:rFonts w:eastAsia="Times New Roman"/>
          <w:kern w:val="0"/>
          <w:lang w:eastAsia="pt-BR"/>
          <w14:ligatures w14:val="none"/>
        </w:rPr>
        <w:t xml:space="preserve"> apresentados até </w:t>
      </w:r>
      <w:r w:rsidR="202D4E7D" w:rsidRPr="77BE047B">
        <w:rPr>
          <w:rFonts w:eastAsia="Times New Roman"/>
          <w:kern w:val="0"/>
          <w:lang w:eastAsia="pt-BR"/>
          <w14:ligatures w14:val="none"/>
        </w:rPr>
        <w:t>trinta</w:t>
      </w:r>
      <w:r w:rsidR="0021295C" w:rsidRPr="77BE047B">
        <w:rPr>
          <w:rFonts w:eastAsia="Times New Roman"/>
          <w:kern w:val="0"/>
          <w:lang w:eastAsia="pt-BR"/>
          <w14:ligatures w14:val="none"/>
        </w:rPr>
        <w:t xml:space="preserve"> de março</w:t>
      </w:r>
      <w:r w:rsidR="675857EE" w:rsidRPr="77BE047B">
        <w:rPr>
          <w:rFonts w:eastAsia="Times New Roman"/>
          <w:kern w:val="0"/>
          <w:lang w:eastAsia="pt-BR"/>
          <w14:ligatures w14:val="none"/>
        </w:rPr>
        <w:t xml:space="preserve"> do ano subsequente</w:t>
      </w:r>
      <w:r w:rsidR="0021295C" w:rsidRPr="77BE047B">
        <w:rPr>
          <w:rFonts w:eastAsia="Times New Roman"/>
          <w:kern w:val="0"/>
          <w:lang w:eastAsia="pt-BR"/>
          <w14:ligatures w14:val="none"/>
        </w:rPr>
        <w:t xml:space="preserve">. Como encaminhamento, foi sugerida a apresentação periódica de relatórios de gastos </w:t>
      </w:r>
      <w:r w:rsidR="4EFAA819" w:rsidRPr="77BE047B">
        <w:rPr>
          <w:rFonts w:eastAsia="Times New Roman"/>
          <w:kern w:val="0"/>
          <w:lang w:eastAsia="pt-BR"/>
          <w14:ligatures w14:val="none"/>
        </w:rPr>
        <w:t>em reuniões futuras do CBH Furnas.</w:t>
      </w:r>
      <w:r w:rsidR="0021295C" w:rsidRPr="77BE047B">
        <w:rPr>
          <w:rFonts w:eastAsia="Times New Roman"/>
          <w:kern w:val="0"/>
          <w:lang w:eastAsia="pt-BR"/>
          <w14:ligatures w14:val="none"/>
        </w:rPr>
        <w:t xml:space="preserve"> </w:t>
      </w:r>
      <w:r w:rsidR="66876DD0" w:rsidRPr="77BE047B">
        <w:rPr>
          <w:rFonts w:eastAsia="Times New Roman"/>
          <w:kern w:val="0"/>
          <w:lang w:eastAsia="pt-BR"/>
          <w14:ligatures w14:val="none"/>
        </w:rPr>
        <w:t>Devido as</w:t>
      </w:r>
      <w:r w:rsidR="0021295C" w:rsidRPr="77BE047B">
        <w:rPr>
          <w:rFonts w:eastAsia="Times New Roman"/>
          <w:kern w:val="0"/>
          <w:lang w:eastAsia="pt-BR"/>
          <w14:ligatures w14:val="none"/>
        </w:rPr>
        <w:t xml:space="preserve"> preocupações quanto à inadimplência dos usuários, </w:t>
      </w:r>
      <w:r w:rsidR="7CD2C3BB" w:rsidRPr="77BE047B">
        <w:rPr>
          <w:rFonts w:eastAsia="Times New Roman"/>
          <w:kern w:val="0"/>
          <w:lang w:eastAsia="pt-BR"/>
          <w14:ligatures w14:val="none"/>
        </w:rPr>
        <w:t xml:space="preserve">alguns membros sugeriram a realização </w:t>
      </w:r>
      <w:r w:rsidR="0021295C" w:rsidRPr="77BE047B">
        <w:rPr>
          <w:rFonts w:eastAsia="Times New Roman"/>
          <w:kern w:val="0"/>
          <w:lang w:eastAsia="pt-BR"/>
          <w14:ligatures w14:val="none"/>
        </w:rPr>
        <w:t>de ações de mobilização e sensibilização junto a gestores municipais e grandes usuários</w:t>
      </w:r>
      <w:r w:rsidR="77172FA6" w:rsidRPr="77BE047B">
        <w:rPr>
          <w:rFonts w:eastAsia="Times New Roman"/>
          <w:kern w:val="0"/>
          <w:lang w:eastAsia="pt-BR"/>
          <w14:ligatures w14:val="none"/>
        </w:rPr>
        <w:t xml:space="preserve"> em futuras reuniões, principalmente nas que ocorrerem presencialmente</w:t>
      </w:r>
      <w:r w:rsidR="0021295C" w:rsidRPr="77BE047B">
        <w:rPr>
          <w:rFonts w:eastAsia="Times New Roman"/>
          <w:kern w:val="0"/>
          <w:lang w:eastAsia="pt-BR"/>
          <w14:ligatures w14:val="none"/>
        </w:rPr>
        <w:t>.</w:t>
      </w:r>
      <w:r w:rsidR="002D020A" w:rsidRPr="77BE047B">
        <w:rPr>
          <w:rFonts w:eastAsia="Times New Roman"/>
          <w:kern w:val="0"/>
          <w:lang w:eastAsia="pt-BR"/>
          <w14:ligatures w14:val="none"/>
        </w:rPr>
        <w:t xml:space="preserve"> Sem mais</w:t>
      </w:r>
      <w:r w:rsidR="0021295C" w:rsidRPr="77BE047B">
        <w:rPr>
          <w:rFonts w:eastAsia="Times New Roman"/>
          <w:lang w:eastAsia="pt-BR"/>
        </w:rPr>
        <w:t xml:space="preserve"> manifestações, o POA 2026 foi submetido à votação e aprovado por unanimidade</w:t>
      </w:r>
      <w:r w:rsidR="009D2184" w:rsidRPr="77BE047B">
        <w:rPr>
          <w:rFonts w:eastAsia="Times New Roman"/>
          <w:lang w:eastAsia="pt-BR"/>
        </w:rPr>
        <w:t xml:space="preserve">. </w:t>
      </w:r>
      <w:r w:rsidR="00A33ACB" w:rsidRPr="77BE047B">
        <w:rPr>
          <w:b/>
          <w:bCs/>
        </w:rPr>
        <w:t xml:space="preserve">ITEM </w:t>
      </w:r>
      <w:r w:rsidR="0319D899" w:rsidRPr="77BE047B">
        <w:rPr>
          <w:b/>
          <w:bCs/>
        </w:rPr>
        <w:t>8</w:t>
      </w:r>
      <w:r w:rsidR="00A33ACB" w:rsidRPr="77BE047B">
        <w:rPr>
          <w:b/>
          <w:bCs/>
        </w:rPr>
        <w:t xml:space="preserve"> – AP</w:t>
      </w:r>
      <w:r w:rsidR="7168B4D6" w:rsidRPr="77BE047B">
        <w:rPr>
          <w:b/>
          <w:bCs/>
        </w:rPr>
        <w:t>RECIAÇÃO E APROVAÇÃO DO CALENDÁRIO DE PLENÁRIAS - 2026</w:t>
      </w:r>
      <w:r w:rsidR="00A33ACB" w:rsidRPr="000272BF">
        <w:t xml:space="preserve">: </w:t>
      </w:r>
      <w:r w:rsidR="00A33ACB">
        <w:t xml:space="preserve"> </w:t>
      </w:r>
      <w:r w:rsidR="000272BF" w:rsidRPr="000272BF">
        <w:t>Na sequência</w:t>
      </w:r>
      <w:r w:rsidR="33A79028" w:rsidRPr="000272BF">
        <w:t xml:space="preserve">, a Sra. Ágata Noemi (AGEGRANDE) </w:t>
      </w:r>
      <w:r w:rsidR="638BC818" w:rsidRPr="000272BF">
        <w:t>espelhou a</w:t>
      </w:r>
      <w:r w:rsidR="33A79028" w:rsidRPr="000272BF">
        <w:t xml:space="preserve"> minuta da deliberação referente ao </w:t>
      </w:r>
      <w:r w:rsidR="1847151B" w:rsidRPr="000272BF">
        <w:t>calendário das reuniões. Foi informado as datas das futuras reuniões do CBH Furnas</w:t>
      </w:r>
      <w:r w:rsidR="5569E237" w:rsidRPr="000272BF">
        <w:t>. Após debate entre os membros foi definido que a primeira e a última r</w:t>
      </w:r>
      <w:r w:rsidR="2BB6B3FF" w:rsidRPr="000272BF">
        <w:t>eunião ordinária do comitê fossem realizadas de forma online e a segunda e terceira reuniões ordinárias fossem realiza</w:t>
      </w:r>
      <w:r w:rsidR="361DA19A" w:rsidRPr="000272BF">
        <w:t>das presencialmente com locais a serem definidos. Após essas definições, a deliberação foi colocada em votação sendo aprovada por u</w:t>
      </w:r>
      <w:r w:rsidR="00AAD661" w:rsidRPr="000272BF">
        <w:t xml:space="preserve">nanimidade. </w:t>
      </w:r>
      <w:r w:rsidR="32FBE62C" w:rsidRPr="77BE047B">
        <w:rPr>
          <w:b/>
          <w:bCs/>
        </w:rPr>
        <w:t>ITEM 9 – OFICINA DE MOBILIZAÇÃO E EDUCAÇÃO AMBIENTAL PARA A GESTÃO PARTICIPATIVA DE RECURSOS HÍDRICOS:</w:t>
      </w:r>
      <w:r w:rsidR="32FBE62C" w:rsidRPr="000272BF">
        <w:t xml:space="preserve"> </w:t>
      </w:r>
      <w:r w:rsidR="00282B28" w:rsidRPr="000272BF">
        <w:t xml:space="preserve"> </w:t>
      </w:r>
      <w:r w:rsidR="4BFACB53" w:rsidRPr="000272BF">
        <w:t>A</w:t>
      </w:r>
      <w:r w:rsidR="00282B28" w:rsidRPr="000272BF">
        <w:t>pós o intervalo</w:t>
      </w:r>
      <w:r w:rsidR="6CA98B1C" w:rsidRPr="000272BF">
        <w:t xml:space="preserve"> para o almoço, o Sr. </w:t>
      </w:r>
      <w:r w:rsidR="07E8CD89" w:rsidRPr="000272BF">
        <w:t xml:space="preserve">Eduardo de Araújo Rodrigues (IGAM) iniciou sua apresentação </w:t>
      </w:r>
      <w:r w:rsidR="76967E1E" w:rsidRPr="000272BF">
        <w:t xml:space="preserve">ressaltando </w:t>
      </w:r>
      <w:r w:rsidR="76967E1E" w:rsidRPr="77BE047B">
        <w:rPr>
          <w:rFonts w:ascii="Calibri" w:eastAsia="Calibri" w:hAnsi="Calibri" w:cs="Calibri"/>
        </w:rPr>
        <w:t>a importância da Educação Ambiental</w:t>
      </w:r>
      <w:r w:rsidR="7602F6D9" w:rsidRPr="77BE047B">
        <w:rPr>
          <w:rFonts w:ascii="Calibri" w:eastAsia="Calibri" w:hAnsi="Calibri" w:cs="Calibri"/>
        </w:rPr>
        <w:t>. Ele falou sobre o Plano e Programa de Educação Ambiental (PPEA)</w:t>
      </w:r>
      <w:r w:rsidR="5ED32B71" w:rsidRPr="77BE047B">
        <w:rPr>
          <w:rFonts w:ascii="Calibri" w:eastAsia="Calibri" w:hAnsi="Calibri" w:cs="Calibri"/>
        </w:rPr>
        <w:t xml:space="preserve">, </w:t>
      </w:r>
      <w:r w:rsidR="76967E1E" w:rsidRPr="77BE047B">
        <w:rPr>
          <w:rFonts w:ascii="Calibri" w:eastAsia="Calibri" w:hAnsi="Calibri" w:cs="Calibri"/>
        </w:rPr>
        <w:t xml:space="preserve">destacando seu papel na conscientização da sociedade e na formação de valores voltados à preservação do meio ambiente. Ressaltou que a educação ambiental deve ser compreendida como um processo contínuo, indo além de ações pontuais. </w:t>
      </w:r>
      <w:r w:rsidR="61A3185A" w:rsidRPr="77BE047B">
        <w:rPr>
          <w:rFonts w:ascii="Calibri" w:eastAsia="Calibri" w:hAnsi="Calibri" w:cs="Calibri"/>
        </w:rPr>
        <w:t xml:space="preserve">Também </w:t>
      </w:r>
      <w:r w:rsidR="76967E1E" w:rsidRPr="77BE047B">
        <w:rPr>
          <w:rFonts w:ascii="Calibri" w:eastAsia="Calibri" w:hAnsi="Calibri" w:cs="Calibri"/>
        </w:rPr>
        <w:t>enfatizou o uso de dados no processo de educação ambiental, salientando a relevância do monitoramento e da avaliação para análise dos resultados das ações desenvolvidas, identificação de avanços e necessidade de ajustes.</w:t>
      </w:r>
      <w:r w:rsidR="731D3B8E" w:rsidRPr="77BE047B">
        <w:rPr>
          <w:rFonts w:ascii="Calibri" w:eastAsia="Calibri" w:hAnsi="Calibri" w:cs="Calibri"/>
        </w:rPr>
        <w:t xml:space="preserve"> </w:t>
      </w:r>
      <w:r w:rsidR="76967E1E" w:rsidRPr="77BE047B">
        <w:rPr>
          <w:rFonts w:ascii="Calibri" w:eastAsia="Calibri" w:hAnsi="Calibri" w:cs="Calibri"/>
        </w:rPr>
        <w:t>Destacou ainda que a utilização adequada dessas informações contribui para o planejamento eficiente e para a tomada de decisões mais assertivas.</w:t>
      </w:r>
      <w:r w:rsidR="01052EEB" w:rsidRPr="77BE047B">
        <w:rPr>
          <w:rFonts w:ascii="Calibri" w:eastAsia="Calibri" w:hAnsi="Calibri" w:cs="Calibri"/>
        </w:rPr>
        <w:t xml:space="preserve"> </w:t>
      </w:r>
      <w:r w:rsidR="309211A8" w:rsidRPr="77BE047B">
        <w:rPr>
          <w:rFonts w:ascii="Calibri" w:eastAsia="Calibri" w:hAnsi="Calibri" w:cs="Calibri"/>
        </w:rPr>
        <w:t>Neste momento, realizou uma dinâmica com os membros presentes</w:t>
      </w:r>
      <w:r w:rsidR="58C90BD6" w:rsidRPr="77BE047B">
        <w:rPr>
          <w:rFonts w:ascii="Calibri" w:eastAsia="Calibri" w:hAnsi="Calibri" w:cs="Calibri"/>
        </w:rPr>
        <w:t>, o que contribuiu para a troca de informações e debate entre os</w:t>
      </w:r>
      <w:r w:rsidR="6889ADA9" w:rsidRPr="77BE047B">
        <w:rPr>
          <w:rFonts w:ascii="Calibri" w:eastAsia="Calibri" w:hAnsi="Calibri" w:cs="Calibri"/>
        </w:rPr>
        <w:t xml:space="preserve"> presentes</w:t>
      </w:r>
      <w:r w:rsidR="58C90BD6" w:rsidRPr="77BE047B">
        <w:rPr>
          <w:rFonts w:ascii="Calibri" w:eastAsia="Calibri" w:hAnsi="Calibri" w:cs="Calibri"/>
        </w:rPr>
        <w:t>. Em seguida, o Sr. Eduardo falou sobre o ciclo de implementação das ações do</w:t>
      </w:r>
      <w:r w:rsidR="530AC741" w:rsidRPr="77BE047B">
        <w:rPr>
          <w:rFonts w:ascii="Calibri" w:eastAsia="Calibri" w:hAnsi="Calibri" w:cs="Calibri"/>
        </w:rPr>
        <w:t xml:space="preserve"> Plano de Recursos Hídricos na Bacia do Rio Grande (PIRH Grande) </w:t>
      </w:r>
      <w:r w:rsidR="309211A8" w:rsidRPr="77BE047B">
        <w:rPr>
          <w:rFonts w:ascii="Calibri" w:eastAsia="Calibri" w:hAnsi="Calibri" w:cs="Calibri"/>
        </w:rPr>
        <w:t xml:space="preserve">e </w:t>
      </w:r>
      <w:r w:rsidR="01052EEB" w:rsidRPr="77BE047B">
        <w:rPr>
          <w:rFonts w:ascii="Calibri" w:eastAsia="Calibri" w:hAnsi="Calibri" w:cs="Calibri"/>
        </w:rPr>
        <w:t>mencionou</w:t>
      </w:r>
      <w:r w:rsidR="76967E1E" w:rsidRPr="77BE047B">
        <w:rPr>
          <w:rFonts w:ascii="Calibri" w:eastAsia="Calibri" w:hAnsi="Calibri" w:cs="Calibri"/>
        </w:rPr>
        <w:t xml:space="preserve"> a importância da participação da comunidade, do trabalho integrado entre os setores envolvidos e da continuidade das ações educativas, visando promover mudanças de comportamento e fortalecer as políticas ambientais.</w:t>
      </w:r>
      <w:r w:rsidR="70C3F7B8" w:rsidRPr="77BE047B">
        <w:rPr>
          <w:rFonts w:ascii="Calibri" w:eastAsia="Calibri" w:hAnsi="Calibri" w:cs="Calibri"/>
        </w:rPr>
        <w:t xml:space="preserve"> </w:t>
      </w:r>
      <w:r w:rsidR="00FD20AF" w:rsidRPr="77BE047B">
        <w:rPr>
          <w:b/>
          <w:bCs/>
        </w:rPr>
        <w:t xml:space="preserve">ITEM </w:t>
      </w:r>
      <w:r w:rsidR="7AB1E53F" w:rsidRPr="77BE047B">
        <w:rPr>
          <w:b/>
          <w:bCs/>
        </w:rPr>
        <w:t>10</w:t>
      </w:r>
      <w:r w:rsidR="00FD20AF" w:rsidRPr="77BE047B">
        <w:rPr>
          <w:b/>
          <w:bCs/>
        </w:rPr>
        <w:t xml:space="preserve"> – OUTROS ASSUNTOS</w:t>
      </w:r>
      <w:r w:rsidR="00FD20AF">
        <w:t xml:space="preserve">: </w:t>
      </w:r>
      <w:r w:rsidR="27B0B723" w:rsidRPr="00626B90">
        <w:t xml:space="preserve">A Sra. </w:t>
      </w:r>
      <w:proofErr w:type="spellStart"/>
      <w:r w:rsidR="27B0B723" w:rsidRPr="00626B90">
        <w:t>Thayse</w:t>
      </w:r>
      <w:proofErr w:type="spellEnd"/>
      <w:r w:rsidR="27B0B723" w:rsidRPr="00626B90">
        <w:t xml:space="preserve"> agradeceu a palestra do Sr. Eduardo e ressaltou </w:t>
      </w:r>
      <w:r w:rsidR="47726FE1" w:rsidRPr="00626B90">
        <w:t>o compromisso do comitê com a preservação ambiental.</w:t>
      </w:r>
      <w:r w:rsidR="00557154">
        <w:t xml:space="preserve"> </w:t>
      </w:r>
      <w:r w:rsidR="00557154">
        <w:rPr>
          <w:b/>
          <w:bCs/>
        </w:rPr>
        <w:t xml:space="preserve"> </w:t>
      </w:r>
      <w:r w:rsidR="00C13447" w:rsidRPr="77BE047B">
        <w:rPr>
          <w:b/>
          <w:bCs/>
        </w:rPr>
        <w:t>ENCERRAMENTO</w:t>
      </w:r>
      <w:r w:rsidR="00C13447">
        <w:t xml:space="preserve">: </w:t>
      </w:r>
      <w:r w:rsidR="00C13447" w:rsidRPr="00C13447">
        <w:t xml:space="preserve">Não havendo outros assuntos a tratar, </w:t>
      </w:r>
      <w:r w:rsidR="58616EAE" w:rsidRPr="00C13447">
        <w:t xml:space="preserve">a Sra. </w:t>
      </w:r>
      <w:proofErr w:type="spellStart"/>
      <w:r w:rsidR="58616EAE" w:rsidRPr="00C13447">
        <w:t>Thayse</w:t>
      </w:r>
      <w:proofErr w:type="spellEnd"/>
      <w:r w:rsidR="58616EAE" w:rsidRPr="00C13447">
        <w:t xml:space="preserve"> de Castro, secretária do CBH Furnas, agradeceu a presença e </w:t>
      </w:r>
      <w:r w:rsidR="00C13447" w:rsidRPr="00C13447">
        <w:t xml:space="preserve">a colaboração de todos os membros e declarou encerrada a </w:t>
      </w:r>
      <w:r w:rsidR="7645D7AD" w:rsidRPr="00C13447">
        <w:t>r</w:t>
      </w:r>
      <w:r w:rsidR="00C13447" w:rsidRPr="00C13447">
        <w:t xml:space="preserve">eunião às </w:t>
      </w:r>
      <w:r w:rsidR="4614EBFE" w:rsidRPr="00C13447">
        <w:t>dezessete horas e quarenta e cinco minutos.</w:t>
      </w:r>
    </w:p>
    <w:p w14:paraId="6CE231EE" w14:textId="3A7BE7D0" w:rsidR="0002207C" w:rsidRPr="009B1212" w:rsidRDefault="0002207C" w:rsidP="00FA5F86">
      <w:pPr>
        <w:jc w:val="center"/>
      </w:pPr>
    </w:p>
    <w:sectPr w:rsidR="0002207C" w:rsidRPr="009B1212" w:rsidSect="001D13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34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B8DE" w14:textId="77777777" w:rsidR="00A07F99" w:rsidRDefault="00A07F99" w:rsidP="0002207C">
      <w:pPr>
        <w:spacing w:after="0" w:line="240" w:lineRule="auto"/>
      </w:pPr>
      <w:r>
        <w:separator/>
      </w:r>
    </w:p>
  </w:endnote>
  <w:endnote w:type="continuationSeparator" w:id="0">
    <w:p w14:paraId="058390CB" w14:textId="77777777" w:rsidR="00A07F99" w:rsidRDefault="00A07F99" w:rsidP="0002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C3F5" w14:textId="77777777" w:rsidR="0034278C" w:rsidRDefault="003427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7BE047B" w14:paraId="21059409" w14:textId="77777777" w:rsidTr="77BE047B">
      <w:trPr>
        <w:trHeight w:val="300"/>
      </w:trPr>
      <w:tc>
        <w:tcPr>
          <w:tcW w:w="3485" w:type="dxa"/>
        </w:tcPr>
        <w:p w14:paraId="0793038B" w14:textId="3934163F" w:rsidR="77BE047B" w:rsidRDefault="77BE047B" w:rsidP="77BE047B">
          <w:pPr>
            <w:pStyle w:val="Cabealho"/>
            <w:ind w:left="-115"/>
          </w:pPr>
        </w:p>
      </w:tc>
      <w:tc>
        <w:tcPr>
          <w:tcW w:w="3485" w:type="dxa"/>
        </w:tcPr>
        <w:p w14:paraId="2CC9C931" w14:textId="63C20585" w:rsidR="77BE047B" w:rsidRDefault="77BE047B" w:rsidP="77BE047B">
          <w:pPr>
            <w:pStyle w:val="Cabealho"/>
            <w:jc w:val="center"/>
          </w:pPr>
        </w:p>
      </w:tc>
      <w:tc>
        <w:tcPr>
          <w:tcW w:w="3485" w:type="dxa"/>
        </w:tcPr>
        <w:p w14:paraId="6A1C0663" w14:textId="6EE71879" w:rsidR="77BE047B" w:rsidRDefault="77BE047B" w:rsidP="77BE047B">
          <w:pPr>
            <w:pStyle w:val="Cabealho"/>
            <w:ind w:right="-115"/>
            <w:jc w:val="right"/>
          </w:pPr>
        </w:p>
      </w:tc>
    </w:tr>
  </w:tbl>
  <w:p w14:paraId="17A9E991" w14:textId="799E93BE" w:rsidR="77BE047B" w:rsidRDefault="77BE047B" w:rsidP="77BE04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C48A" w14:textId="77777777" w:rsidR="0034278C" w:rsidRDefault="003427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B893" w14:textId="77777777" w:rsidR="00A07F99" w:rsidRDefault="00A07F99" w:rsidP="0002207C">
      <w:pPr>
        <w:spacing w:after="0" w:line="240" w:lineRule="auto"/>
      </w:pPr>
      <w:r>
        <w:separator/>
      </w:r>
    </w:p>
  </w:footnote>
  <w:footnote w:type="continuationSeparator" w:id="0">
    <w:p w14:paraId="0DA303AE" w14:textId="77777777" w:rsidR="00A07F99" w:rsidRDefault="00A07F99" w:rsidP="0002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8EFD" w14:textId="541DA909" w:rsidR="0034278C" w:rsidRDefault="0034278C">
    <w:pPr>
      <w:pStyle w:val="Cabealho"/>
    </w:pPr>
    <w:r>
      <w:rPr>
        <w:noProof/>
      </w:rPr>
      <w:pict w14:anchorId="35B0A1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5813" o:spid="_x0000_s1026" type="#_x0000_t136" style="position:absolute;margin-left:0;margin-top:0;width:516.45pt;height:221.3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DE33" w14:textId="13A9E963" w:rsidR="0002207C" w:rsidRDefault="0034278C" w:rsidP="77BE047B">
    <w:pPr>
      <w:pStyle w:val="Cabealho"/>
      <w:tabs>
        <w:tab w:val="left" w:pos="0"/>
      </w:tabs>
      <w:jc w:val="center"/>
    </w:pPr>
    <w:r>
      <w:rPr>
        <w:noProof/>
      </w:rPr>
      <w:pict w14:anchorId="23DDEB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5814" o:spid="_x0000_s1027" type="#_x0000_t136" style="position:absolute;left:0;text-align:left;margin-left:0;margin-top:0;width:516.45pt;height:221.3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MINUTA"/>
        </v:shape>
      </w:pict>
    </w:r>
    <w:r w:rsidR="77BE047B">
      <w:rPr>
        <w:noProof/>
      </w:rPr>
      <w:drawing>
        <wp:inline distT="0" distB="0" distL="0" distR="0" wp14:anchorId="4536987D" wp14:editId="14328415">
          <wp:extent cx="728674" cy="949320"/>
          <wp:effectExtent l="0" t="0" r="0" b="0"/>
          <wp:docPr id="138510437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04371" name="Picture 1385104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74" cy="94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F785" w14:textId="6B584B74" w:rsidR="0034278C" w:rsidRDefault="0034278C">
    <w:pPr>
      <w:pStyle w:val="Cabealho"/>
    </w:pPr>
    <w:r>
      <w:rPr>
        <w:noProof/>
      </w:rPr>
      <w:pict w14:anchorId="45EE8B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5812" o:spid="_x0000_s1025" type="#_x0000_t136" style="position:absolute;margin-left:0;margin-top:0;width:516.45pt;height:221.3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/8Qdc445l/DeS" int2:id="M7fmZdpT">
      <int2:state int2:value="Rejected" int2:type="spell"/>
    </int2:textHash>
    <int2:textHash int2:hashCode="9ckdOV+KEtZUKe" int2:id="fIgeO9wD">
      <int2:state int2:value="Rejected" int2:type="spell"/>
    </int2:textHash>
    <int2:textHash int2:hashCode="2Hdzung30FQyiW" int2:id="A8rLLabN">
      <int2:state int2:value="Rejected" int2:type="spell"/>
    </int2:textHash>
    <int2:textHash int2:hashCode="42aizn9h6HXwSi" int2:id="vYeVJzW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086"/>
    <w:multiLevelType w:val="multilevel"/>
    <w:tmpl w:val="26F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75EF8"/>
    <w:multiLevelType w:val="multilevel"/>
    <w:tmpl w:val="216C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F307B"/>
    <w:multiLevelType w:val="multilevel"/>
    <w:tmpl w:val="488C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558228">
    <w:abstractNumId w:val="1"/>
  </w:num>
  <w:num w:numId="2" w16cid:durableId="85347903">
    <w:abstractNumId w:val="2"/>
  </w:num>
  <w:num w:numId="3" w16cid:durableId="54873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7C"/>
    <w:rsid w:val="00011817"/>
    <w:rsid w:val="00017246"/>
    <w:rsid w:val="0002207C"/>
    <w:rsid w:val="0002717C"/>
    <w:rsid w:val="000272BF"/>
    <w:rsid w:val="00061E95"/>
    <w:rsid w:val="0007457E"/>
    <w:rsid w:val="000776EA"/>
    <w:rsid w:val="0008232E"/>
    <w:rsid w:val="00084005"/>
    <w:rsid w:val="000914EC"/>
    <w:rsid w:val="00093CA1"/>
    <w:rsid w:val="000C2B39"/>
    <w:rsid w:val="000C6637"/>
    <w:rsid w:val="000D0EDB"/>
    <w:rsid w:val="000D14B3"/>
    <w:rsid w:val="000E07BA"/>
    <w:rsid w:val="000E4DB3"/>
    <w:rsid w:val="000F0D23"/>
    <w:rsid w:val="000F0D90"/>
    <w:rsid w:val="000F15C9"/>
    <w:rsid w:val="00132F97"/>
    <w:rsid w:val="0015261E"/>
    <w:rsid w:val="0015294F"/>
    <w:rsid w:val="00160574"/>
    <w:rsid w:val="00177667"/>
    <w:rsid w:val="0018646C"/>
    <w:rsid w:val="001B0BE2"/>
    <w:rsid w:val="001B6329"/>
    <w:rsid w:val="001D13AA"/>
    <w:rsid w:val="001E1687"/>
    <w:rsid w:val="001E215A"/>
    <w:rsid w:val="001E3070"/>
    <w:rsid w:val="002046AD"/>
    <w:rsid w:val="0021295C"/>
    <w:rsid w:val="00236EE0"/>
    <w:rsid w:val="002457AE"/>
    <w:rsid w:val="002527CD"/>
    <w:rsid w:val="00254187"/>
    <w:rsid w:val="00262B94"/>
    <w:rsid w:val="00264159"/>
    <w:rsid w:val="00264745"/>
    <w:rsid w:val="00264940"/>
    <w:rsid w:val="00280F6C"/>
    <w:rsid w:val="00282454"/>
    <w:rsid w:val="00282B28"/>
    <w:rsid w:val="002968F3"/>
    <w:rsid w:val="002A0E94"/>
    <w:rsid w:val="002A1565"/>
    <w:rsid w:val="002A2C68"/>
    <w:rsid w:val="002B4028"/>
    <w:rsid w:val="002C57CC"/>
    <w:rsid w:val="002C7E2A"/>
    <w:rsid w:val="002D020A"/>
    <w:rsid w:val="002D700E"/>
    <w:rsid w:val="00300814"/>
    <w:rsid w:val="0030550B"/>
    <w:rsid w:val="00314BCF"/>
    <w:rsid w:val="003245B1"/>
    <w:rsid w:val="00340BB3"/>
    <w:rsid w:val="0034278C"/>
    <w:rsid w:val="00346018"/>
    <w:rsid w:val="00351CBF"/>
    <w:rsid w:val="00356B03"/>
    <w:rsid w:val="00356FC6"/>
    <w:rsid w:val="00367966"/>
    <w:rsid w:val="0037211C"/>
    <w:rsid w:val="00383398"/>
    <w:rsid w:val="003A300E"/>
    <w:rsid w:val="003A6283"/>
    <w:rsid w:val="003C0AF9"/>
    <w:rsid w:val="003C39C9"/>
    <w:rsid w:val="003F626D"/>
    <w:rsid w:val="003F781A"/>
    <w:rsid w:val="004015D0"/>
    <w:rsid w:val="004377EE"/>
    <w:rsid w:val="00443CBE"/>
    <w:rsid w:val="00473220"/>
    <w:rsid w:val="004825D4"/>
    <w:rsid w:val="00493D56"/>
    <w:rsid w:val="004A5F1E"/>
    <w:rsid w:val="004A7F20"/>
    <w:rsid w:val="004C0805"/>
    <w:rsid w:val="004C7E69"/>
    <w:rsid w:val="004E723A"/>
    <w:rsid w:val="004E734D"/>
    <w:rsid w:val="0051139E"/>
    <w:rsid w:val="00511FFD"/>
    <w:rsid w:val="005220DA"/>
    <w:rsid w:val="00522E05"/>
    <w:rsid w:val="00524C0F"/>
    <w:rsid w:val="00557154"/>
    <w:rsid w:val="0058432A"/>
    <w:rsid w:val="00590517"/>
    <w:rsid w:val="0059214E"/>
    <w:rsid w:val="005A173A"/>
    <w:rsid w:val="005A2271"/>
    <w:rsid w:val="005B5E64"/>
    <w:rsid w:val="005D1A09"/>
    <w:rsid w:val="005D1F9B"/>
    <w:rsid w:val="005E322C"/>
    <w:rsid w:val="00607CB6"/>
    <w:rsid w:val="00626B90"/>
    <w:rsid w:val="00633A4D"/>
    <w:rsid w:val="0065483D"/>
    <w:rsid w:val="006868C0"/>
    <w:rsid w:val="00687AC6"/>
    <w:rsid w:val="00696683"/>
    <w:rsid w:val="006B6D4C"/>
    <w:rsid w:val="006C497C"/>
    <w:rsid w:val="006E1A8C"/>
    <w:rsid w:val="006E26C0"/>
    <w:rsid w:val="006E62FC"/>
    <w:rsid w:val="00737846"/>
    <w:rsid w:val="007408EE"/>
    <w:rsid w:val="00746854"/>
    <w:rsid w:val="007562D3"/>
    <w:rsid w:val="00784935"/>
    <w:rsid w:val="00787918"/>
    <w:rsid w:val="00793E38"/>
    <w:rsid w:val="007965AC"/>
    <w:rsid w:val="007A1731"/>
    <w:rsid w:val="007A7388"/>
    <w:rsid w:val="007B71A1"/>
    <w:rsid w:val="007D0D93"/>
    <w:rsid w:val="007D629D"/>
    <w:rsid w:val="007E2893"/>
    <w:rsid w:val="007F03BE"/>
    <w:rsid w:val="007F3F0C"/>
    <w:rsid w:val="00802994"/>
    <w:rsid w:val="00806724"/>
    <w:rsid w:val="008115B1"/>
    <w:rsid w:val="0081516A"/>
    <w:rsid w:val="008165F5"/>
    <w:rsid w:val="00830A52"/>
    <w:rsid w:val="008473B6"/>
    <w:rsid w:val="008562D6"/>
    <w:rsid w:val="00872C48"/>
    <w:rsid w:val="00882C96"/>
    <w:rsid w:val="00895744"/>
    <w:rsid w:val="00897ECD"/>
    <w:rsid w:val="008B7ED4"/>
    <w:rsid w:val="008C7E0F"/>
    <w:rsid w:val="008E4041"/>
    <w:rsid w:val="0090230F"/>
    <w:rsid w:val="00905169"/>
    <w:rsid w:val="0091115E"/>
    <w:rsid w:val="009132C2"/>
    <w:rsid w:val="00915EB3"/>
    <w:rsid w:val="00925C25"/>
    <w:rsid w:val="00930114"/>
    <w:rsid w:val="00943442"/>
    <w:rsid w:val="00955424"/>
    <w:rsid w:val="0097382A"/>
    <w:rsid w:val="00975593"/>
    <w:rsid w:val="00984455"/>
    <w:rsid w:val="009947EA"/>
    <w:rsid w:val="009A759C"/>
    <w:rsid w:val="009B1212"/>
    <w:rsid w:val="009C50A7"/>
    <w:rsid w:val="009D2184"/>
    <w:rsid w:val="009D37E0"/>
    <w:rsid w:val="00A07F99"/>
    <w:rsid w:val="00A12786"/>
    <w:rsid w:val="00A16BC6"/>
    <w:rsid w:val="00A20BB9"/>
    <w:rsid w:val="00A221C4"/>
    <w:rsid w:val="00A33ACB"/>
    <w:rsid w:val="00A74AFD"/>
    <w:rsid w:val="00A860E5"/>
    <w:rsid w:val="00A8733A"/>
    <w:rsid w:val="00AAD661"/>
    <w:rsid w:val="00AB2E6F"/>
    <w:rsid w:val="00AB534F"/>
    <w:rsid w:val="00AC1E13"/>
    <w:rsid w:val="00AC7A8C"/>
    <w:rsid w:val="00AE3D01"/>
    <w:rsid w:val="00AE48C3"/>
    <w:rsid w:val="00AF69A7"/>
    <w:rsid w:val="00AF7F6C"/>
    <w:rsid w:val="00B039C3"/>
    <w:rsid w:val="00B15774"/>
    <w:rsid w:val="00B23A5E"/>
    <w:rsid w:val="00B3546A"/>
    <w:rsid w:val="00B556C0"/>
    <w:rsid w:val="00B974E4"/>
    <w:rsid w:val="00BA0D19"/>
    <w:rsid w:val="00BB5137"/>
    <w:rsid w:val="00BB7F44"/>
    <w:rsid w:val="00BE1004"/>
    <w:rsid w:val="00C11F2F"/>
    <w:rsid w:val="00C13447"/>
    <w:rsid w:val="00C414AF"/>
    <w:rsid w:val="00C67768"/>
    <w:rsid w:val="00C725A9"/>
    <w:rsid w:val="00C9551C"/>
    <w:rsid w:val="00CA0003"/>
    <w:rsid w:val="00CC4417"/>
    <w:rsid w:val="00CE0464"/>
    <w:rsid w:val="00CF7687"/>
    <w:rsid w:val="00D01C29"/>
    <w:rsid w:val="00D534C3"/>
    <w:rsid w:val="00D539A3"/>
    <w:rsid w:val="00D712B4"/>
    <w:rsid w:val="00D74B5A"/>
    <w:rsid w:val="00D87674"/>
    <w:rsid w:val="00D914E0"/>
    <w:rsid w:val="00D91A2F"/>
    <w:rsid w:val="00DC1D87"/>
    <w:rsid w:val="00E20213"/>
    <w:rsid w:val="00E24CF1"/>
    <w:rsid w:val="00E271C3"/>
    <w:rsid w:val="00E3029E"/>
    <w:rsid w:val="00E32431"/>
    <w:rsid w:val="00E359B2"/>
    <w:rsid w:val="00E512BB"/>
    <w:rsid w:val="00E56547"/>
    <w:rsid w:val="00E66727"/>
    <w:rsid w:val="00E70BAD"/>
    <w:rsid w:val="00E971B8"/>
    <w:rsid w:val="00EA267C"/>
    <w:rsid w:val="00ED5BF4"/>
    <w:rsid w:val="00EF6691"/>
    <w:rsid w:val="00F14A44"/>
    <w:rsid w:val="00F47891"/>
    <w:rsid w:val="00F52776"/>
    <w:rsid w:val="00F52E91"/>
    <w:rsid w:val="00F5506C"/>
    <w:rsid w:val="00FA1710"/>
    <w:rsid w:val="00FA5F86"/>
    <w:rsid w:val="00FB7CA1"/>
    <w:rsid w:val="00FD20AF"/>
    <w:rsid w:val="00FD356A"/>
    <w:rsid w:val="01052EEB"/>
    <w:rsid w:val="01121D28"/>
    <w:rsid w:val="01D8D9F9"/>
    <w:rsid w:val="0212B7DB"/>
    <w:rsid w:val="0238DBA4"/>
    <w:rsid w:val="02F5D32B"/>
    <w:rsid w:val="0319D899"/>
    <w:rsid w:val="03B5B467"/>
    <w:rsid w:val="0512EC09"/>
    <w:rsid w:val="05765F8C"/>
    <w:rsid w:val="059BB1D9"/>
    <w:rsid w:val="06815B68"/>
    <w:rsid w:val="06D14C6D"/>
    <w:rsid w:val="06E6543C"/>
    <w:rsid w:val="0760A87A"/>
    <w:rsid w:val="07709535"/>
    <w:rsid w:val="07E8CD89"/>
    <w:rsid w:val="0890E88C"/>
    <w:rsid w:val="08B699F4"/>
    <w:rsid w:val="090044BB"/>
    <w:rsid w:val="0916D661"/>
    <w:rsid w:val="09EC2B54"/>
    <w:rsid w:val="0A8C0BAE"/>
    <w:rsid w:val="0C7DAD4E"/>
    <w:rsid w:val="0C9158FB"/>
    <w:rsid w:val="0D6651C0"/>
    <w:rsid w:val="0E618395"/>
    <w:rsid w:val="0F3662D2"/>
    <w:rsid w:val="114ED556"/>
    <w:rsid w:val="11536B38"/>
    <w:rsid w:val="117AFD77"/>
    <w:rsid w:val="119875EC"/>
    <w:rsid w:val="125BBD76"/>
    <w:rsid w:val="1279805B"/>
    <w:rsid w:val="1291D73A"/>
    <w:rsid w:val="12A56761"/>
    <w:rsid w:val="13651CEE"/>
    <w:rsid w:val="13ABBD94"/>
    <w:rsid w:val="14B5A143"/>
    <w:rsid w:val="1562C6F8"/>
    <w:rsid w:val="15872E95"/>
    <w:rsid w:val="16A9C3E6"/>
    <w:rsid w:val="178999B8"/>
    <w:rsid w:val="17E486CD"/>
    <w:rsid w:val="1847151B"/>
    <w:rsid w:val="1869F85B"/>
    <w:rsid w:val="18F77163"/>
    <w:rsid w:val="1968B88A"/>
    <w:rsid w:val="19BCC620"/>
    <w:rsid w:val="1A54DDC5"/>
    <w:rsid w:val="1B01A07D"/>
    <w:rsid w:val="1B449B82"/>
    <w:rsid w:val="1BAE9D86"/>
    <w:rsid w:val="1C476033"/>
    <w:rsid w:val="1D0E4248"/>
    <w:rsid w:val="1D18AC0A"/>
    <w:rsid w:val="1D9A1DE3"/>
    <w:rsid w:val="1E22701E"/>
    <w:rsid w:val="1FB5FC22"/>
    <w:rsid w:val="1FE26ABE"/>
    <w:rsid w:val="202D4E7D"/>
    <w:rsid w:val="20438EE6"/>
    <w:rsid w:val="20B04C35"/>
    <w:rsid w:val="21CE034D"/>
    <w:rsid w:val="225667E5"/>
    <w:rsid w:val="24FC3573"/>
    <w:rsid w:val="2559F351"/>
    <w:rsid w:val="25D95506"/>
    <w:rsid w:val="268D05B0"/>
    <w:rsid w:val="26A7B9ED"/>
    <w:rsid w:val="26C82AB9"/>
    <w:rsid w:val="26EF3867"/>
    <w:rsid w:val="27340773"/>
    <w:rsid w:val="277763F9"/>
    <w:rsid w:val="27B0B723"/>
    <w:rsid w:val="296CF9C8"/>
    <w:rsid w:val="2A8ABA56"/>
    <w:rsid w:val="2AEE9187"/>
    <w:rsid w:val="2B9EE81D"/>
    <w:rsid w:val="2BB6B3FF"/>
    <w:rsid w:val="2E405B28"/>
    <w:rsid w:val="2E4C8FAA"/>
    <w:rsid w:val="2ED9C0F9"/>
    <w:rsid w:val="2EFC68C0"/>
    <w:rsid w:val="2F6D65CE"/>
    <w:rsid w:val="2FC1124E"/>
    <w:rsid w:val="309211A8"/>
    <w:rsid w:val="30E9E692"/>
    <w:rsid w:val="312922C2"/>
    <w:rsid w:val="32711124"/>
    <w:rsid w:val="32FBE62C"/>
    <w:rsid w:val="333A26D2"/>
    <w:rsid w:val="3354C953"/>
    <w:rsid w:val="3376D49D"/>
    <w:rsid w:val="33A79028"/>
    <w:rsid w:val="34B8260D"/>
    <w:rsid w:val="361DA19A"/>
    <w:rsid w:val="375E16D7"/>
    <w:rsid w:val="381DF3AE"/>
    <w:rsid w:val="3843212B"/>
    <w:rsid w:val="38516C68"/>
    <w:rsid w:val="38DE6793"/>
    <w:rsid w:val="3A317DA5"/>
    <w:rsid w:val="3AC096B8"/>
    <w:rsid w:val="3B259C7E"/>
    <w:rsid w:val="3C672AFB"/>
    <w:rsid w:val="3C9274FD"/>
    <w:rsid w:val="3CDD8E16"/>
    <w:rsid w:val="3E853243"/>
    <w:rsid w:val="3EC1602C"/>
    <w:rsid w:val="3FA608B4"/>
    <w:rsid w:val="3FAAE98D"/>
    <w:rsid w:val="3FAC20CA"/>
    <w:rsid w:val="4054055B"/>
    <w:rsid w:val="410C797D"/>
    <w:rsid w:val="4346D390"/>
    <w:rsid w:val="4614EBFE"/>
    <w:rsid w:val="464F8464"/>
    <w:rsid w:val="46A535DB"/>
    <w:rsid w:val="47726FE1"/>
    <w:rsid w:val="479E0C71"/>
    <w:rsid w:val="47B16077"/>
    <w:rsid w:val="480103C6"/>
    <w:rsid w:val="486C7575"/>
    <w:rsid w:val="48799DAF"/>
    <w:rsid w:val="48D65A19"/>
    <w:rsid w:val="490A6F18"/>
    <w:rsid w:val="492EEF5F"/>
    <w:rsid w:val="4BFACB53"/>
    <w:rsid w:val="4CA41468"/>
    <w:rsid w:val="4CADD6CB"/>
    <w:rsid w:val="4CB29668"/>
    <w:rsid w:val="4CBFCCD2"/>
    <w:rsid w:val="4D20E2F9"/>
    <w:rsid w:val="4D36C4BC"/>
    <w:rsid w:val="4D50A7E3"/>
    <w:rsid w:val="4DAF0CAB"/>
    <w:rsid w:val="4DDFE9A3"/>
    <w:rsid w:val="4E283AD0"/>
    <w:rsid w:val="4EFAA819"/>
    <w:rsid w:val="4F93018E"/>
    <w:rsid w:val="4FA042CA"/>
    <w:rsid w:val="517D5A9E"/>
    <w:rsid w:val="51C8FF27"/>
    <w:rsid w:val="51CC6487"/>
    <w:rsid w:val="51D67167"/>
    <w:rsid w:val="51E055A1"/>
    <w:rsid w:val="51F65DD7"/>
    <w:rsid w:val="530AC741"/>
    <w:rsid w:val="53627394"/>
    <w:rsid w:val="5501AC36"/>
    <w:rsid w:val="5520A4A7"/>
    <w:rsid w:val="5569E237"/>
    <w:rsid w:val="55790D0B"/>
    <w:rsid w:val="55EDFE66"/>
    <w:rsid w:val="5692F5F1"/>
    <w:rsid w:val="57594F7E"/>
    <w:rsid w:val="58616EAE"/>
    <w:rsid w:val="58643228"/>
    <w:rsid w:val="58C90BD6"/>
    <w:rsid w:val="58CE14F6"/>
    <w:rsid w:val="5A53318C"/>
    <w:rsid w:val="5ACB9073"/>
    <w:rsid w:val="5B6093B1"/>
    <w:rsid w:val="5CFAA897"/>
    <w:rsid w:val="5D35E984"/>
    <w:rsid w:val="5D764E89"/>
    <w:rsid w:val="5DACF4FA"/>
    <w:rsid w:val="5DC941DC"/>
    <w:rsid w:val="5ED32B71"/>
    <w:rsid w:val="5ED54BCD"/>
    <w:rsid w:val="5F6AF2AE"/>
    <w:rsid w:val="604D8087"/>
    <w:rsid w:val="60B4A6F9"/>
    <w:rsid w:val="61118A29"/>
    <w:rsid w:val="612689F9"/>
    <w:rsid w:val="61376195"/>
    <w:rsid w:val="613ED0E8"/>
    <w:rsid w:val="6166B5E0"/>
    <w:rsid w:val="61A3185A"/>
    <w:rsid w:val="62C5FE93"/>
    <w:rsid w:val="62D374DF"/>
    <w:rsid w:val="62D5A11B"/>
    <w:rsid w:val="638BC818"/>
    <w:rsid w:val="64B8E4EF"/>
    <w:rsid w:val="64D6F8E1"/>
    <w:rsid w:val="64E3D38A"/>
    <w:rsid w:val="6599E7CA"/>
    <w:rsid w:val="65C466A4"/>
    <w:rsid w:val="65ED3E35"/>
    <w:rsid w:val="6648AA32"/>
    <w:rsid w:val="66876DD0"/>
    <w:rsid w:val="66945B34"/>
    <w:rsid w:val="66E60C75"/>
    <w:rsid w:val="675857EE"/>
    <w:rsid w:val="6834C840"/>
    <w:rsid w:val="68466901"/>
    <w:rsid w:val="684AFFA3"/>
    <w:rsid w:val="6889ADA9"/>
    <w:rsid w:val="68AFB68B"/>
    <w:rsid w:val="68E6B76A"/>
    <w:rsid w:val="68F9BF22"/>
    <w:rsid w:val="6A51DA08"/>
    <w:rsid w:val="6A96C0F1"/>
    <w:rsid w:val="6AC3443D"/>
    <w:rsid w:val="6ACC8353"/>
    <w:rsid w:val="6B9C89A6"/>
    <w:rsid w:val="6C14ADFA"/>
    <w:rsid w:val="6CA98B1C"/>
    <w:rsid w:val="6CF8E017"/>
    <w:rsid w:val="6D1097E8"/>
    <w:rsid w:val="6D7C6C7B"/>
    <w:rsid w:val="6E4F7F11"/>
    <w:rsid w:val="6F1F52FE"/>
    <w:rsid w:val="6F923AEC"/>
    <w:rsid w:val="70C3F7B8"/>
    <w:rsid w:val="7168B4D6"/>
    <w:rsid w:val="718F69A7"/>
    <w:rsid w:val="72801EBF"/>
    <w:rsid w:val="72AC8D2E"/>
    <w:rsid w:val="72B8A342"/>
    <w:rsid w:val="731D3B8E"/>
    <w:rsid w:val="734C7297"/>
    <w:rsid w:val="74381CFB"/>
    <w:rsid w:val="74992064"/>
    <w:rsid w:val="750C64F4"/>
    <w:rsid w:val="7589BB5C"/>
    <w:rsid w:val="7602F6D9"/>
    <w:rsid w:val="7645D7AD"/>
    <w:rsid w:val="76967E1E"/>
    <w:rsid w:val="76A1CFCB"/>
    <w:rsid w:val="77172FA6"/>
    <w:rsid w:val="77BE047B"/>
    <w:rsid w:val="781936C0"/>
    <w:rsid w:val="78A4EF6B"/>
    <w:rsid w:val="78B24CB4"/>
    <w:rsid w:val="7A48D8C7"/>
    <w:rsid w:val="7A6447A4"/>
    <w:rsid w:val="7A6BA203"/>
    <w:rsid w:val="7AB1E53F"/>
    <w:rsid w:val="7B03BF39"/>
    <w:rsid w:val="7B067008"/>
    <w:rsid w:val="7BA10E5F"/>
    <w:rsid w:val="7C21C75C"/>
    <w:rsid w:val="7C2F90E0"/>
    <w:rsid w:val="7CD2C3BB"/>
    <w:rsid w:val="7DABDF9E"/>
    <w:rsid w:val="7E47F687"/>
    <w:rsid w:val="7E9A5EDF"/>
    <w:rsid w:val="7EE9514E"/>
    <w:rsid w:val="7F817532"/>
    <w:rsid w:val="7F898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FF05A"/>
  <w15:chartTrackingRefBased/>
  <w15:docId w15:val="{5A32F3EA-8A2D-4556-AEA9-01697C9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0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0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0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20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20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0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07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07C"/>
  </w:style>
  <w:style w:type="paragraph" w:styleId="Rodap">
    <w:name w:val="footer"/>
    <w:basedOn w:val="Normal"/>
    <w:link w:val="Rodap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07C"/>
  </w:style>
  <w:style w:type="paragraph" w:styleId="NormalWeb">
    <w:name w:val="Normal (Web)"/>
    <w:basedOn w:val="Normal"/>
    <w:uiPriority w:val="99"/>
    <w:semiHidden/>
    <w:unhideWhenUsed/>
    <w:rsid w:val="0051139E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A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AF022-D406-4125-954D-EB544B78EF09}">
  <ds:schemaRefs>
    <ds:schemaRef ds:uri="e9beb165-5fed-4380-86fb-ede3dee89d0d"/>
    <ds:schemaRef ds:uri="http://schemas.microsoft.com/office/2006/documentManagement/types"/>
    <ds:schemaRef ds:uri="http://purl.org/dc/terms/"/>
    <ds:schemaRef ds:uri="bd0885f4-932e-4004-aa41-af96c050bdb9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80D430-CB8A-4334-86E8-625E574E6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253C9-5234-4E0A-B9BD-B9282D714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1441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Corrêa Silva</dc:creator>
  <cp:keywords/>
  <dc:description/>
  <cp:lastModifiedBy>Agata Noemi da Silva</cp:lastModifiedBy>
  <cp:revision>72</cp:revision>
  <dcterms:created xsi:type="dcterms:W3CDTF">2025-08-22T16:28:00Z</dcterms:created>
  <dcterms:modified xsi:type="dcterms:W3CDTF">2026-01-21T20:38:00Z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