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86944" w:rsidR="002C2AB3" w:rsidP="09607C8D" w:rsidRDefault="00EC3280" w14:paraId="58CE08A1" w14:textId="4AC1824D">
      <w:pPr>
        <w:pStyle w:val="Ttulo1"/>
        <w:spacing w:before="175"/>
        <w:ind w:left="0" w:right="-1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9607C8D" w:rsidR="00EC3280">
        <w:rPr>
          <w:rFonts w:ascii="Times New Roman" w:hAnsi="Times New Roman" w:eastAsia="Times New Roman" w:cs="Times New Roman"/>
          <w:w w:val="105"/>
          <w:sz w:val="24"/>
          <w:szCs w:val="24"/>
        </w:rPr>
        <w:t>DELIBERAÇÃO</w:t>
      </w:r>
      <w:r w:rsidRPr="09607C8D" w:rsidR="00EC3280">
        <w:rPr>
          <w:rFonts w:ascii="Times New Roman" w:hAnsi="Times New Roman" w:eastAsia="Times New Roman" w:cs="Times New Roman"/>
          <w:spacing w:val="-7"/>
          <w:w w:val="105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w w:val="105"/>
          <w:sz w:val="24"/>
          <w:szCs w:val="24"/>
        </w:rPr>
        <w:t>CBH</w:t>
      </w:r>
      <w:r w:rsidRPr="09607C8D" w:rsidR="00EC3280">
        <w:rPr>
          <w:rFonts w:ascii="Times New Roman" w:hAnsi="Times New Roman" w:eastAsia="Times New Roman" w:cs="Times New Roman"/>
          <w:spacing w:val="-6"/>
          <w:w w:val="105"/>
          <w:sz w:val="24"/>
          <w:szCs w:val="24"/>
        </w:rPr>
        <w:t xml:space="preserve"> </w:t>
      </w:r>
      <w:r w:rsidRPr="09607C8D" w:rsidR="7612753E">
        <w:rPr>
          <w:rFonts w:ascii="Times New Roman" w:hAnsi="Times New Roman" w:eastAsia="Times New Roman" w:cs="Times New Roman"/>
          <w:spacing w:val="-6"/>
          <w:w w:val="105"/>
          <w:sz w:val="24"/>
          <w:szCs w:val="24"/>
        </w:rPr>
        <w:t xml:space="preserve">MÉDIO RIO GRANDE </w:t>
      </w:r>
      <w:r w:rsidRPr="09607C8D" w:rsidR="00EC3280">
        <w:rPr>
          <w:rFonts w:ascii="Times New Roman" w:hAnsi="Times New Roman" w:eastAsia="Times New Roman" w:cs="Times New Roman"/>
          <w:w w:val="105"/>
          <w:sz w:val="24"/>
          <w:szCs w:val="24"/>
        </w:rPr>
        <w:t>Nº</w:t>
      </w:r>
      <w:r w:rsidRPr="09607C8D" w:rsidR="00EC3280">
        <w:rPr>
          <w:rFonts w:ascii="Times New Roman" w:hAnsi="Times New Roman" w:eastAsia="Times New Roman" w:cs="Times New Roman"/>
          <w:spacing w:val="-6"/>
          <w:w w:val="105"/>
          <w:sz w:val="24"/>
          <w:szCs w:val="24"/>
        </w:rPr>
        <w:t xml:space="preserve"> </w:t>
      </w:r>
      <w:r w:rsidRPr="09607C8D" w:rsidR="6ADFDA11">
        <w:rPr>
          <w:rFonts w:ascii="Times New Roman" w:hAnsi="Times New Roman" w:eastAsia="Times New Roman" w:cs="Times New Roman"/>
          <w:spacing w:val="-6"/>
          <w:w w:val="105"/>
          <w:sz w:val="24"/>
          <w:szCs w:val="24"/>
        </w:rPr>
        <w:t xml:space="preserve">33</w:t>
      </w:r>
      <w:r w:rsidRPr="09607C8D" w:rsidR="00EC3280">
        <w:rPr>
          <w:rFonts w:ascii="Times New Roman" w:hAnsi="Times New Roman" w:eastAsia="Times New Roman" w:cs="Times New Roman"/>
          <w:w w:val="105"/>
          <w:sz w:val="24"/>
          <w:szCs w:val="24"/>
        </w:rPr>
        <w:t>/202</w:t>
      </w:r>
      <w:r w:rsidRPr="09607C8D" w:rsidR="00986944">
        <w:rPr>
          <w:rFonts w:ascii="Times New Roman" w:hAnsi="Times New Roman" w:eastAsia="Times New Roman" w:cs="Times New Roman"/>
          <w:w w:val="105"/>
          <w:sz w:val="24"/>
          <w:szCs w:val="24"/>
        </w:rPr>
        <w:t>5</w:t>
      </w:r>
      <w:r w:rsidRPr="09607C8D" w:rsidR="00EC3280">
        <w:rPr>
          <w:rFonts w:ascii="Times New Roman" w:hAnsi="Times New Roman" w:eastAsia="Times New Roman" w:cs="Times New Roman"/>
          <w:spacing w:val="-6"/>
          <w:w w:val="105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w w:val="105"/>
          <w:sz w:val="24"/>
          <w:szCs w:val="24"/>
        </w:rPr>
        <w:t>DE</w:t>
      </w:r>
      <w:r w:rsidRPr="09607C8D" w:rsidR="00EC3280">
        <w:rPr>
          <w:rFonts w:ascii="Times New Roman" w:hAnsi="Times New Roman" w:eastAsia="Times New Roman" w:cs="Times New Roman"/>
          <w:spacing w:val="-7"/>
          <w:w w:val="105"/>
          <w:sz w:val="24"/>
          <w:szCs w:val="24"/>
        </w:rPr>
        <w:t xml:space="preserve"> </w:t>
      </w:r>
      <w:r w:rsidRPr="09607C8D" w:rsidR="00986944">
        <w:rPr>
          <w:rFonts w:ascii="Times New Roman" w:hAnsi="Times New Roman" w:eastAsia="Times New Roman" w:cs="Times New Roman"/>
          <w:w w:val="105"/>
          <w:sz w:val="24"/>
          <w:szCs w:val="24"/>
        </w:rPr>
        <w:t>XX</w:t>
      </w:r>
      <w:r w:rsidRPr="09607C8D" w:rsidR="00EC3280">
        <w:rPr>
          <w:rFonts w:ascii="Times New Roman" w:hAnsi="Times New Roman" w:eastAsia="Times New Roman" w:cs="Times New Roman"/>
          <w:spacing w:val="-6"/>
          <w:w w:val="105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w w:val="105"/>
          <w:sz w:val="24"/>
          <w:szCs w:val="24"/>
        </w:rPr>
        <w:t>DE</w:t>
      </w:r>
      <w:r w:rsidRPr="09607C8D" w:rsidR="00EC3280">
        <w:rPr>
          <w:rFonts w:ascii="Times New Roman" w:hAnsi="Times New Roman" w:eastAsia="Times New Roman" w:cs="Times New Roman"/>
          <w:spacing w:val="-6"/>
          <w:w w:val="105"/>
          <w:sz w:val="24"/>
          <w:szCs w:val="24"/>
        </w:rPr>
        <w:t xml:space="preserve"> </w:t>
      </w:r>
      <w:r w:rsidRPr="09607C8D" w:rsidR="667C0312">
        <w:rPr>
          <w:rFonts w:ascii="Times New Roman" w:hAnsi="Times New Roman" w:eastAsia="Times New Roman" w:cs="Times New Roman"/>
          <w:spacing w:val="-6"/>
          <w:w w:val="105"/>
          <w:sz w:val="24"/>
          <w:szCs w:val="24"/>
        </w:rPr>
        <w:t xml:space="preserve">DEZEMBRO </w:t>
      </w:r>
      <w:r w:rsidRPr="09607C8D" w:rsidR="00EC3280">
        <w:rPr>
          <w:rFonts w:ascii="Times New Roman" w:hAnsi="Times New Roman" w:eastAsia="Times New Roman" w:cs="Times New Roman"/>
          <w:w w:val="105"/>
          <w:sz w:val="24"/>
          <w:szCs w:val="24"/>
        </w:rPr>
        <w:t>DE</w:t>
      </w:r>
      <w:r w:rsidRPr="09607C8D" w:rsidR="00EC3280">
        <w:rPr>
          <w:rFonts w:ascii="Times New Roman" w:hAnsi="Times New Roman" w:eastAsia="Times New Roman" w:cs="Times New Roman"/>
          <w:spacing w:val="-6"/>
          <w:w w:val="105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pacing w:val="-4"/>
          <w:w w:val="105"/>
          <w:sz w:val="24"/>
          <w:szCs w:val="24"/>
        </w:rPr>
        <w:t>202</w:t>
      </w:r>
      <w:r w:rsidRPr="09607C8D" w:rsidR="00986944">
        <w:rPr>
          <w:rFonts w:ascii="Times New Roman" w:hAnsi="Times New Roman" w:eastAsia="Times New Roman" w:cs="Times New Roman"/>
          <w:spacing w:val="-4"/>
          <w:w w:val="105"/>
          <w:sz w:val="24"/>
          <w:szCs w:val="24"/>
        </w:rPr>
        <w:t>5</w:t>
      </w:r>
    </w:p>
    <w:p w:rsidRPr="00986944" w:rsidR="002C2AB3" w:rsidP="00B21EAF" w:rsidRDefault="002C2AB3" w14:paraId="58CE08A2" w14:textId="77777777">
      <w:pPr>
        <w:pStyle w:val="Corpodetexto"/>
        <w:spacing w:before="92"/>
        <w:ind w:right="-1"/>
        <w:jc w:val="both"/>
        <w:rPr>
          <w:b/>
          <w:sz w:val="24"/>
          <w:szCs w:val="24"/>
        </w:rPr>
      </w:pPr>
    </w:p>
    <w:p w:rsidRPr="00986944" w:rsidR="002C2AB3" w:rsidP="09607C8D" w:rsidRDefault="00EC3280" w14:paraId="58CE08A4" w14:textId="1968E374">
      <w:pPr>
        <w:pStyle w:val="Corpodetexto"/>
        <w:spacing w:line="244" w:lineRule="auto"/>
        <w:ind w:left="5040" w:right="-1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Aprova o Plano Orçamentário Anual (POA), exercício de 202</w:t>
      </w:r>
      <w:r w:rsidRPr="09607C8D" w:rsidR="0080329F">
        <w:rPr>
          <w:rFonts w:ascii="Times New Roman" w:hAnsi="Times New Roman" w:eastAsia="Times New Roman" w:cs="Times New Roman"/>
          <w:sz w:val="24"/>
          <w:szCs w:val="24"/>
        </w:rPr>
        <w:t>6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,</w:t>
      </w:r>
      <w:r w:rsidRPr="09607C8D" w:rsidR="00EC3280"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referente</w:t>
      </w:r>
      <w:r w:rsidRPr="09607C8D" w:rsidR="00EC3280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à</w:t>
      </w:r>
      <w:r w:rsidRPr="09607C8D" w:rsidR="00EC3280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aplicação</w:t>
      </w:r>
      <w:r w:rsidRPr="09607C8D" w:rsidR="00EC3280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dos</w:t>
      </w:r>
      <w:r w:rsidRPr="09607C8D" w:rsidR="00EC3280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recursos</w:t>
      </w:r>
      <w:r w:rsidRPr="09607C8D" w:rsidR="00EC3280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de</w:t>
      </w:r>
      <w:r w:rsidRPr="09607C8D" w:rsidR="00EC3280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custeio</w:t>
      </w:r>
      <w:r w:rsidRPr="09607C8D" w:rsidR="00EC3280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da</w:t>
      </w:r>
      <w:r w:rsidRPr="09607C8D" w:rsidR="00EC3280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entidade</w:t>
      </w:r>
      <w:r w:rsidRPr="09607C8D" w:rsidR="00EC3280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equiparada</w:t>
      </w:r>
      <w:r w:rsidRPr="09607C8D" w:rsidR="00EC3280"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oriundos da cobrança pelo uso da água na porção mineira da</w:t>
      </w:r>
      <w:r w:rsidRPr="09607C8D" w:rsidR="0080329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Bacia</w:t>
      </w:r>
      <w:r w:rsidRPr="09607C8D" w:rsidR="00EC3280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Hidrográfica</w:t>
      </w:r>
      <w:r w:rsidRPr="09607C8D" w:rsidR="00EC3280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do</w:t>
      </w:r>
      <w:r w:rsidRPr="09607C8D" w:rsidR="00EC3280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Rio</w:t>
      </w:r>
      <w:r w:rsidRPr="09607C8D" w:rsidR="00EC3280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pacing w:val="-2"/>
          <w:sz w:val="24"/>
          <w:szCs w:val="24"/>
        </w:rPr>
        <w:t>Grande.</w:t>
      </w:r>
    </w:p>
    <w:p w:rsidRPr="00986944" w:rsidR="002C2AB3" w:rsidP="09607C8D" w:rsidRDefault="002C2AB3" w14:paraId="58CE08A5" w14:textId="77777777">
      <w:pPr>
        <w:pStyle w:val="Corpodetexto"/>
        <w:spacing w:before="143"/>
        <w:ind w:right="-1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86944" w:rsidR="002C2AB3" w:rsidP="09607C8D" w:rsidRDefault="00EC3280" w14:paraId="58CE08A8" w14:textId="33024FB6">
      <w:pPr>
        <w:pStyle w:val="Corpodetexto"/>
        <w:spacing w:after="24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O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COMITÊ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DE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BACIA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HIDROGRÁFICA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DO</w:t>
      </w:r>
      <w:r w:rsidRPr="09607C8D" w:rsidR="0A67E03F">
        <w:rPr>
          <w:rFonts w:ascii="Times New Roman" w:hAnsi="Times New Roman" w:eastAsia="Times New Roman" w:cs="Times New Roman"/>
          <w:sz w:val="24"/>
          <w:szCs w:val="24"/>
        </w:rPr>
        <w:t xml:space="preserve">S AFLUENTES MINEIROS DO </w:t>
      </w:r>
      <w:r w:rsidRPr="09607C8D" w:rsidR="76201B35">
        <w:rPr>
          <w:rFonts w:ascii="Times New Roman" w:hAnsi="Times New Roman" w:eastAsia="Times New Roman" w:cs="Times New Roman"/>
          <w:sz w:val="24"/>
          <w:szCs w:val="24"/>
        </w:rPr>
        <w:t>BAIXO</w:t>
      </w:r>
      <w:r w:rsidRPr="09607C8D" w:rsidR="0A67E03F">
        <w:rPr>
          <w:rFonts w:ascii="Times New Roman" w:hAnsi="Times New Roman" w:eastAsia="Times New Roman" w:cs="Times New Roman"/>
          <w:sz w:val="24"/>
          <w:szCs w:val="24"/>
        </w:rPr>
        <w:t xml:space="preserve"> RIO GRANDE</w:t>
      </w:r>
      <w:r w:rsidRPr="09607C8D" w:rsidR="3DECB37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–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CBH</w:t>
      </w:r>
      <w:r w:rsidRPr="09607C8D" w:rsidR="7AEB20A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GD</w:t>
      </w:r>
      <w:r w:rsidRPr="09607C8D" w:rsidR="5EFA8228">
        <w:rPr>
          <w:rFonts w:ascii="Times New Roman" w:hAnsi="Times New Roman" w:eastAsia="Times New Roman" w:cs="Times New Roman"/>
          <w:sz w:val="24"/>
          <w:szCs w:val="24"/>
        </w:rPr>
        <w:t>8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,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criado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pelo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Decreto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nº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607C8D" w:rsidR="3DFD5608">
        <w:rPr>
          <w:rFonts w:ascii="Times New Roman" w:hAnsi="Times New Roman" w:eastAsia="Times New Roman" w:cs="Times New Roman"/>
          <w:sz w:val="24"/>
          <w:szCs w:val="24"/>
        </w:rPr>
        <w:t>42.</w:t>
      </w:r>
      <w:r w:rsidRPr="09607C8D" w:rsidR="27E5CE8C">
        <w:rPr>
          <w:rFonts w:ascii="Times New Roman" w:hAnsi="Times New Roman" w:eastAsia="Times New Roman" w:cs="Times New Roman"/>
          <w:sz w:val="24"/>
          <w:szCs w:val="24"/>
        </w:rPr>
        <w:t>960</w:t>
      </w:r>
      <w:r w:rsidRPr="09607C8D" w:rsidR="2D20ACF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de</w:t>
      </w:r>
      <w:r w:rsidRPr="09607C8D" w:rsidR="00B21EA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2</w:t>
      </w:r>
      <w:r w:rsidRPr="09607C8D" w:rsidR="362688EC">
        <w:rPr>
          <w:rFonts w:ascii="Times New Roman" w:hAnsi="Times New Roman" w:eastAsia="Times New Roman" w:cs="Times New Roman"/>
          <w:sz w:val="24"/>
          <w:szCs w:val="24"/>
        </w:rPr>
        <w:t xml:space="preserve">3 de </w:t>
      </w:r>
      <w:r w:rsidRPr="09607C8D" w:rsidR="4DE4CD31">
        <w:rPr>
          <w:rFonts w:ascii="Times New Roman" w:hAnsi="Times New Roman" w:eastAsia="Times New Roman" w:cs="Times New Roman"/>
          <w:sz w:val="24"/>
          <w:szCs w:val="24"/>
        </w:rPr>
        <w:t>outubr</w:t>
      </w:r>
      <w:r w:rsidRPr="09607C8D" w:rsidR="362688EC">
        <w:rPr>
          <w:rFonts w:ascii="Times New Roman" w:hAnsi="Times New Roman" w:eastAsia="Times New Roman" w:cs="Times New Roman"/>
          <w:sz w:val="24"/>
          <w:szCs w:val="24"/>
        </w:rPr>
        <w:t>o de 2002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e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no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uso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de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suas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atribuições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legais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conferidas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pela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Lei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Estadual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nº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13.199,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de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29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de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janeiro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de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 1999,</w:t>
      </w:r>
      <w:r w:rsidRPr="09607C8D" w:rsidR="00B21EA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e;</w:t>
      </w:r>
    </w:p>
    <w:p w:rsidR="0015129C" w:rsidP="09607C8D" w:rsidRDefault="00EC3280" w14:paraId="6D96F8F1" w14:textId="77777777">
      <w:pPr>
        <w:pStyle w:val="Corpodetexto"/>
        <w:spacing w:after="24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Considerando o Contrato de Gestão nº 005/2024, celebrado entre a Associação Pró Gestão das Águas da Bacia Hidrográfica do Rio Paraíba do</w:t>
      </w:r>
      <w:r w:rsidRPr="09607C8D" w:rsidR="00EC3280"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Sul (AGEVAP) e o Instituto Mineiro de Gestão das Águas (IGAM) para o desempenho das funções de entidade equiparada junto aos Comitês de Bacias Hidrográficas mineiros afluentes do rio Grande;</w:t>
      </w:r>
    </w:p>
    <w:p w:rsidR="0015129C" w:rsidP="09607C8D" w:rsidRDefault="00EC3280" w14:paraId="4A872BB7" w14:textId="21ED2889">
      <w:pPr>
        <w:pStyle w:val="Corpodetexto"/>
        <w:spacing w:after="24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Considerando que Plano Orçamentário Anual (POA) de </w:t>
      </w:r>
      <w:r w:rsidRPr="09607C8D" w:rsidR="009A652A">
        <w:rPr>
          <w:rFonts w:ascii="Times New Roman" w:hAnsi="Times New Roman" w:eastAsia="Times New Roman" w:cs="Times New Roman"/>
          <w:sz w:val="24"/>
          <w:szCs w:val="24"/>
        </w:rPr>
        <w:t>2026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 foi elaborado em consonância com as diretrizes previstas no Manual de Execução dos Contratos de Gestão, elaborado pelo Instituto Mineiro de Gestão das Águas (IGAM), para regulamentar o Decreto nº </w:t>
      </w:r>
      <w:r w:rsidRPr="09607C8D" w:rsidR="0038659C">
        <w:rPr>
          <w:rFonts w:ascii="Times New Roman" w:hAnsi="Times New Roman" w:eastAsia="Times New Roman" w:cs="Times New Roman"/>
          <w:sz w:val="24"/>
          <w:szCs w:val="24"/>
        </w:rPr>
        <w:t>49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.</w:t>
      </w:r>
      <w:r w:rsidRPr="09607C8D" w:rsidR="00D0313D">
        <w:rPr>
          <w:rFonts w:ascii="Times New Roman" w:hAnsi="Times New Roman" w:eastAsia="Times New Roman" w:cs="Times New Roman"/>
          <w:sz w:val="24"/>
          <w:szCs w:val="24"/>
        </w:rPr>
        <w:t>0</w:t>
      </w:r>
      <w:r w:rsidRPr="09607C8D" w:rsidR="0038659C">
        <w:rPr>
          <w:rFonts w:ascii="Times New Roman" w:hAnsi="Times New Roman" w:eastAsia="Times New Roman" w:cs="Times New Roman"/>
          <w:sz w:val="24"/>
          <w:szCs w:val="24"/>
        </w:rPr>
        <w:t>23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, de </w:t>
      </w:r>
      <w:r w:rsidRPr="09607C8D" w:rsidR="008A5E9F">
        <w:rPr>
          <w:rFonts w:ascii="Times New Roman" w:hAnsi="Times New Roman" w:eastAsia="Times New Roman" w:cs="Times New Roman"/>
          <w:sz w:val="24"/>
          <w:szCs w:val="24"/>
        </w:rPr>
        <w:t>16</w:t>
      </w:r>
      <w:r w:rsidRPr="09607C8D" w:rsidR="00EC3280"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de </w:t>
      </w:r>
      <w:r w:rsidRPr="09607C8D" w:rsidR="008A5E9F">
        <w:rPr>
          <w:rFonts w:ascii="Times New Roman" w:hAnsi="Times New Roman" w:eastAsia="Times New Roman" w:cs="Times New Roman"/>
          <w:sz w:val="24"/>
          <w:szCs w:val="24"/>
        </w:rPr>
        <w:t>abril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 de 20</w:t>
      </w:r>
      <w:r w:rsidRPr="09607C8D" w:rsidR="009A4F90">
        <w:rPr>
          <w:rFonts w:ascii="Times New Roman" w:hAnsi="Times New Roman" w:eastAsia="Times New Roman" w:cs="Times New Roman"/>
          <w:sz w:val="24"/>
          <w:szCs w:val="24"/>
        </w:rPr>
        <w:t>2</w:t>
      </w:r>
      <w:r w:rsidRPr="09607C8D" w:rsidR="008A5E9F">
        <w:rPr>
          <w:rFonts w:ascii="Times New Roman" w:hAnsi="Times New Roman" w:eastAsia="Times New Roman" w:cs="Times New Roman"/>
          <w:sz w:val="24"/>
          <w:szCs w:val="24"/>
        </w:rPr>
        <w:t>5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;</w:t>
      </w:r>
    </w:p>
    <w:p w:rsidR="0015129C" w:rsidP="09607C8D" w:rsidRDefault="00EC3280" w14:paraId="25E9EED4" w14:textId="77777777">
      <w:pPr>
        <w:pStyle w:val="Corpodetexto"/>
        <w:spacing w:after="24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Considerando que os valores previstos no Plano Orçamentário Anual (POA) de 202</w:t>
      </w:r>
      <w:r w:rsidRPr="09607C8D" w:rsidR="009A652A">
        <w:rPr>
          <w:rFonts w:ascii="Times New Roman" w:hAnsi="Times New Roman" w:eastAsia="Times New Roman" w:cs="Times New Roman"/>
          <w:sz w:val="24"/>
          <w:szCs w:val="24"/>
        </w:rPr>
        <w:t>6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 foram definidos a partir das estimativas de</w:t>
      </w:r>
      <w:r w:rsidRPr="09607C8D" w:rsidR="00EC3280"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arrecadação previstas no Contrato de Gestão nº 005/IGAM/2024;</w:t>
      </w:r>
    </w:p>
    <w:p w:rsidRPr="00986944" w:rsidR="002C2AB3" w:rsidP="09607C8D" w:rsidRDefault="00EC3280" w14:paraId="58CE08AE" w14:textId="026908C4">
      <w:pPr>
        <w:pStyle w:val="Corpodetexto"/>
        <w:spacing w:after="24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Considerando que o Plano Orçamentário Anual (POA) deverá ser aprovado pelo respectivo Comitê da Bacia Hidrográfica, conforme disposto no inciso IV do</w:t>
      </w:r>
      <w:r w:rsidRPr="09607C8D" w:rsidR="00EC3280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Art. 2º do </w:t>
      </w:r>
      <w:r w:rsidRPr="09607C8D" w:rsidR="00BF1E0B">
        <w:rPr>
          <w:rFonts w:ascii="Times New Roman" w:hAnsi="Times New Roman" w:eastAsia="Times New Roman" w:cs="Times New Roman"/>
          <w:sz w:val="24"/>
          <w:szCs w:val="24"/>
        </w:rPr>
        <w:t>Decreto nº 49.023, de 16 de abril de 2025</w:t>
      </w:r>
      <w:r w:rsidRPr="09607C8D" w:rsidR="00E23FB3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986944" w:rsidR="002C2AB3" w:rsidP="09607C8D" w:rsidRDefault="00EC3280" w14:paraId="58CE08B2" w14:textId="59DFB145">
      <w:pPr>
        <w:pStyle w:val="Ttulo2"/>
        <w:spacing w:after="240" w:line="36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9607C8D" w:rsidR="00EC3280">
        <w:rPr>
          <w:rFonts w:ascii="Times New Roman" w:hAnsi="Times New Roman" w:eastAsia="Times New Roman" w:cs="Times New Roman"/>
          <w:spacing w:val="-2"/>
          <w:sz w:val="24"/>
          <w:szCs w:val="24"/>
        </w:rPr>
        <w:t>DELIBERA:</w:t>
      </w:r>
    </w:p>
    <w:p w:rsidRPr="00986944" w:rsidR="002C2AB3" w:rsidP="09607C8D" w:rsidRDefault="00EC3280" w14:paraId="58CE08B4" w14:textId="7F43B85E">
      <w:pPr>
        <w:pStyle w:val="Corpodetexto"/>
        <w:spacing w:after="24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9607C8D" w:rsidR="00EC328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Art. 1º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Fica aprovado o Plano Orçamentário</w:t>
      </w:r>
      <w:r w:rsidRPr="09607C8D" w:rsidR="00EC3280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Anual (POA), exercícios de 202</w:t>
      </w:r>
      <w:r w:rsidRPr="09607C8D" w:rsidR="00361DD4">
        <w:rPr>
          <w:rFonts w:ascii="Times New Roman" w:hAnsi="Times New Roman" w:eastAsia="Times New Roman" w:cs="Times New Roman"/>
          <w:sz w:val="24"/>
          <w:szCs w:val="24"/>
        </w:rPr>
        <w:t xml:space="preserve">6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 xml:space="preserve">referente à aplicação dos recursos de custeio da entidade equiparada oriundos da Cobrança pelo uso da água na porção mineira da Bacia Hidrográfica do Rio Grande, conforme </w:t>
      </w:r>
      <w:r w:rsidRPr="09607C8D" w:rsidR="00EC328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ANEXO I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desta</w:t>
      </w:r>
      <w:r w:rsidRPr="09607C8D" w:rsidR="00EC3280"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pacing w:val="-2"/>
          <w:sz w:val="24"/>
          <w:szCs w:val="24"/>
        </w:rPr>
        <w:t>deliberação.</w:t>
      </w:r>
    </w:p>
    <w:p w:rsidRPr="00986944" w:rsidR="002C2AB3" w:rsidP="09607C8D" w:rsidRDefault="00EC3280" w14:paraId="58CE08B5" w14:textId="18EDC09B">
      <w:pPr>
        <w:pStyle w:val="Corpodetexto"/>
        <w:spacing w:before="165" w:after="24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9607C8D" w:rsidR="00EC328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Art.</w:t>
      </w:r>
      <w:r w:rsidRPr="09607C8D" w:rsidR="00EC3280">
        <w:rPr>
          <w:rFonts w:ascii="Times New Roman" w:hAnsi="Times New Roman" w:eastAsia="Times New Roman" w:cs="Times New Roman"/>
          <w:b w:val="1"/>
          <w:bCs w:val="1"/>
          <w:spacing w:val="3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2º</w:t>
      </w:r>
      <w:r w:rsidRPr="09607C8D" w:rsidR="00EC3280">
        <w:rPr>
          <w:rFonts w:ascii="Times New Roman" w:hAnsi="Times New Roman" w:eastAsia="Times New Roman" w:cs="Times New Roman"/>
          <w:b w:val="1"/>
          <w:bCs w:val="1"/>
          <w:spacing w:val="3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Esta</w:t>
      </w:r>
      <w:r w:rsidRPr="09607C8D" w:rsidR="00EC3280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Deliberação</w:t>
      </w:r>
      <w:r w:rsidRPr="09607C8D" w:rsidR="00EC3280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entra</w:t>
      </w:r>
      <w:r w:rsidRPr="09607C8D" w:rsidR="00EC3280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em</w:t>
      </w:r>
      <w:r w:rsidRPr="09607C8D" w:rsidR="00EC3280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vigor</w:t>
      </w:r>
      <w:r w:rsidRPr="09607C8D" w:rsidR="00EC3280"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na</w:t>
      </w:r>
      <w:r w:rsidRPr="09607C8D" w:rsidR="00EC3280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data</w:t>
      </w:r>
      <w:r w:rsidRPr="09607C8D" w:rsidR="00EC3280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de</w:t>
      </w:r>
      <w:r w:rsidRPr="09607C8D" w:rsidR="00EC3280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sua</w:t>
      </w:r>
      <w:r w:rsidRPr="09607C8D" w:rsidR="00EC3280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pacing w:val="-2"/>
          <w:sz w:val="24"/>
          <w:szCs w:val="24"/>
        </w:rPr>
        <w:t>publicação</w:t>
      </w:r>
      <w:r w:rsidRPr="09607C8D" w:rsidR="555AF9DE">
        <w:rPr>
          <w:rFonts w:ascii="Times New Roman" w:hAnsi="Times New Roman" w:eastAsia="Times New Roman" w:cs="Times New Roman"/>
          <w:spacing w:val="-2"/>
          <w:sz w:val="24"/>
          <w:szCs w:val="24"/>
        </w:rPr>
        <w:t>.</w:t>
      </w:r>
    </w:p>
    <w:p w:rsidRPr="00986944" w:rsidR="002C2AB3" w:rsidP="09607C8D" w:rsidRDefault="002C2AB3" w14:paraId="58CE08B6" w14:textId="77777777">
      <w:pPr>
        <w:pStyle w:val="Corpodetexto"/>
        <w:spacing w:before="127" w:after="24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86944" w:rsidR="002C2AB3" w:rsidP="09607C8D" w:rsidRDefault="00EC3280" w14:paraId="58CE08B7" w14:textId="20AE8723">
      <w:pPr>
        <w:pStyle w:val="Corpodetexto"/>
        <w:spacing w:after="24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9607C8D" w:rsidR="213D3877">
        <w:rPr>
          <w:rFonts w:ascii="Times New Roman" w:hAnsi="Times New Roman" w:eastAsia="Times New Roman" w:cs="Times New Roman"/>
          <w:sz w:val="24"/>
          <w:szCs w:val="24"/>
        </w:rPr>
        <w:t>Uberaba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,</w:t>
      </w:r>
      <w:r w:rsidRPr="09607C8D" w:rsidR="00EC3280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9607C8D" w:rsidR="00361DD4">
        <w:rPr>
          <w:rFonts w:ascii="Times New Roman" w:hAnsi="Times New Roman" w:eastAsia="Times New Roman" w:cs="Times New Roman"/>
          <w:sz w:val="24"/>
          <w:szCs w:val="24"/>
        </w:rPr>
        <w:t>XX</w:t>
      </w:r>
      <w:r w:rsidRPr="09607C8D" w:rsidR="00EC3280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de</w:t>
      </w:r>
      <w:r w:rsidRPr="09607C8D" w:rsidR="00EC3280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9607C8D" w:rsidR="0FCA3E7B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dezembro </w:t>
      </w:r>
      <w:r w:rsidRPr="09607C8D" w:rsidR="00EC3280">
        <w:rPr>
          <w:rFonts w:ascii="Times New Roman" w:hAnsi="Times New Roman" w:eastAsia="Times New Roman" w:cs="Times New Roman"/>
          <w:sz w:val="24"/>
          <w:szCs w:val="24"/>
        </w:rPr>
        <w:t>de</w:t>
      </w:r>
      <w:r w:rsidRPr="09607C8D" w:rsidR="00EC3280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9607C8D" w:rsidR="00EC3280">
        <w:rPr>
          <w:rFonts w:ascii="Times New Roman" w:hAnsi="Times New Roman" w:eastAsia="Times New Roman" w:cs="Times New Roman"/>
          <w:spacing w:val="-2"/>
          <w:sz w:val="24"/>
          <w:szCs w:val="24"/>
        </w:rPr>
        <w:t>202</w:t>
      </w:r>
      <w:r w:rsidRPr="09607C8D" w:rsidR="00361DD4">
        <w:rPr>
          <w:rFonts w:ascii="Times New Roman" w:hAnsi="Times New Roman" w:eastAsia="Times New Roman" w:cs="Times New Roman"/>
          <w:spacing w:val="-2"/>
          <w:sz w:val="24"/>
          <w:szCs w:val="24"/>
        </w:rPr>
        <w:t>5</w:t>
      </w:r>
      <w:r w:rsidRPr="09607C8D" w:rsidR="00EC3280">
        <w:rPr>
          <w:rFonts w:ascii="Times New Roman" w:hAnsi="Times New Roman" w:eastAsia="Times New Roman" w:cs="Times New Roman"/>
          <w:spacing w:val="-2"/>
          <w:sz w:val="24"/>
          <w:szCs w:val="24"/>
        </w:rPr>
        <w:t>.</w:t>
      </w:r>
    </w:p>
    <w:p w:rsidRPr="00986944" w:rsidR="002C2AB3" w:rsidP="09607C8D" w:rsidRDefault="002C2AB3" w14:paraId="58CE08B8" w14:textId="77777777">
      <w:pPr>
        <w:pStyle w:val="Corpodetexto"/>
        <w:spacing w:after="24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86944" w:rsidR="002C2AB3" w:rsidP="09607C8D" w:rsidRDefault="002C2AB3" w14:paraId="58CE08B9" w14:textId="77777777">
      <w:pPr>
        <w:pStyle w:val="Corpodetexto"/>
        <w:spacing w:line="276" w:lineRule="auto"/>
        <w:ind w:right="-1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86944" w:rsidR="002C2AB3" w:rsidP="09607C8D" w:rsidRDefault="06DCE8D7" w14:paraId="55D8F6B2" w14:textId="76B7A48B">
      <w:pPr>
        <w:pStyle w:val="Ttulo"/>
        <w:spacing w:line="276" w:lineRule="auto"/>
        <w:ind w:left="0" w:right="-1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3DD46FE8" w:rsidR="640DCE5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Marizélia Costa</w:t>
      </w:r>
    </w:p>
    <w:p w:rsidRPr="00986944" w:rsidR="002C2AB3" w:rsidP="09607C8D" w:rsidRDefault="00EC3280" w14:paraId="58CE08BB" w14:textId="0ECE103C">
      <w:pPr>
        <w:pStyle w:val="Ttulo"/>
        <w:spacing w:line="276" w:lineRule="auto"/>
        <w:ind w:left="0" w:right="-1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3DD46FE8" w:rsidR="00EC328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Presidente do CBH</w:t>
      </w:r>
      <w:r w:rsidRPr="3DD46FE8" w:rsidR="4949EEB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Baixo</w:t>
      </w:r>
      <w:r w:rsidRPr="3DD46FE8" w:rsidR="1FE059E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Rio Grande</w:t>
      </w:r>
    </w:p>
    <w:p w:rsidRPr="00986944" w:rsidR="002C2AB3" w:rsidP="09607C8D" w:rsidRDefault="002C2AB3" w14:paraId="58CE08BC" w14:textId="77777777">
      <w:pPr>
        <w:pStyle w:val="Corpodetexto"/>
        <w:spacing w:line="276" w:lineRule="auto"/>
        <w:ind w:right="-1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Pr="00986944" w:rsidR="002C2AB3" w:rsidP="00B21EAF" w:rsidRDefault="002C2AB3" w14:paraId="58CE08BD" w14:textId="77777777">
      <w:pPr>
        <w:pStyle w:val="Corpodetexto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2C2AB3" w14:paraId="58CE08BE" w14:textId="77777777">
      <w:pPr>
        <w:pStyle w:val="Corpodetexto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2C2AB3" w14:paraId="58CE08BF" w14:textId="77777777">
      <w:pPr>
        <w:pStyle w:val="Corpodetexto"/>
        <w:ind w:right="-1"/>
        <w:jc w:val="both"/>
        <w:rPr>
          <w:b/>
          <w:sz w:val="24"/>
          <w:szCs w:val="24"/>
        </w:rPr>
      </w:pPr>
    </w:p>
    <w:p w:rsidR="002C2AB3" w:rsidP="00B21EAF" w:rsidRDefault="002C2AB3" w14:paraId="58CE08C0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5A9FEA9C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2655B255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6715166F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429850ED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16991D77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6AFE882E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46B3DF16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058AA360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48106244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2B1BE42F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6FE94CC8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2A0ACBDC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627B5D5A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2AF7E306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11B3FB4F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2260E44D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31FBF0F0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06FADBCF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0B53C5A5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9607C8D" w:rsidRDefault="006E12CB" w14:paraId="3CC13010" w14:textId="3C0D06E9">
      <w:pPr>
        <w:pStyle w:val="Corpodetexto"/>
        <w:spacing w:before="109"/>
        <w:ind w:right="-1"/>
        <w:jc w:val="center"/>
        <w:rPr>
          <w:b w:val="1"/>
          <w:bCs w:val="1"/>
          <w:sz w:val="24"/>
          <w:szCs w:val="24"/>
        </w:rPr>
      </w:pPr>
      <w:r w:rsidRPr="09607C8D" w:rsidR="006E12C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ANEXO I – PLAN</w:t>
      </w:r>
      <w:r w:rsidRPr="09607C8D" w:rsidR="00A8701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EJAMENTO</w:t>
      </w:r>
      <w:r w:rsidRPr="09607C8D" w:rsidR="006E12C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ORÇAMENTÁRIO ANUAL</w:t>
      </w:r>
      <w:r w:rsidRPr="09607C8D" w:rsidR="00A8701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20</w:t>
      </w:r>
      <w:r w:rsidRPr="09607C8D" w:rsidR="473DF30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26</w:t>
      </w:r>
    </w:p>
    <w:p w:rsidR="00A87010" w:rsidP="00A87010" w:rsidRDefault="00A87010" w14:paraId="554B33A4" w14:textId="77777777">
      <w:pPr>
        <w:pStyle w:val="Corpodetexto"/>
        <w:spacing w:before="109"/>
        <w:ind w:right="-1"/>
        <w:jc w:val="center"/>
        <w:rPr>
          <w:b/>
          <w:sz w:val="24"/>
          <w:szCs w:val="24"/>
        </w:rPr>
      </w:pPr>
    </w:p>
    <w:p w:rsidR="00A87010" w:rsidP="00A87010" w:rsidRDefault="00A4049F" w14:paraId="35D4F014" w14:textId="4C68BD0A">
      <w:pPr>
        <w:pStyle w:val="Corpodetexto"/>
        <w:spacing w:before="109"/>
        <w:ind w:right="-1"/>
        <w:jc w:val="center"/>
        <w:rPr>
          <w:b/>
          <w:sz w:val="24"/>
          <w:szCs w:val="24"/>
        </w:rPr>
      </w:pPr>
      <w:r w:rsidRPr="00A4049F">
        <w:rPr>
          <w:noProof/>
        </w:rPr>
        <w:drawing>
          <wp:inline distT="0" distB="0" distL="0" distR="0" wp14:anchorId="095A2BC5" wp14:editId="2D88C093">
            <wp:extent cx="5760720" cy="2621280"/>
            <wp:effectExtent l="0" t="0" r="0" b="7620"/>
            <wp:docPr id="173169386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010" w:rsidP="00A87010" w:rsidRDefault="00A87010" w14:paraId="0C89A8D1" w14:textId="77777777">
      <w:pPr>
        <w:pStyle w:val="Corpodetexto"/>
        <w:spacing w:before="109"/>
        <w:ind w:right="-1"/>
        <w:jc w:val="center"/>
        <w:rPr>
          <w:b/>
          <w:sz w:val="24"/>
          <w:szCs w:val="24"/>
        </w:rPr>
      </w:pPr>
    </w:p>
    <w:p w:rsidR="00DE565C" w:rsidP="00B21EAF" w:rsidRDefault="00DE565C" w14:paraId="5676335B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1965B54B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Pr="00986944" w:rsidR="00DE565C" w:rsidP="00B21EAF" w:rsidRDefault="00DE565C" w14:paraId="14D4026A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2C2AB3" w:rsidRDefault="002C2AB3" w14:paraId="58CE08C3" w14:textId="250897A6">
      <w:pPr>
        <w:pStyle w:val="Corpodetexto"/>
        <w:ind w:left="1565"/>
        <w:rPr>
          <w:sz w:val="20"/>
        </w:rPr>
      </w:pPr>
    </w:p>
    <w:p w:rsidR="002C2AB3" w:rsidRDefault="002C2AB3" w14:paraId="58CE08C4" w14:textId="77777777">
      <w:pPr>
        <w:pStyle w:val="Corpodetexto"/>
        <w:rPr>
          <w:b/>
          <w:sz w:val="20"/>
        </w:rPr>
      </w:pPr>
    </w:p>
    <w:p w:rsidR="002C2AB3" w:rsidRDefault="002C2AB3" w14:paraId="58CE08C5" w14:textId="77777777">
      <w:pPr>
        <w:pStyle w:val="Corpodetexto"/>
        <w:rPr>
          <w:b/>
          <w:sz w:val="20"/>
        </w:rPr>
      </w:pPr>
    </w:p>
    <w:p w:rsidR="002C2AB3" w:rsidRDefault="002C2AB3" w14:paraId="58CE08C6" w14:textId="77777777">
      <w:pPr>
        <w:pStyle w:val="Corpodetexto"/>
        <w:rPr>
          <w:b/>
          <w:sz w:val="20"/>
        </w:rPr>
      </w:pPr>
    </w:p>
    <w:p w:rsidR="002C2AB3" w:rsidRDefault="002C2AB3" w14:paraId="58CE08C7" w14:textId="77777777">
      <w:pPr>
        <w:pStyle w:val="Corpodetexto"/>
        <w:rPr>
          <w:b/>
          <w:sz w:val="20"/>
        </w:rPr>
      </w:pPr>
    </w:p>
    <w:p w:rsidR="002C2AB3" w:rsidRDefault="002C2AB3" w14:paraId="58CE08C8" w14:textId="77777777">
      <w:pPr>
        <w:pStyle w:val="Corpodetexto"/>
        <w:rPr>
          <w:b/>
          <w:sz w:val="20"/>
        </w:rPr>
      </w:pPr>
    </w:p>
    <w:p w:rsidR="002C2AB3" w:rsidRDefault="002C2AB3" w14:paraId="58CE08C9" w14:textId="77777777">
      <w:pPr>
        <w:pStyle w:val="Corpodetexto"/>
        <w:rPr>
          <w:b/>
          <w:sz w:val="20"/>
        </w:rPr>
      </w:pPr>
    </w:p>
    <w:p w:rsidR="002C2AB3" w:rsidRDefault="002C2AB3" w14:paraId="58CE08CA" w14:textId="77777777">
      <w:pPr>
        <w:pStyle w:val="Corpodetexto"/>
        <w:rPr>
          <w:b/>
          <w:sz w:val="20"/>
        </w:rPr>
      </w:pPr>
    </w:p>
    <w:p w:rsidR="002C2AB3" w:rsidRDefault="002C2AB3" w14:paraId="58CE08CB" w14:textId="77777777">
      <w:pPr>
        <w:pStyle w:val="Corpodetexto"/>
        <w:rPr>
          <w:b/>
          <w:sz w:val="20"/>
        </w:rPr>
      </w:pPr>
    </w:p>
    <w:p w:rsidR="002C2AB3" w:rsidRDefault="002C2AB3" w14:paraId="58CE08CC" w14:textId="77777777">
      <w:pPr>
        <w:pStyle w:val="Corpodetexto"/>
        <w:rPr>
          <w:b/>
          <w:sz w:val="20"/>
        </w:rPr>
      </w:pPr>
    </w:p>
    <w:p w:rsidR="002C2AB3" w:rsidRDefault="002C2AB3" w14:paraId="58CE08CD" w14:textId="77777777">
      <w:pPr>
        <w:pStyle w:val="Corpodetexto"/>
        <w:rPr>
          <w:b/>
          <w:sz w:val="20"/>
        </w:rPr>
      </w:pPr>
    </w:p>
    <w:p w:rsidR="002C2AB3" w:rsidRDefault="002C2AB3" w14:paraId="58CE08CE" w14:textId="77777777">
      <w:pPr>
        <w:pStyle w:val="Corpodetexto"/>
        <w:rPr>
          <w:b/>
          <w:sz w:val="20"/>
        </w:rPr>
      </w:pPr>
    </w:p>
    <w:p w:rsidR="002C2AB3" w:rsidRDefault="002C2AB3" w14:paraId="58CE08CF" w14:textId="77777777">
      <w:pPr>
        <w:pStyle w:val="Corpodetexto"/>
        <w:rPr>
          <w:b/>
          <w:sz w:val="20"/>
        </w:rPr>
      </w:pPr>
    </w:p>
    <w:p w:rsidR="002C2AB3" w:rsidRDefault="002C2AB3" w14:paraId="58CE08D0" w14:textId="77777777">
      <w:pPr>
        <w:pStyle w:val="Corpodetexto"/>
        <w:rPr>
          <w:b/>
          <w:sz w:val="20"/>
        </w:rPr>
      </w:pPr>
    </w:p>
    <w:p w:rsidR="002C2AB3" w:rsidRDefault="002C2AB3" w14:paraId="58CE08D1" w14:textId="77777777">
      <w:pPr>
        <w:pStyle w:val="Corpodetexto"/>
        <w:rPr>
          <w:b/>
          <w:sz w:val="20"/>
        </w:rPr>
      </w:pPr>
    </w:p>
    <w:p w:rsidR="002C2AB3" w:rsidRDefault="002C2AB3" w14:paraId="58CE08D2" w14:textId="77777777">
      <w:pPr>
        <w:pStyle w:val="Corpodetexto"/>
        <w:rPr>
          <w:b/>
          <w:sz w:val="20"/>
        </w:rPr>
      </w:pPr>
    </w:p>
    <w:p w:rsidR="002C2AB3" w:rsidRDefault="002C2AB3" w14:paraId="58CE08D3" w14:textId="77777777">
      <w:pPr>
        <w:pStyle w:val="Corpodetexto"/>
        <w:rPr>
          <w:b/>
          <w:sz w:val="20"/>
        </w:rPr>
      </w:pPr>
    </w:p>
    <w:p w:rsidR="002C2AB3" w:rsidP="00A07556" w:rsidRDefault="002C2AB3" w14:paraId="58CE08D6" w14:textId="5F79D33B">
      <w:pPr>
        <w:pStyle w:val="Corpodetexto"/>
        <w:spacing w:before="81"/>
        <w:rPr>
          <w:rFonts w:ascii="Calibri" w:hAnsi="Calibri"/>
        </w:rPr>
      </w:pPr>
    </w:p>
    <w:p w:rsidR="002C2AB3" w:rsidRDefault="002C2AB3" w14:paraId="58CE08D7" w14:textId="5FA976B1">
      <w:pPr>
        <w:pStyle w:val="Corpodetexto"/>
        <w:spacing w:before="2"/>
        <w:rPr>
          <w:rFonts w:ascii="Calibri"/>
          <w:sz w:val="13"/>
        </w:rPr>
      </w:pPr>
    </w:p>
    <w:sectPr w:rsidR="002C2AB3" w:rsidSect="0015129C">
      <w:headerReference w:type="default" r:id="rId10"/>
      <w:footerReference w:type="default" r:id="rId11"/>
      <w:pgSz w:w="11900" w:h="16840" w:orient="portrait"/>
      <w:pgMar w:top="2127" w:right="1268" w:bottom="460" w:left="1560" w:header="426" w:footer="12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3280" w:rsidRDefault="00EC3280" w14:paraId="4387C3D1" w14:textId="77777777">
      <w:r>
        <w:separator/>
      </w:r>
    </w:p>
  </w:endnote>
  <w:endnote w:type="continuationSeparator" w:id="0">
    <w:p w:rsidR="00EC3280" w:rsidRDefault="00EC3280" w14:paraId="450497F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2AB3" w:rsidRDefault="002C2AB3" w14:paraId="58CE08EC" w14:textId="106AD486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3280" w:rsidRDefault="00EC3280" w14:paraId="1E7E532E" w14:textId="77777777">
      <w:r>
        <w:separator/>
      </w:r>
    </w:p>
  </w:footnote>
  <w:footnote w:type="continuationSeparator" w:id="0">
    <w:p w:rsidR="00EC3280" w:rsidRDefault="00EC3280" w14:paraId="7DAB09E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C2AB3" w:rsidP="3CB867A6" w:rsidRDefault="00986944" w14:paraId="58CE08EB" w14:textId="3C365445">
    <w:pPr>
      <w:pStyle w:val="Corpodetexto"/>
      <w:spacing w:line="14" w:lineRule="auto"/>
      <w:jc w:val="center"/>
    </w:pPr>
    <w:r w:rsidR="09607C8D">
      <w:drawing>
        <wp:inline wp14:editId="1B3D02F1" wp14:anchorId="67EB1343">
          <wp:extent cx="1466322" cy="661047"/>
          <wp:effectExtent l="0" t="0" r="0" b="0"/>
          <wp:docPr id="144982287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449822873" name="Picture 1449822873"/>
                  <pic:cNvPicPr/>
                </pic:nvPicPr>
                <pic:blipFill>
                  <a:blip xmlns:r="http://schemas.openxmlformats.org/officeDocument/2006/relationships" r:embed="rId98716389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466322" cy="661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B3"/>
    <w:rsid w:val="00034ACD"/>
    <w:rsid w:val="00105E9A"/>
    <w:rsid w:val="001252B1"/>
    <w:rsid w:val="0015129C"/>
    <w:rsid w:val="002C2AB3"/>
    <w:rsid w:val="00361DD4"/>
    <w:rsid w:val="0038659C"/>
    <w:rsid w:val="00480384"/>
    <w:rsid w:val="004C68C5"/>
    <w:rsid w:val="004D499F"/>
    <w:rsid w:val="00653714"/>
    <w:rsid w:val="006A205F"/>
    <w:rsid w:val="006E12CB"/>
    <w:rsid w:val="00732543"/>
    <w:rsid w:val="00763F87"/>
    <w:rsid w:val="00771CCC"/>
    <w:rsid w:val="0080329F"/>
    <w:rsid w:val="008A5E9F"/>
    <w:rsid w:val="008C7AB9"/>
    <w:rsid w:val="00986944"/>
    <w:rsid w:val="009A4F90"/>
    <w:rsid w:val="009A652A"/>
    <w:rsid w:val="00A07556"/>
    <w:rsid w:val="00A4049F"/>
    <w:rsid w:val="00A87010"/>
    <w:rsid w:val="00AD24E9"/>
    <w:rsid w:val="00B21EAF"/>
    <w:rsid w:val="00BF1E0B"/>
    <w:rsid w:val="00D0313D"/>
    <w:rsid w:val="00DE565C"/>
    <w:rsid w:val="00E07A8F"/>
    <w:rsid w:val="00E23FB3"/>
    <w:rsid w:val="00EC3280"/>
    <w:rsid w:val="00F85484"/>
    <w:rsid w:val="06DCE8D7"/>
    <w:rsid w:val="094073A7"/>
    <w:rsid w:val="09607C8D"/>
    <w:rsid w:val="099BE930"/>
    <w:rsid w:val="09AC933D"/>
    <w:rsid w:val="0A67E03F"/>
    <w:rsid w:val="0FCA3E7B"/>
    <w:rsid w:val="11C3A4A3"/>
    <w:rsid w:val="11D0860F"/>
    <w:rsid w:val="12BB7D9E"/>
    <w:rsid w:val="163063E3"/>
    <w:rsid w:val="17977681"/>
    <w:rsid w:val="17E77E99"/>
    <w:rsid w:val="19CD763D"/>
    <w:rsid w:val="1C2587F2"/>
    <w:rsid w:val="1F6F83CA"/>
    <w:rsid w:val="1FE059E9"/>
    <w:rsid w:val="213D3877"/>
    <w:rsid w:val="2771A15D"/>
    <w:rsid w:val="27E5CE8C"/>
    <w:rsid w:val="2D20ACFC"/>
    <w:rsid w:val="2DAC1ABD"/>
    <w:rsid w:val="2FA2EE48"/>
    <w:rsid w:val="2FD5E4A6"/>
    <w:rsid w:val="30E6437B"/>
    <w:rsid w:val="31AC556F"/>
    <w:rsid w:val="325DE0D5"/>
    <w:rsid w:val="35EF9954"/>
    <w:rsid w:val="362688EC"/>
    <w:rsid w:val="37C52471"/>
    <w:rsid w:val="3CB867A6"/>
    <w:rsid w:val="3DBB5B97"/>
    <w:rsid w:val="3DD46FE8"/>
    <w:rsid w:val="3DECB37F"/>
    <w:rsid w:val="3DFD5608"/>
    <w:rsid w:val="3EFD453E"/>
    <w:rsid w:val="405CB2F5"/>
    <w:rsid w:val="42CE442C"/>
    <w:rsid w:val="42DA60C4"/>
    <w:rsid w:val="42E83D03"/>
    <w:rsid w:val="46E7D902"/>
    <w:rsid w:val="473DF30F"/>
    <w:rsid w:val="4949EEB9"/>
    <w:rsid w:val="4DE19900"/>
    <w:rsid w:val="4DE4CD31"/>
    <w:rsid w:val="50AD9506"/>
    <w:rsid w:val="52A7EBFA"/>
    <w:rsid w:val="555AF9DE"/>
    <w:rsid w:val="56AF72CD"/>
    <w:rsid w:val="5845CE0E"/>
    <w:rsid w:val="59BD9742"/>
    <w:rsid w:val="5B564FCA"/>
    <w:rsid w:val="5B8D0B74"/>
    <w:rsid w:val="5BC4D5C6"/>
    <w:rsid w:val="5CFC1E6F"/>
    <w:rsid w:val="5EF75609"/>
    <w:rsid w:val="5EFA8228"/>
    <w:rsid w:val="60E94276"/>
    <w:rsid w:val="61276F89"/>
    <w:rsid w:val="61376631"/>
    <w:rsid w:val="640DCE52"/>
    <w:rsid w:val="667C0312"/>
    <w:rsid w:val="6787D161"/>
    <w:rsid w:val="6ACA92C6"/>
    <w:rsid w:val="6ADFDA11"/>
    <w:rsid w:val="6CAE5C73"/>
    <w:rsid w:val="7356E52A"/>
    <w:rsid w:val="746053C1"/>
    <w:rsid w:val="758B6764"/>
    <w:rsid w:val="7612753E"/>
    <w:rsid w:val="76201B35"/>
    <w:rsid w:val="7A5B10F7"/>
    <w:rsid w:val="7AEB20A5"/>
    <w:rsid w:val="7DBD4E5C"/>
    <w:rsid w:val="7EB7A633"/>
    <w:rsid w:val="7FBE9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E089D"/>
  <w15:docId w15:val="{A8835A84-EEE3-40DD-96B4-60D0146E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2"/>
      <w:ind w:left="2935"/>
      <w:outlineLvl w:val="0"/>
    </w:pPr>
    <w:rPr>
      <w:rFonts w:ascii="Calibri" w:hAnsi="Calibri" w:eastAsia="Calibri" w:cs="Calibri"/>
      <w:b/>
      <w:bCs/>
      <w:sz w:val="17"/>
      <w:szCs w:val="17"/>
    </w:rPr>
  </w:style>
  <w:style w:type="paragraph" w:styleId="Ttulo2">
    <w:name w:val="heading 2"/>
    <w:basedOn w:val="Normal"/>
    <w:uiPriority w:val="9"/>
    <w:unhideWhenUsed/>
    <w:qFormat/>
    <w:pPr>
      <w:ind w:left="14"/>
      <w:outlineLvl w:val="1"/>
    </w:pPr>
    <w:rPr>
      <w:b/>
      <w:bCs/>
      <w:sz w:val="16"/>
      <w:szCs w:val="1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3621" w:right="3604"/>
      <w:jc w:val="center"/>
    </w:pPr>
    <w:rPr>
      <w:rFonts w:ascii="Calibri" w:hAnsi="Calibri" w:eastAsia="Calibri" w:cs="Calibri"/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86944"/>
    <w:rPr>
      <w:rFonts w:ascii="Arial" w:hAnsi="Arial" w:eastAsia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86944"/>
    <w:rPr>
      <w:rFonts w:ascii="Arial" w:hAnsi="Arial" w:eastAsia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emf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98716389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5252bcb2af631afa68d95e99050483b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f9205c47a11254114b926726bf508c0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0471A1-19F4-4514-8695-8EA54A55E38B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customXml/itemProps2.xml><?xml version="1.0" encoding="utf-8"?>
<ds:datastoreItem xmlns:ds="http://schemas.openxmlformats.org/officeDocument/2006/customXml" ds:itemID="{7487D4C7-F1F9-4672-B878-589DDADF5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FB259-E6E3-47C7-BC47-42ABD4FAF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SEI/GOVMG - 102548943 - Deliberação</dc:title>
  <lastModifiedBy>Agata Noemi da Silva</lastModifiedBy>
  <revision>37</revision>
  <dcterms:created xsi:type="dcterms:W3CDTF">2025-11-18T20:07:00.0000000Z</dcterms:created>
  <dcterms:modified xsi:type="dcterms:W3CDTF">2025-11-25T21:51:26.8542809Z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2025-11-13T00:00:00Z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0x01010005799BDAD769F748804590E1C77D3665</vt:lpwstr>
  </property>
  <property fmtid="{D5CDD505-2E9C-101B-9397-08002B2CF9AE}" pid="7" name="MediaServiceImageTags">
    <vt:lpwstr/>
  </property>
</Properties>
</file>