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63EF2" w14:textId="4D2447BA" w:rsidR="00F9099E" w:rsidRDefault="002736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ATA DA </w:t>
      </w:r>
      <w:r w:rsidR="001E6C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ª REUNIÃO </w:t>
      </w:r>
      <w:r w:rsidR="001558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EXTRA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ORDINÁRIA DO COMITÊ DA BACIA HIDROGRÁFICA DOS AFLUENTES MINEIROS DOS RIOS POMBA E MURIAÉ DO ANO DE 202</w:t>
      </w:r>
      <w:r w:rsidR="00854C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19963EF3" w14:textId="77777777" w:rsidR="00F9099E" w:rsidRDefault="00F9099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/>
      <w:bookmarkEnd w:id="0"/>
    </w:p>
    <w:p w14:paraId="69E48C89" w14:textId="43B4183C" w:rsidR="00BC5A73" w:rsidRDefault="00273683" w:rsidP="00AF432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Aos </w:t>
      </w:r>
      <w:r w:rsidR="009F7D00">
        <w:rPr>
          <w:rFonts w:ascii="Times New Roman" w:eastAsia="Times New Roman" w:hAnsi="Times New Roman" w:cs="Times New Roman"/>
        </w:rPr>
        <w:t xml:space="preserve">vinte e </w:t>
      </w:r>
      <w:r w:rsidR="00381AF5">
        <w:rPr>
          <w:rFonts w:ascii="Times New Roman" w:eastAsia="Times New Roman" w:hAnsi="Times New Roman" w:cs="Times New Roman"/>
        </w:rPr>
        <w:t>seis</w:t>
      </w:r>
      <w:r w:rsidR="001558C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dias do mês de </w:t>
      </w:r>
      <w:r w:rsidR="001558C7">
        <w:rPr>
          <w:rFonts w:ascii="Times New Roman" w:eastAsia="Times New Roman" w:hAnsi="Times New Roman" w:cs="Times New Roman"/>
        </w:rPr>
        <w:t>agosto</w:t>
      </w:r>
      <w:r>
        <w:rPr>
          <w:rFonts w:ascii="Times New Roman" w:eastAsia="Times New Roman" w:hAnsi="Times New Roman" w:cs="Times New Roman"/>
        </w:rPr>
        <w:t xml:space="preserve"> de 202</w:t>
      </w:r>
      <w:r w:rsidR="00854CB8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realizou-se a </w:t>
      </w:r>
      <w:r w:rsidR="001E6C25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ª Reunião </w:t>
      </w:r>
      <w:r w:rsidR="001558C7">
        <w:rPr>
          <w:rFonts w:ascii="Times New Roman" w:eastAsia="Times New Roman" w:hAnsi="Times New Roman" w:cs="Times New Roman"/>
        </w:rPr>
        <w:t>Extrao</w:t>
      </w:r>
      <w:r>
        <w:rPr>
          <w:rFonts w:ascii="Times New Roman" w:eastAsia="Times New Roman" w:hAnsi="Times New Roman" w:cs="Times New Roman"/>
        </w:rPr>
        <w:t>rdinária do Comitê da Bacia Hidrográfica dos Afluentes Mineiros dos Rios Pomba e Muriaé do ano de 202</w:t>
      </w:r>
      <w:r w:rsidR="00854CB8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realizada de forma remota na Plataforma Google Meets, </w:t>
      </w:r>
      <w:r w:rsidRPr="00655422">
        <w:rPr>
          <w:rFonts w:ascii="Times New Roman" w:eastAsia="Times New Roman" w:hAnsi="Times New Roman" w:cs="Times New Roman"/>
        </w:rPr>
        <w:t xml:space="preserve">sala </w:t>
      </w:r>
      <w:r w:rsidR="001558C7" w:rsidRPr="001558C7">
        <w:rPr>
          <w:rFonts w:ascii="Times New Roman" w:eastAsia="Times New Roman" w:hAnsi="Times New Roman" w:cs="Times New Roman"/>
        </w:rPr>
        <w:t>meet.google.com/zbs-sapq-gup</w:t>
      </w:r>
      <w:r w:rsidRPr="00655422">
        <w:rPr>
          <w:rFonts w:ascii="Times New Roman" w:eastAsia="Times New Roman" w:hAnsi="Times New Roman" w:cs="Times New Roman"/>
        </w:rPr>
        <w:t xml:space="preserve">. Compareceram os seguintes conselheiros, </w:t>
      </w:r>
      <w:r w:rsidR="00430745">
        <w:rPr>
          <w:rFonts w:ascii="Times New Roman" w:eastAsia="Times New Roman" w:hAnsi="Times New Roman" w:cs="Times New Roman"/>
        </w:rPr>
        <w:t xml:space="preserve">entre </w:t>
      </w:r>
      <w:r w:rsidRPr="00655422">
        <w:rPr>
          <w:rFonts w:ascii="Times New Roman" w:eastAsia="Times New Roman" w:hAnsi="Times New Roman" w:cs="Times New Roman"/>
        </w:rPr>
        <w:t>titulares e suplentes do Comitê</w:t>
      </w:r>
      <w:r>
        <w:rPr>
          <w:rFonts w:ascii="Times New Roman" w:eastAsia="Times New Roman" w:hAnsi="Times New Roman" w:cs="Times New Roman"/>
        </w:rPr>
        <w:t xml:space="preserve">: Eduardo de Araújo Rodrigues – IGAM; </w:t>
      </w:r>
      <w:r>
        <w:rPr>
          <w:rFonts w:ascii="Times New Roman" w:hAnsi="Times New Roman" w:cs="Times New Roman"/>
        </w:rPr>
        <w:t>Luiz Henrique Ferraz Miranda</w:t>
      </w:r>
      <w:r>
        <w:rPr>
          <w:rFonts w:ascii="Times New Roman" w:eastAsia="Times New Roman" w:hAnsi="Times New Roman" w:cs="Times New Roman"/>
        </w:rPr>
        <w:t xml:space="preserve"> – </w:t>
      </w:r>
      <w:r w:rsidRPr="001558C7">
        <w:rPr>
          <w:rFonts w:ascii="Times New Roman" w:hAnsi="Times New Roman" w:cs="Times New Roman"/>
        </w:rPr>
        <w:t xml:space="preserve">IEF; </w:t>
      </w:r>
      <w:r w:rsidR="001558C7" w:rsidRPr="001558C7">
        <w:rPr>
          <w:rFonts w:ascii="Times New Roman" w:hAnsi="Times New Roman" w:cs="Times New Roman"/>
        </w:rPr>
        <w:t>Maria Isabel Marco Barbosa Cazarim</w:t>
      </w:r>
      <w:r w:rsidR="001558C7">
        <w:rPr>
          <w:rFonts w:ascii="Times New Roman" w:hAnsi="Times New Roman" w:cs="Times New Roman"/>
        </w:rPr>
        <w:t xml:space="preserve"> – SEMAD; </w:t>
      </w:r>
      <w:r w:rsidR="001558C7" w:rsidRPr="001558C7">
        <w:rPr>
          <w:rFonts w:ascii="Times New Roman" w:eastAsia="Times New Roman" w:hAnsi="Times New Roman" w:cs="Times New Roman"/>
        </w:rPr>
        <w:t>Marco Antônio Detoni Louzada – EMATER</w:t>
      </w:r>
      <w:r w:rsidR="001558C7">
        <w:t xml:space="preserve">, </w:t>
      </w:r>
      <w:r w:rsidR="001558C7" w:rsidRPr="001558C7">
        <w:rPr>
          <w:rFonts w:ascii="Times New Roman" w:eastAsia="Times New Roman" w:hAnsi="Times New Roman" w:cs="Times New Roman"/>
        </w:rPr>
        <w:t>Elias José Ribeiro Mendes – PMMG;</w:t>
      </w:r>
      <w:r w:rsidR="001558C7">
        <w:rPr>
          <w:rFonts w:ascii="Times New Roman" w:eastAsia="Times New Roman" w:hAnsi="Times New Roman" w:cs="Times New Roman"/>
        </w:rPr>
        <w:t xml:space="preserve"> </w:t>
      </w:r>
      <w:r w:rsidR="001558C7" w:rsidRPr="001558C7">
        <w:rPr>
          <w:rFonts w:ascii="Times New Roman" w:eastAsia="Times New Roman" w:hAnsi="Times New Roman" w:cs="Times New Roman"/>
        </w:rPr>
        <w:t xml:space="preserve">Renato Carlos Brito Gomes Junior </w:t>
      </w:r>
      <w:r w:rsidR="001558C7">
        <w:rPr>
          <w:rFonts w:ascii="Times New Roman" w:eastAsia="Times New Roman" w:hAnsi="Times New Roman" w:cs="Times New Roman"/>
        </w:rPr>
        <w:t>–</w:t>
      </w:r>
      <w:r w:rsidR="001558C7" w:rsidRPr="001558C7">
        <w:rPr>
          <w:rFonts w:ascii="Times New Roman" w:eastAsia="Times New Roman" w:hAnsi="Times New Roman" w:cs="Times New Roman"/>
        </w:rPr>
        <w:t xml:space="preserve"> SEAPA</w:t>
      </w:r>
      <w:r w:rsidR="001558C7">
        <w:rPr>
          <w:rFonts w:ascii="Times New Roman" w:eastAsia="Times New Roman" w:hAnsi="Times New Roman" w:cs="Times New Roman"/>
        </w:rPr>
        <w:t xml:space="preserve">; </w:t>
      </w:r>
      <w:r w:rsidR="001147A2" w:rsidRPr="001147A2">
        <w:rPr>
          <w:rFonts w:ascii="Times New Roman" w:eastAsia="Times New Roman" w:hAnsi="Times New Roman" w:cs="Times New Roman"/>
        </w:rPr>
        <w:t>Erica Pereira Bedim</w:t>
      </w:r>
      <w:r w:rsidR="001147A2">
        <w:rPr>
          <w:rFonts w:ascii="Times New Roman" w:eastAsia="Times New Roman" w:hAnsi="Times New Roman" w:cs="Times New Roman"/>
        </w:rPr>
        <w:t xml:space="preserve"> – PM </w:t>
      </w:r>
      <w:r w:rsidR="001147A2" w:rsidRPr="001558C7">
        <w:rPr>
          <w:rFonts w:ascii="Times New Roman" w:eastAsia="Times New Roman" w:hAnsi="Times New Roman" w:cs="Times New Roman"/>
        </w:rPr>
        <w:t>de L</w:t>
      </w:r>
      <w:r w:rsidR="001147A2" w:rsidRPr="00255DE0">
        <w:rPr>
          <w:rFonts w:ascii="Times New Roman" w:eastAsia="Times New Roman" w:hAnsi="Times New Roman" w:cs="Times New Roman"/>
          <w:caps/>
        </w:rPr>
        <w:t>eopoldina</w:t>
      </w:r>
      <w:r w:rsidR="001147A2">
        <w:rPr>
          <w:rFonts w:ascii="Times New Roman" w:eastAsia="Times New Roman" w:hAnsi="Times New Roman" w:cs="Times New Roman"/>
        </w:rPr>
        <w:t>;</w:t>
      </w:r>
      <w:r w:rsidR="00BE4BA7">
        <w:rPr>
          <w:rFonts w:ascii="Times New Roman" w:hAnsi="Times New Roman" w:cs="Times New Roman"/>
        </w:rPr>
        <w:t xml:space="preserve"> </w:t>
      </w:r>
      <w:r w:rsidR="001E6C25">
        <w:rPr>
          <w:rFonts w:ascii="Times New Roman" w:hAnsi="Times New Roman" w:cs="Times New Roman"/>
        </w:rPr>
        <w:t xml:space="preserve">Paulo Sérgio Costa de Oliveira – PM UBÁ; </w:t>
      </w:r>
      <w:r w:rsidR="00781345" w:rsidRPr="00BE4BA7">
        <w:rPr>
          <w:rFonts w:ascii="Times New Roman" w:hAnsi="Times New Roman" w:cs="Times New Roman"/>
        </w:rPr>
        <w:t>Luís</w:t>
      </w:r>
      <w:r w:rsidR="00BE4BA7" w:rsidRPr="00BE4BA7">
        <w:rPr>
          <w:rFonts w:ascii="Times New Roman" w:hAnsi="Times New Roman" w:cs="Times New Roman"/>
        </w:rPr>
        <w:t xml:space="preserve"> Gustavo Abdo Gante</w:t>
      </w:r>
      <w:r w:rsidR="00BE4BA7">
        <w:rPr>
          <w:rFonts w:ascii="Times New Roman" w:hAnsi="Times New Roman" w:cs="Times New Roman"/>
        </w:rPr>
        <w:t xml:space="preserve"> – SEMASA;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Mylena Nascimento Rodrigues de Oliveira – FIEMG; </w:t>
      </w:r>
      <w:r>
        <w:rPr>
          <w:rFonts w:ascii="Times New Roman" w:eastAsia="Times New Roman" w:hAnsi="Times New Roman" w:cs="Times New Roman"/>
        </w:rPr>
        <w:t>Maria Aparecida Borges Pimentel Vargas – ABRAGEL;</w:t>
      </w:r>
      <w:r w:rsidR="006A07B0">
        <w:rPr>
          <w:rFonts w:ascii="Times New Roman" w:eastAsia="Times New Roman" w:hAnsi="Times New Roman" w:cs="Times New Roman"/>
        </w:rPr>
        <w:t xml:space="preserve"> </w:t>
      </w:r>
      <w:r w:rsidR="001E6C25">
        <w:rPr>
          <w:rFonts w:ascii="Times New Roman" w:eastAsia="Times New Roman" w:hAnsi="Times New Roman" w:cs="Times New Roman"/>
        </w:rPr>
        <w:t xml:space="preserve">Kássia Cristina Reis – SINGTD; Suzana Ribeiro Ferreira – RIO BRANCO ALIMENTOS VRB; </w:t>
      </w:r>
      <w:r w:rsidR="001558C7" w:rsidRPr="001558C7">
        <w:rPr>
          <w:rFonts w:ascii="Times New Roman" w:eastAsia="Times New Roman" w:hAnsi="Times New Roman" w:cs="Times New Roman"/>
        </w:rPr>
        <w:t>Heverton Marques Roberti  - CRBIO</w:t>
      </w:r>
      <w:r w:rsidR="001558C7">
        <w:rPr>
          <w:rFonts w:ascii="Times New Roman" w:eastAsia="Times New Roman" w:hAnsi="Times New Roman" w:cs="Times New Roman"/>
        </w:rPr>
        <w:t>-</w:t>
      </w:r>
      <w:r w:rsidR="001558C7">
        <w:rPr>
          <w:rFonts w:ascii="Times New Roman" w:hAnsi="Times New Roman" w:cs="Times New Roman"/>
        </w:rPr>
        <w:t xml:space="preserve">04;  </w:t>
      </w:r>
      <w:r>
        <w:rPr>
          <w:rFonts w:ascii="Times New Roman" w:hAnsi="Times New Roman" w:cs="Times New Roman"/>
        </w:rPr>
        <w:t xml:space="preserve">João Batista Pinto – </w:t>
      </w:r>
      <w:r w:rsidRPr="00255DE0">
        <w:rPr>
          <w:rFonts w:ascii="Times New Roman" w:hAnsi="Times New Roman" w:cs="Times New Roman"/>
          <w:caps/>
        </w:rPr>
        <w:t>Écoletivo</w:t>
      </w:r>
      <w:r>
        <w:rPr>
          <w:rFonts w:ascii="Times New Roman" w:hAnsi="Times New Roman" w:cs="Times New Roman"/>
        </w:rPr>
        <w:t xml:space="preserve">; </w:t>
      </w:r>
      <w:r w:rsidR="001E6C25">
        <w:rPr>
          <w:rFonts w:ascii="Times New Roman" w:hAnsi="Times New Roman" w:cs="Times New Roman"/>
        </w:rPr>
        <w:t>Lais Maria R</w:t>
      </w:r>
      <w:r w:rsidR="001558C7">
        <w:rPr>
          <w:rFonts w:ascii="Times New Roman" w:hAnsi="Times New Roman" w:cs="Times New Roman"/>
        </w:rPr>
        <w:t xml:space="preserve">odrigues Silva – </w:t>
      </w:r>
      <w:r w:rsidR="001558C7" w:rsidRPr="001558C7">
        <w:rPr>
          <w:rFonts w:ascii="Times New Roman" w:eastAsia="Times New Roman" w:hAnsi="Times New Roman" w:cs="Times New Roman"/>
        </w:rPr>
        <w:t>UEMG e Heverson Vieira Marangon - CEAVARP.</w:t>
      </w:r>
      <w:r w:rsidR="001E6C25" w:rsidRPr="001558C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/>
        </w:rPr>
        <w:t xml:space="preserve">ASSUNTOS EM </w:t>
      </w:r>
      <w:r w:rsidRPr="00A43905">
        <w:rPr>
          <w:rFonts w:ascii="Times New Roman" w:eastAsia="Times New Roman" w:hAnsi="Times New Roman" w:cs="Times New Roman"/>
          <w:b/>
          <w:bCs/>
          <w:u w:val="single"/>
        </w:rPr>
        <w:t>PAUTA:</w:t>
      </w:r>
      <w:r w:rsidRPr="00A43905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A43905">
        <w:rPr>
          <w:rFonts w:ascii="Times New Roman" w:eastAsia="Times New Roman" w:hAnsi="Times New Roman" w:cs="Times New Roman"/>
          <w:b/>
          <w:bCs/>
        </w:rPr>
        <w:t xml:space="preserve">1. </w:t>
      </w:r>
      <w:r w:rsidR="00403E67" w:rsidRPr="00A43905">
        <w:rPr>
          <w:rFonts w:ascii="Times New Roman" w:eastAsia="Times New Roman" w:hAnsi="Times New Roman" w:cs="Times New Roman"/>
          <w:b/>
          <w:bCs/>
        </w:rPr>
        <w:t>ABERTURA PELA</w:t>
      </w:r>
      <w:r w:rsidR="0050168F" w:rsidRPr="00A43905">
        <w:rPr>
          <w:rFonts w:ascii="Times New Roman" w:eastAsia="Times New Roman" w:hAnsi="Times New Roman" w:cs="Times New Roman"/>
          <w:b/>
          <w:bCs/>
        </w:rPr>
        <w:t xml:space="preserve"> PRESIDENTE DO COMPÉ – </w:t>
      </w:r>
      <w:r w:rsidR="00403E67" w:rsidRPr="00A43905">
        <w:rPr>
          <w:rFonts w:ascii="Times New Roman" w:eastAsia="Times New Roman" w:hAnsi="Times New Roman" w:cs="Times New Roman"/>
          <w:b/>
          <w:bCs/>
        </w:rPr>
        <w:t>ÉRICA BEDIM (PRESIDENTE)</w:t>
      </w:r>
      <w:r w:rsidRPr="00A43905">
        <w:rPr>
          <w:rFonts w:ascii="Times New Roman" w:eastAsia="Times New Roman" w:hAnsi="Times New Roman" w:cs="Times New Roman"/>
          <w:b/>
          <w:bCs/>
        </w:rPr>
        <w:t xml:space="preserve">. </w:t>
      </w:r>
      <w:r w:rsidR="00403E67" w:rsidRPr="00A43905">
        <w:rPr>
          <w:rFonts w:ascii="Times New Roman" w:eastAsia="Times New Roman" w:hAnsi="Times New Roman" w:cs="Times New Roman"/>
          <w:bCs/>
        </w:rPr>
        <w:t>Abrindo a reunião, a</w:t>
      </w:r>
      <w:r w:rsidR="00403E67">
        <w:rPr>
          <w:rFonts w:ascii="Times New Roman" w:eastAsia="Times New Roman" w:hAnsi="Times New Roman" w:cs="Times New Roman"/>
          <w:bCs/>
        </w:rPr>
        <w:t xml:space="preserve"> </w:t>
      </w:r>
      <w:r w:rsidR="0050168F">
        <w:rPr>
          <w:rFonts w:ascii="Times New Roman" w:eastAsia="Times New Roman" w:hAnsi="Times New Roman" w:cs="Times New Roman"/>
          <w:bCs/>
        </w:rPr>
        <w:t xml:space="preserve">Presidente </w:t>
      </w:r>
      <w:r w:rsidR="00403E67">
        <w:rPr>
          <w:rFonts w:ascii="Times New Roman" w:eastAsia="Times New Roman" w:hAnsi="Times New Roman" w:cs="Times New Roman"/>
          <w:bCs/>
        </w:rPr>
        <w:t xml:space="preserve">Érica </w:t>
      </w:r>
      <w:r w:rsidR="006B58BB">
        <w:rPr>
          <w:rFonts w:ascii="Times New Roman" w:eastAsia="Times New Roman" w:hAnsi="Times New Roman" w:cs="Times New Roman"/>
          <w:bCs/>
        </w:rPr>
        <w:t>cumprimentou</w:t>
      </w:r>
      <w:r w:rsidR="0050168F">
        <w:rPr>
          <w:rFonts w:ascii="Times New Roman" w:eastAsia="Times New Roman" w:hAnsi="Times New Roman" w:cs="Times New Roman"/>
          <w:bCs/>
        </w:rPr>
        <w:t xml:space="preserve"> os conselheiros presentes</w:t>
      </w:r>
      <w:r w:rsidR="006B58BB">
        <w:rPr>
          <w:rFonts w:ascii="Times New Roman" w:eastAsia="Times New Roman" w:hAnsi="Times New Roman" w:cs="Times New Roman"/>
          <w:bCs/>
        </w:rPr>
        <w:t xml:space="preserve">. </w:t>
      </w:r>
      <w:r w:rsidR="00403E67">
        <w:rPr>
          <w:rFonts w:ascii="Times New Roman" w:eastAsia="Times New Roman" w:hAnsi="Times New Roman" w:cs="Times New Roman"/>
          <w:bCs/>
        </w:rPr>
        <w:t xml:space="preserve">Após a verificação do quórum de instalação passou a palavra ao Secretário Luiz Henrique para os itens seguintes da pauta. </w:t>
      </w:r>
      <w:r>
        <w:rPr>
          <w:rFonts w:ascii="Times New Roman" w:eastAsia="Times New Roman" w:hAnsi="Times New Roman" w:cs="Times New Roman"/>
          <w:b/>
          <w:bCs/>
        </w:rPr>
        <w:t>2.</w:t>
      </w:r>
      <w:r w:rsidR="00743245" w:rsidRPr="00743245">
        <w:rPr>
          <w:rFonts w:ascii="Times New Roman" w:hAnsi="Times New Roman" w:cs="Times New Roman"/>
          <w:b/>
        </w:rPr>
        <w:t xml:space="preserve"> </w:t>
      </w:r>
      <w:r w:rsidR="00865A17" w:rsidRPr="00865A17">
        <w:rPr>
          <w:rFonts w:ascii="Times New Roman" w:hAnsi="Times New Roman" w:cs="Times New Roman"/>
          <w:b/>
        </w:rPr>
        <w:t>APRESENTAÇÃO E APROVAÇÃO DA PAUTA DA REUNIÃO – LUIZ HENRIQUE FERRAZ MIRANDA</w:t>
      </w:r>
      <w:r w:rsidR="00865A17">
        <w:rPr>
          <w:rFonts w:ascii="Times New Roman" w:hAnsi="Times New Roman" w:cs="Times New Roman"/>
          <w:b/>
        </w:rPr>
        <w:t xml:space="preserve"> </w:t>
      </w:r>
      <w:r w:rsidR="00865A17" w:rsidRPr="00865A17">
        <w:rPr>
          <w:rFonts w:ascii="Times New Roman" w:hAnsi="Times New Roman" w:cs="Times New Roman"/>
          <w:b/>
        </w:rPr>
        <w:t>(SECRETÁRIO)</w:t>
      </w:r>
      <w:r w:rsidR="00865A17" w:rsidRPr="00743245">
        <w:rPr>
          <w:rFonts w:ascii="Times New Roman" w:eastAsia="Times New Roman" w:hAnsi="Times New Roman" w:cs="Times New Roman"/>
          <w:b/>
          <w:bCs/>
        </w:rPr>
        <w:t>.</w:t>
      </w:r>
      <w:r w:rsidR="00865A17">
        <w:rPr>
          <w:rFonts w:ascii="Times New Roman" w:eastAsia="Times New Roman" w:hAnsi="Times New Roman" w:cs="Times New Roman"/>
          <w:b/>
          <w:bCs/>
        </w:rPr>
        <w:t xml:space="preserve"> </w:t>
      </w:r>
      <w:r w:rsidR="008E14EB">
        <w:rPr>
          <w:rFonts w:ascii="Times New Roman" w:eastAsia="Times New Roman" w:hAnsi="Times New Roman" w:cs="Times New Roman"/>
          <w:bCs/>
        </w:rPr>
        <w:t>Tal qual ocorreu na reunião da Câmara Técnica de Gestão de Recursos Hídricos, onde também foram apresentados os pedidos de outorga, a plenária decidiu-se por fazer as duas apresentações na sequência, tanto por parte do empreendedor, quanto por parte da SUPRAM-ZM. E após as apresentações, fazer a votação dos dois pedidos de outorga em bloco.</w:t>
      </w:r>
      <w:r w:rsidR="00632AB9">
        <w:rPr>
          <w:rFonts w:ascii="Times New Roman" w:eastAsia="Times New Roman" w:hAnsi="Times New Roman" w:cs="Times New Roman"/>
          <w:bCs/>
        </w:rPr>
        <w:t xml:space="preserve"> </w:t>
      </w:r>
      <w:r w:rsidR="00854CB8">
        <w:rPr>
          <w:rFonts w:ascii="Times New Roman" w:hAnsi="Times New Roman" w:cs="Times New Roman"/>
          <w:b/>
          <w:lang w:eastAsia="en-US"/>
        </w:rPr>
        <w:t>3</w:t>
      </w:r>
      <w:r w:rsidR="00743245" w:rsidRPr="00561C04">
        <w:rPr>
          <w:rFonts w:ascii="Arial" w:hAnsi="Arial" w:cs="Arial"/>
          <w:lang w:eastAsia="en-US"/>
        </w:rPr>
        <w:t xml:space="preserve">. </w:t>
      </w:r>
      <w:r w:rsidR="00865A17" w:rsidRPr="00FF7C7C">
        <w:rPr>
          <w:rFonts w:ascii="Times New Roman" w:hAnsi="Times New Roman" w:cs="Times New Roman"/>
          <w:b/>
        </w:rPr>
        <w:t>LEITURA DOS INFORMES DA SECRETARIA - LUIZ HENRIQUE FERRAZ MIRANDA (SECRETÁRIO)</w:t>
      </w:r>
      <w:r w:rsidR="00A630F3" w:rsidRPr="00743245">
        <w:rPr>
          <w:rFonts w:ascii="Times New Roman" w:hAnsi="Times New Roman" w:cs="Times New Roman"/>
          <w:b/>
        </w:rPr>
        <w:t>.</w:t>
      </w:r>
      <w:r w:rsidR="008459B4">
        <w:rPr>
          <w:rFonts w:ascii="Times New Roman" w:hAnsi="Times New Roman" w:cs="Times New Roman"/>
          <w:b/>
        </w:rPr>
        <w:t xml:space="preserve"> </w:t>
      </w:r>
      <w:r w:rsidR="008459B4">
        <w:rPr>
          <w:rFonts w:ascii="Times New Roman" w:hAnsi="Times New Roman" w:cs="Times New Roman"/>
        </w:rPr>
        <w:t>Com a palavra, Luiz Henrique informou</w:t>
      </w:r>
      <w:r w:rsidR="008459B4">
        <w:rPr>
          <w:rFonts w:ascii="Times New Roman" w:eastAsia="Times New Roman" w:hAnsi="Times New Roman" w:cs="Times New Roman"/>
          <w:bCs/>
        </w:rPr>
        <w:t xml:space="preserve"> </w:t>
      </w:r>
      <w:r w:rsidR="008E14EB">
        <w:rPr>
          <w:rFonts w:ascii="Times New Roman" w:eastAsia="Times New Roman" w:hAnsi="Times New Roman" w:cs="Times New Roman"/>
          <w:bCs/>
        </w:rPr>
        <w:t xml:space="preserve">a substituição ocorrida na caderia ocupada pela SEAPA, </w:t>
      </w:r>
      <w:bookmarkStart w:id="1" w:name="_GoBack"/>
      <w:bookmarkEnd w:id="1"/>
      <w:r w:rsidR="00FB6F7D">
        <w:rPr>
          <w:rFonts w:ascii="Times New Roman" w:eastAsia="Times New Roman" w:hAnsi="Times New Roman" w:cs="Times New Roman"/>
          <w:bCs/>
        </w:rPr>
        <w:t>entrando Renato</w:t>
      </w:r>
      <w:r w:rsidR="008E14EB" w:rsidRPr="008E14EB">
        <w:rPr>
          <w:rFonts w:ascii="Times New Roman" w:eastAsia="Times New Roman" w:hAnsi="Times New Roman" w:cs="Times New Roman"/>
          <w:bCs/>
        </w:rPr>
        <w:t xml:space="preserve"> Carlos Brito Gomes Junior</w:t>
      </w:r>
      <w:r w:rsidR="008E14EB">
        <w:rPr>
          <w:rFonts w:ascii="Times New Roman" w:eastAsia="Times New Roman" w:hAnsi="Times New Roman" w:cs="Times New Roman"/>
          <w:bCs/>
        </w:rPr>
        <w:t xml:space="preserve"> em substituição a Alexandre Moreno. O secretário deu as boas vindas ao novo conselheiro e na sequência relembrou os conselheiros sobre o processo eleitoral da nova diretoria para o mandato 2025-2027, sendo que as chapas podem se inscrever até 08/09/2025. </w:t>
      </w:r>
      <w:r w:rsidR="00854CB8" w:rsidRPr="009F7D00">
        <w:rPr>
          <w:rFonts w:ascii="Times New Roman" w:hAnsi="Times New Roman" w:cs="Times New Roman"/>
          <w:b/>
          <w:caps/>
          <w:lang w:eastAsia="en-US"/>
        </w:rPr>
        <w:t>4</w:t>
      </w:r>
      <w:r w:rsidR="00743245" w:rsidRPr="009F7D00">
        <w:rPr>
          <w:rFonts w:ascii="Times New Roman" w:hAnsi="Times New Roman" w:cs="Times New Roman"/>
          <w:b/>
          <w:caps/>
          <w:lang w:eastAsia="en-US"/>
        </w:rPr>
        <w:t xml:space="preserve">. </w:t>
      </w:r>
      <w:r w:rsidR="009F7D00" w:rsidRPr="009F7D00">
        <w:rPr>
          <w:rFonts w:ascii="Times New Roman" w:hAnsi="Times New Roman" w:cs="Times New Roman"/>
          <w:b/>
          <w:caps/>
        </w:rPr>
        <w:t>Apresentação do projeto referente ao pedido de outorga para intervenção de Canalização e/ou Retificação de trecho do curso de água afluente do Ribeirão Ubá, no município de Ubá/MG. Processo de Outorga 14.332/2024 SEI 2090.01.0006362/2024-78– Prefeitura Municipal de Ubá (empreendedor) e URGA-ZM.</w:t>
      </w:r>
      <w:r w:rsidR="009F7D00">
        <w:rPr>
          <w:rFonts w:ascii="Times New Roman" w:hAnsi="Times New Roman" w:cs="Times New Roman"/>
          <w:b/>
        </w:rPr>
        <w:t xml:space="preserve"> </w:t>
      </w:r>
      <w:r w:rsidR="00540167" w:rsidRPr="009F7D00">
        <w:rPr>
          <w:rFonts w:ascii="Times New Roman" w:hAnsi="Times New Roman" w:cs="Times New Roman"/>
          <w:b/>
          <w:caps/>
        </w:rPr>
        <w:t xml:space="preserve">6. Apresentação do projeto referente ao pedido de outorga para intervenção de Canalização e/ou Retificação de trecho do curso de água do Córrego Coruja, no município de Ubá/MG. Processo de Outorga 30.901/2024  SEI 2090.01.0013811/2024-36– Prefeitura Municipal </w:t>
      </w:r>
      <w:r w:rsidR="00540167">
        <w:rPr>
          <w:rFonts w:ascii="Times New Roman" w:hAnsi="Times New Roman" w:cs="Times New Roman"/>
          <w:b/>
          <w:caps/>
        </w:rPr>
        <w:t xml:space="preserve">de Ubá (empreendedor) e URGA-ZM. </w:t>
      </w:r>
      <w:r w:rsidR="008E14EB" w:rsidRPr="0027576B">
        <w:rPr>
          <w:rFonts w:ascii="Times New Roman" w:hAnsi="Times New Roman" w:cs="Times New Roman"/>
        </w:rPr>
        <w:t xml:space="preserve">Dando sequência à reunião, a presidente convidou </w:t>
      </w:r>
      <w:r w:rsidR="0027576B" w:rsidRPr="0027576B">
        <w:rPr>
          <w:rFonts w:ascii="Times New Roman" w:hAnsi="Times New Roman" w:cs="Times New Roman"/>
        </w:rPr>
        <w:t xml:space="preserve">o representante do empreendedor, </w:t>
      </w:r>
      <w:r w:rsidR="0027576B">
        <w:rPr>
          <w:rFonts w:ascii="Times New Roman" w:hAnsi="Times New Roman" w:cs="Times New Roman"/>
        </w:rPr>
        <w:t>S</w:t>
      </w:r>
      <w:r w:rsidR="0027576B" w:rsidRPr="0027576B">
        <w:rPr>
          <w:rFonts w:ascii="Times New Roman" w:hAnsi="Times New Roman" w:cs="Times New Roman"/>
        </w:rPr>
        <w:t xml:space="preserve">r. Marcos Lopes para apresentar os pedidos de outorga. Lopes </w:t>
      </w:r>
      <w:r w:rsidR="0027576B">
        <w:rPr>
          <w:rFonts w:ascii="Times New Roman" w:hAnsi="Times New Roman" w:cs="Times New Roman"/>
        </w:rPr>
        <w:t xml:space="preserve">iniciou sua fala apresentando-se. Disse também que estava acompanhado do engenheiro civil Marcos Barreto, também da prefeitura de Ubá. Na sequência iniciou </w:t>
      </w:r>
      <w:r w:rsidR="00905B3F">
        <w:rPr>
          <w:rFonts w:ascii="Times New Roman" w:hAnsi="Times New Roman" w:cs="Times New Roman"/>
        </w:rPr>
        <w:t>a</w:t>
      </w:r>
      <w:r w:rsidR="0027576B">
        <w:rPr>
          <w:rFonts w:ascii="Times New Roman" w:hAnsi="Times New Roman" w:cs="Times New Roman"/>
        </w:rPr>
        <w:t xml:space="preserve"> apresentação </w:t>
      </w:r>
      <w:r w:rsidR="00905B3F">
        <w:rPr>
          <w:rFonts w:ascii="Times New Roman" w:hAnsi="Times New Roman" w:cs="Times New Roman"/>
        </w:rPr>
        <w:t xml:space="preserve">pelo projeto de intervenção do Ribeirão Ubá. Disse que o local objeto da intervenção, conhecido como Beco do Sapo, é </w:t>
      </w:r>
      <w:r w:rsidR="0027576B">
        <w:rPr>
          <w:rFonts w:ascii="Times New Roman" w:hAnsi="Times New Roman" w:cs="Times New Roman"/>
        </w:rPr>
        <w:t xml:space="preserve"> </w:t>
      </w:r>
      <w:r w:rsidR="00905B3F">
        <w:rPr>
          <w:rFonts w:ascii="Times New Roman" w:hAnsi="Times New Roman" w:cs="Times New Roman"/>
        </w:rPr>
        <w:t xml:space="preserve">um trecho muito suscetível a alagamentos nos períodos de chuvas devido à sua totpografia e que recorrentemente o transbordamento do corpo hídrico causa sérios danos à comunidade local. Marcos informou que a municipalidade pretende implantar um sistema de captação de águas pluviais na área com o intuito de mitigar os problemas causados pelo acúmulo d’água na </w:t>
      </w:r>
      <w:r w:rsidR="00905B3F">
        <w:rPr>
          <w:rFonts w:ascii="Times New Roman" w:hAnsi="Times New Roman" w:cs="Times New Roman"/>
        </w:rPr>
        <w:lastRenderedPageBreak/>
        <w:t>loca</w:t>
      </w:r>
      <w:r w:rsidR="00FD6E86">
        <w:rPr>
          <w:rFonts w:ascii="Times New Roman" w:hAnsi="Times New Roman" w:cs="Times New Roman"/>
        </w:rPr>
        <w:t xml:space="preserve">lidade principalmente quando da ocorrência de precipitações pluviométricas intensas e prolongadas. Marcos projetou uma imagem aérea da locilidade dizendo que o córrego já possui um trecho canalizado com </w:t>
      </w:r>
      <w:r w:rsidR="00BE382D">
        <w:rPr>
          <w:rFonts w:ascii="Times New Roman" w:hAnsi="Times New Roman" w:cs="Times New Roman"/>
        </w:rPr>
        <w:t>manilhas de</w:t>
      </w:r>
      <w:r w:rsidR="00FD6E86">
        <w:rPr>
          <w:rFonts w:ascii="Times New Roman" w:hAnsi="Times New Roman" w:cs="Times New Roman"/>
        </w:rPr>
        <w:t xml:space="preserve"> 1m. Destacou que atualmente esta rede não mais atende a captação das águas pluviais por estar subdimensionado, e que a proposta é substituir este trecho canalizado por outro </w:t>
      </w:r>
      <w:r w:rsidR="003B0BEE">
        <w:rPr>
          <w:rFonts w:ascii="Times New Roman" w:hAnsi="Times New Roman" w:cs="Times New Roman"/>
        </w:rPr>
        <w:t xml:space="preserve">em aduela </w:t>
      </w:r>
      <w:r w:rsidR="00FD6E86">
        <w:rPr>
          <w:rFonts w:ascii="Times New Roman" w:hAnsi="Times New Roman" w:cs="Times New Roman"/>
        </w:rPr>
        <w:t>com dimensão 2m x 2m,</w:t>
      </w:r>
      <w:r w:rsidR="00BE382D">
        <w:rPr>
          <w:rFonts w:ascii="Times New Roman" w:hAnsi="Times New Roman" w:cs="Times New Roman"/>
        </w:rPr>
        <w:t xml:space="preserve"> num trecho de 240 metros</w:t>
      </w:r>
      <w:r w:rsidR="00FD6E86">
        <w:rPr>
          <w:rFonts w:ascii="Times New Roman" w:hAnsi="Times New Roman" w:cs="Times New Roman"/>
        </w:rPr>
        <w:t xml:space="preserve"> e assim evitar a recorrências das enchentes. Destacou também que pela complexidade e custos do projeto, este foi dividido em etapas, e que a intervenção ora apresentada ao comitê</w:t>
      </w:r>
      <w:r w:rsidR="00BE382D">
        <w:rPr>
          <w:rFonts w:ascii="Times New Roman" w:hAnsi="Times New Roman" w:cs="Times New Roman"/>
        </w:rPr>
        <w:t>, que se trata da segunda etapa</w:t>
      </w:r>
      <w:r w:rsidR="00FD6E86">
        <w:rPr>
          <w:rFonts w:ascii="Times New Roman" w:hAnsi="Times New Roman" w:cs="Times New Roman"/>
        </w:rPr>
        <w:t xml:space="preserve"> é uma complementação à canalização existente. Na sequência falou</w:t>
      </w:r>
      <w:r w:rsidR="00BE382D">
        <w:rPr>
          <w:rFonts w:ascii="Times New Roman" w:hAnsi="Times New Roman" w:cs="Times New Roman"/>
        </w:rPr>
        <w:t xml:space="preserve"> um </w:t>
      </w:r>
      <w:r w:rsidR="000E3898">
        <w:rPr>
          <w:rFonts w:ascii="Times New Roman" w:hAnsi="Times New Roman" w:cs="Times New Roman"/>
        </w:rPr>
        <w:t>pouco sobre</w:t>
      </w:r>
      <w:r w:rsidR="00FD6E86">
        <w:rPr>
          <w:rFonts w:ascii="Times New Roman" w:hAnsi="Times New Roman" w:cs="Times New Roman"/>
        </w:rPr>
        <w:t xml:space="preserve"> </w:t>
      </w:r>
      <w:r w:rsidR="00BE382D">
        <w:rPr>
          <w:rFonts w:ascii="Times New Roman" w:hAnsi="Times New Roman" w:cs="Times New Roman"/>
        </w:rPr>
        <w:t>os resultados d</w:t>
      </w:r>
      <w:r w:rsidR="00FD6E86">
        <w:rPr>
          <w:rFonts w:ascii="Times New Roman" w:hAnsi="Times New Roman" w:cs="Times New Roman"/>
        </w:rPr>
        <w:t>os estudos hidrológicos</w:t>
      </w:r>
      <w:r w:rsidR="00BE382D">
        <w:rPr>
          <w:rFonts w:ascii="Times New Roman" w:hAnsi="Times New Roman" w:cs="Times New Roman"/>
        </w:rPr>
        <w:t xml:space="preserve"> realizados</w:t>
      </w:r>
      <w:r w:rsidR="00FD6E86">
        <w:rPr>
          <w:rFonts w:ascii="Times New Roman" w:hAnsi="Times New Roman" w:cs="Times New Roman"/>
        </w:rPr>
        <w:t xml:space="preserve">, </w:t>
      </w:r>
      <w:r w:rsidR="00BE382D">
        <w:rPr>
          <w:rFonts w:ascii="Times New Roman" w:hAnsi="Times New Roman" w:cs="Times New Roman"/>
        </w:rPr>
        <w:t xml:space="preserve">e que a estrutura projetada tem capacidade de </w:t>
      </w:r>
      <w:r w:rsidR="003B0BEE">
        <w:rPr>
          <w:rFonts w:ascii="Times New Roman" w:hAnsi="Times New Roman" w:cs="Times New Roman"/>
        </w:rPr>
        <w:t xml:space="preserve">suportar o escoamento da vazão máxiima de cheia. Na sequência Marcos iniciou a apresentação do outro pedido de outorga, que tem como objeto a canalização de trecho no Córrego Coruja. Informou que o trecho está localizado na principal via de acesso do município de Ubá, sentido Juiz de Fora e que recorrentemente registra ocorrências de alagamentos que interrompem o trânsito na rodovia, e o objetivo da intervenção é melhorar as condições de </w:t>
      </w:r>
      <w:r w:rsidR="000236C9">
        <w:rPr>
          <w:rFonts w:ascii="Times New Roman" w:hAnsi="Times New Roman" w:cs="Times New Roman"/>
        </w:rPr>
        <w:t>escoamento e consequentemetne da trafegabilidade da via, além de preservar a integridade das estruturas existentes no local. O projeto consiste na implemtação de aduelas 2m x 2m de forma a direcionar de forma mais eficoente as águas pluviais. Disse ainda que o projeto de drenagem será conectado a três bacias de amortecimento de cheias indicadas no mapa. Com relação aos estudos hidrológicos, M</w:t>
      </w:r>
      <w:r w:rsidR="00472949">
        <w:rPr>
          <w:rFonts w:ascii="Times New Roman" w:hAnsi="Times New Roman" w:cs="Times New Roman"/>
        </w:rPr>
        <w:t>arcos afirmo</w:t>
      </w:r>
      <w:r w:rsidR="000236C9">
        <w:rPr>
          <w:rFonts w:ascii="Times New Roman" w:hAnsi="Times New Roman" w:cs="Times New Roman"/>
        </w:rPr>
        <w:t>u que a intervenção conseguirá suportar a vaz</w:t>
      </w:r>
      <w:r w:rsidR="00472949">
        <w:rPr>
          <w:rFonts w:ascii="Times New Roman" w:hAnsi="Times New Roman" w:cs="Times New Roman"/>
        </w:rPr>
        <w:t xml:space="preserve">ão e direcionará as águas das chuvas intensas para as bacias de amortecimento, o que não ocorre atualmente e causa sérios transtornos na região. Marcos seguu com a apresentação </w:t>
      </w:r>
      <w:r w:rsidR="000E3898">
        <w:rPr>
          <w:rFonts w:ascii="Times New Roman" w:hAnsi="Times New Roman" w:cs="Times New Roman"/>
        </w:rPr>
        <w:t>exibindo um</w:t>
      </w:r>
      <w:r w:rsidR="00472949">
        <w:rPr>
          <w:rFonts w:ascii="Times New Roman" w:hAnsi="Times New Roman" w:cs="Times New Roman"/>
        </w:rPr>
        <w:t xml:space="preserve"> relatório fotográfico da região em períodos de cheia, o que possibitoua os conselheiros terem uma noção dos transtornos causados pelos alagamentis. Após as apresentações os conselheiros puderam esclarecer suas dúvidas junto ao representante do empreendedor. Seguindo com a pauta a presidente passou a palavra ao representante da SUPRAM-ZM André Oliveira para suas considerações sobre os </w:t>
      </w:r>
      <w:r w:rsidR="00E6690B">
        <w:rPr>
          <w:rFonts w:ascii="Times New Roman" w:hAnsi="Times New Roman" w:cs="Times New Roman"/>
        </w:rPr>
        <w:t xml:space="preserve">pareceres dos </w:t>
      </w:r>
      <w:r w:rsidR="00472949">
        <w:rPr>
          <w:rFonts w:ascii="Times New Roman" w:hAnsi="Times New Roman" w:cs="Times New Roman"/>
        </w:rPr>
        <w:t>processos</w:t>
      </w:r>
      <w:r w:rsidR="00E6690B">
        <w:rPr>
          <w:rFonts w:ascii="Times New Roman" w:hAnsi="Times New Roman" w:cs="Times New Roman"/>
        </w:rPr>
        <w:t xml:space="preserve"> sob análise</w:t>
      </w:r>
      <w:r w:rsidR="00472949">
        <w:rPr>
          <w:rFonts w:ascii="Times New Roman" w:hAnsi="Times New Roman" w:cs="Times New Roman"/>
        </w:rPr>
        <w:t xml:space="preserve">. </w:t>
      </w:r>
      <w:r w:rsidR="00516672">
        <w:rPr>
          <w:rFonts w:ascii="Times New Roman" w:hAnsi="Times New Roman" w:cs="Times New Roman"/>
        </w:rPr>
        <w:t xml:space="preserve">Foi sugerido pelo Vice-Presidente Heverson Marangon que se possa discutir no âmbito da </w:t>
      </w:r>
      <w:r w:rsidR="00E6690B">
        <w:rPr>
          <w:rFonts w:ascii="Times New Roman" w:hAnsi="Times New Roman" w:cs="Times New Roman"/>
        </w:rPr>
        <w:t>CTGRH a</w:t>
      </w:r>
      <w:r w:rsidR="00516672">
        <w:rPr>
          <w:rFonts w:ascii="Times New Roman" w:hAnsi="Times New Roman" w:cs="Times New Roman"/>
        </w:rPr>
        <w:t xml:space="preserve"> questão da normatização dos usos </w:t>
      </w:r>
      <w:r w:rsidR="00E6690B">
        <w:rPr>
          <w:rFonts w:ascii="Times New Roman" w:hAnsi="Times New Roman" w:cs="Times New Roman"/>
        </w:rPr>
        <w:t>referentes a</w:t>
      </w:r>
      <w:r w:rsidR="00516672">
        <w:rPr>
          <w:rFonts w:ascii="Times New Roman" w:hAnsi="Times New Roman" w:cs="Times New Roman"/>
        </w:rPr>
        <w:t xml:space="preserve"> lançamentos outorgáveis por parte do comitê</w:t>
      </w:r>
      <w:r w:rsidR="00E6690B">
        <w:rPr>
          <w:rFonts w:ascii="Times New Roman" w:hAnsi="Times New Roman" w:cs="Times New Roman"/>
        </w:rPr>
        <w:t>, à medida que o Igam implente este instrumento</w:t>
      </w:r>
      <w:r w:rsidR="00516672">
        <w:rPr>
          <w:rFonts w:ascii="Times New Roman" w:hAnsi="Times New Roman" w:cs="Times New Roman"/>
        </w:rPr>
        <w:t xml:space="preserve">. </w:t>
      </w:r>
      <w:r w:rsidR="00540167">
        <w:rPr>
          <w:rFonts w:ascii="Times New Roman" w:hAnsi="Times New Roman" w:cs="Times New Roman"/>
        </w:rPr>
        <w:t xml:space="preserve">Terminadas as intervenções dos conselheiros, a Presidente Erica agradeceu a presentes dos convidados e passou à votação dos pedidos de outorga. </w:t>
      </w:r>
      <w:r w:rsidR="0027576B">
        <w:rPr>
          <w:rFonts w:ascii="Times New Roman" w:hAnsi="Times New Roman" w:cs="Times New Roman"/>
          <w:b/>
        </w:rPr>
        <w:t xml:space="preserve"> </w:t>
      </w:r>
      <w:r w:rsidR="00540167" w:rsidRPr="009F7D00">
        <w:rPr>
          <w:rFonts w:ascii="Times New Roman" w:hAnsi="Times New Roman" w:cs="Times New Roman"/>
          <w:b/>
          <w:caps/>
        </w:rPr>
        <w:t>5. Apreciação e votação da deliberação que aprova o pedido de outorga para intervenção de Canalização e/ou Retificação de trecho do curso de água afluente do Ribeirão Ubá, no município de Ubá/MG (Processo de Outorga 14.332/2024) - Érica Bedim (Preside</w:t>
      </w:r>
      <w:r w:rsidR="00540167">
        <w:rPr>
          <w:rFonts w:ascii="Times New Roman" w:hAnsi="Times New Roman" w:cs="Times New Roman"/>
          <w:b/>
          <w:caps/>
        </w:rPr>
        <w:t xml:space="preserve">nte). </w:t>
      </w:r>
      <w:r w:rsidR="009F7D00" w:rsidRPr="009F7D00">
        <w:rPr>
          <w:rFonts w:ascii="Times New Roman" w:hAnsi="Times New Roman" w:cs="Times New Roman"/>
          <w:b/>
          <w:caps/>
        </w:rPr>
        <w:t>7. Apreciação e votação da deliberação que aprova o pedido de outorga para intervenção de Canalização e/ou Retificação de trecho do curso de água do Córrego Coruja, no município de Ubá/MG (Processo de Outorga 30.901/202</w:t>
      </w:r>
      <w:r w:rsidR="00540167">
        <w:rPr>
          <w:rFonts w:ascii="Times New Roman" w:hAnsi="Times New Roman" w:cs="Times New Roman"/>
          <w:b/>
          <w:caps/>
        </w:rPr>
        <w:t xml:space="preserve">4)   - Érica Bedim (Presidente). </w:t>
      </w:r>
      <w:r w:rsidR="00540167">
        <w:rPr>
          <w:rFonts w:ascii="Times New Roman" w:hAnsi="Times New Roman" w:cs="Times New Roman"/>
        </w:rPr>
        <w:t xml:space="preserve">Colocados em votação os processos foram aprovados com 12 votos favoráveis e 2 contrários. </w:t>
      </w:r>
      <w:r w:rsidR="009F7D00" w:rsidRPr="009F7D00">
        <w:rPr>
          <w:rFonts w:ascii="Times New Roman" w:hAnsi="Times New Roman" w:cs="Times New Roman"/>
          <w:b/>
          <w:caps/>
        </w:rPr>
        <w:t>8. Referendum da Deliberação nº 193/2025 que aprovou, ad referendum da plenária, a recomposição da Comissão Eleitoral para o Processo Eleitoral Complementar com vistas a recomposição e formação de cadastro de reserva no Comitê de Bacia Hidrográfica dos Afluentes Mineiros dos Rios Pomba e Muriaé, Gestão (2023/2027) e para o processo eleitoral da Diretoria gestão (2025/2</w:t>
      </w:r>
      <w:r w:rsidR="00540167">
        <w:rPr>
          <w:rFonts w:ascii="Times New Roman" w:hAnsi="Times New Roman" w:cs="Times New Roman"/>
          <w:b/>
          <w:caps/>
        </w:rPr>
        <w:t xml:space="preserve">027) - Érica Bedim (Presidente). </w:t>
      </w:r>
      <w:r w:rsidR="00540167">
        <w:rPr>
          <w:rFonts w:ascii="Times New Roman" w:hAnsi="Times New Roman" w:cs="Times New Roman"/>
        </w:rPr>
        <w:t xml:space="preserve">Dando sequência à pauta, a presidente passou a palavra para Alexandre da Agevap explicar este item da pauta. Alexandre informou que no inicio do ano foi formada uma comissão eleitoral para condução da eleição </w:t>
      </w:r>
      <w:r w:rsidR="00540167">
        <w:rPr>
          <w:rFonts w:ascii="Times New Roman" w:hAnsi="Times New Roman" w:cs="Times New Roman"/>
        </w:rPr>
        <w:lastRenderedPageBreak/>
        <w:t xml:space="preserve">de diretoria. Informou que um dos membros da comissão, Alexandre Moreno, </w:t>
      </w:r>
      <w:r w:rsidR="00516672">
        <w:rPr>
          <w:rFonts w:ascii="Times New Roman" w:hAnsi="Times New Roman" w:cs="Times New Roman"/>
        </w:rPr>
        <w:t>se desligou</w:t>
      </w:r>
      <w:r w:rsidR="00540167">
        <w:rPr>
          <w:rFonts w:ascii="Times New Roman" w:hAnsi="Times New Roman" w:cs="Times New Roman"/>
        </w:rPr>
        <w:t xml:space="preserve"> do comitê e diante da necessidade se prosseguir com o p</w:t>
      </w:r>
      <w:r w:rsidR="001E17F0">
        <w:rPr>
          <w:rFonts w:ascii="Times New Roman" w:hAnsi="Times New Roman" w:cs="Times New Roman"/>
        </w:rPr>
        <w:t xml:space="preserve">rocesso eleitoral, a comissão foi recomposta no segmento Poder Público Estadual com a indicação do conselheiro Eduardo Araújo. Colocada em votação, a deliberação 193/2025 foi referendada por unanimidade. </w:t>
      </w:r>
      <w:r w:rsidR="009F7D00" w:rsidRPr="009F7D00">
        <w:rPr>
          <w:rFonts w:ascii="Times New Roman" w:hAnsi="Times New Roman" w:cs="Times New Roman"/>
          <w:b/>
          <w:caps/>
        </w:rPr>
        <w:t>9</w:t>
      </w:r>
      <w:r w:rsidR="001E17F0">
        <w:rPr>
          <w:rFonts w:ascii="Times New Roman" w:hAnsi="Times New Roman" w:cs="Times New Roman"/>
          <w:b/>
          <w:caps/>
        </w:rPr>
        <w:t xml:space="preserve">. Assuntos Gerais e Comunicados. </w:t>
      </w:r>
      <w:r w:rsidR="001E17F0">
        <w:rPr>
          <w:rFonts w:ascii="Times New Roman" w:hAnsi="Times New Roman" w:cs="Times New Roman"/>
        </w:rPr>
        <w:t xml:space="preserve">O </w:t>
      </w:r>
      <w:r w:rsidR="00E6690B">
        <w:rPr>
          <w:rFonts w:ascii="Times New Roman" w:hAnsi="Times New Roman" w:cs="Times New Roman"/>
        </w:rPr>
        <w:t>conselheiro Eduardo Araújo pediu a palavra para informar que serão realizadas oficinas de capacitação em Educação Ambiental</w:t>
      </w:r>
      <w:r w:rsidR="006953CE">
        <w:rPr>
          <w:rFonts w:ascii="Times New Roman" w:hAnsi="Times New Roman" w:cs="Times New Roman"/>
        </w:rPr>
        <w:t xml:space="preserve"> e mobilização </w:t>
      </w:r>
      <w:r w:rsidR="00E6690B">
        <w:rPr>
          <w:rFonts w:ascii="Times New Roman" w:hAnsi="Times New Roman" w:cs="Times New Roman"/>
        </w:rPr>
        <w:t>no contexto do PPEA</w:t>
      </w:r>
      <w:r w:rsidR="00AF4327">
        <w:rPr>
          <w:rFonts w:ascii="Times New Roman" w:hAnsi="Times New Roman" w:cs="Times New Roman"/>
        </w:rPr>
        <w:t>, explicando brevemente sobre os objetivos de cada uma das capacitações que serão realizadas</w:t>
      </w:r>
      <w:r w:rsidR="00E6690B">
        <w:rPr>
          <w:rFonts w:ascii="Times New Roman" w:hAnsi="Times New Roman" w:cs="Times New Roman"/>
        </w:rPr>
        <w:t>. A presidente se colocou à disposição para</w:t>
      </w:r>
      <w:r w:rsidR="006953CE">
        <w:rPr>
          <w:rFonts w:ascii="Times New Roman" w:hAnsi="Times New Roman" w:cs="Times New Roman"/>
        </w:rPr>
        <w:t xml:space="preserve"> discutir a orga</w:t>
      </w:r>
      <w:r w:rsidR="00AF4327">
        <w:rPr>
          <w:rFonts w:ascii="Times New Roman" w:hAnsi="Times New Roman" w:cs="Times New Roman"/>
        </w:rPr>
        <w:t>n</w:t>
      </w:r>
      <w:r w:rsidR="006953CE">
        <w:rPr>
          <w:rFonts w:ascii="Times New Roman" w:hAnsi="Times New Roman" w:cs="Times New Roman"/>
        </w:rPr>
        <w:t>ização e realização d</w:t>
      </w:r>
      <w:r w:rsidR="00E6690B">
        <w:rPr>
          <w:rFonts w:ascii="Times New Roman" w:hAnsi="Times New Roman" w:cs="Times New Roman"/>
        </w:rPr>
        <w:t>o</w:t>
      </w:r>
      <w:r w:rsidR="00AF4327">
        <w:rPr>
          <w:rFonts w:ascii="Times New Roman" w:hAnsi="Times New Roman" w:cs="Times New Roman"/>
        </w:rPr>
        <w:t>s</w:t>
      </w:r>
      <w:r w:rsidR="00E6690B">
        <w:rPr>
          <w:rFonts w:ascii="Times New Roman" w:hAnsi="Times New Roman" w:cs="Times New Roman"/>
        </w:rPr>
        <w:t xml:space="preserve"> evento</w:t>
      </w:r>
      <w:r w:rsidR="00AF4327">
        <w:rPr>
          <w:rFonts w:ascii="Times New Roman" w:hAnsi="Times New Roman" w:cs="Times New Roman"/>
        </w:rPr>
        <w:t>s</w:t>
      </w:r>
      <w:r w:rsidR="00E6690B">
        <w:rPr>
          <w:rFonts w:ascii="Times New Roman" w:hAnsi="Times New Roman" w:cs="Times New Roman"/>
        </w:rPr>
        <w:t xml:space="preserve">. </w:t>
      </w:r>
      <w:r w:rsidR="009F7D00" w:rsidRPr="009F7D00">
        <w:rPr>
          <w:rFonts w:ascii="Times New Roman" w:hAnsi="Times New Roman" w:cs="Times New Roman"/>
          <w:b/>
          <w:caps/>
        </w:rPr>
        <w:t>10. Encerramento - Érica Bedim (Presidente)</w:t>
      </w:r>
      <w:r w:rsidR="009F7D00">
        <w:rPr>
          <w:rFonts w:ascii="Times New Roman" w:hAnsi="Times New Roman" w:cs="Times New Roman"/>
          <w:b/>
          <w:caps/>
        </w:rPr>
        <w:t xml:space="preserve">. </w:t>
      </w:r>
      <w:r w:rsidR="00853418">
        <w:rPr>
          <w:rFonts w:ascii="Times New Roman" w:hAnsi="Times New Roman" w:cs="Times New Roman"/>
        </w:rPr>
        <w:t xml:space="preserve">Nada mais a tratar, </w:t>
      </w:r>
      <w:r w:rsidR="00527D03">
        <w:rPr>
          <w:rFonts w:ascii="Times New Roman" w:hAnsi="Times New Roman" w:cs="Times New Roman"/>
        </w:rPr>
        <w:t>a presidente</w:t>
      </w:r>
      <w:r w:rsidR="00853418">
        <w:rPr>
          <w:rFonts w:ascii="Times New Roman" w:hAnsi="Times New Roman" w:cs="Times New Roman"/>
        </w:rPr>
        <w:t xml:space="preserve"> </w:t>
      </w:r>
      <w:r w:rsidR="00C828FA">
        <w:rPr>
          <w:rFonts w:ascii="Times New Roman" w:hAnsi="Times New Roman" w:cs="Times New Roman"/>
        </w:rPr>
        <w:t xml:space="preserve">encerrou a reunião agradecendo </w:t>
      </w:r>
      <w:r w:rsidR="00853418">
        <w:rPr>
          <w:rFonts w:ascii="Times New Roman" w:hAnsi="Times New Roman" w:cs="Times New Roman"/>
        </w:rPr>
        <w:t>aos conselheiros</w:t>
      </w:r>
      <w:r w:rsidR="00C828FA">
        <w:rPr>
          <w:rFonts w:ascii="Times New Roman" w:hAnsi="Times New Roman" w:cs="Times New Roman"/>
        </w:rPr>
        <w:t xml:space="preserve"> pela presença.</w:t>
      </w:r>
    </w:p>
    <w:p w14:paraId="63A9A458" w14:textId="0A9AC615" w:rsidR="00AF4327" w:rsidRDefault="00AF4327" w:rsidP="00AF4327">
      <w:pPr>
        <w:pStyle w:val="Default"/>
        <w:jc w:val="both"/>
        <w:rPr>
          <w:rFonts w:ascii="Times New Roman" w:hAnsi="Times New Roman" w:cs="Times New Roman"/>
        </w:rPr>
      </w:pPr>
    </w:p>
    <w:p w14:paraId="6EADC05C" w14:textId="77777777" w:rsidR="00AF4327" w:rsidRPr="00BC5A73" w:rsidRDefault="00AF4327" w:rsidP="00AF4327">
      <w:pPr>
        <w:pStyle w:val="Default"/>
        <w:jc w:val="both"/>
        <w:rPr>
          <w:rFonts w:ascii="Times New Roman" w:hAnsi="Times New Roman" w:cs="Times New Roman"/>
          <w:b/>
        </w:rPr>
      </w:pPr>
    </w:p>
    <w:p w14:paraId="34E00AC7" w14:textId="2609CF54" w:rsidR="00527D03" w:rsidRDefault="0027368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2" w:name="_heading=h.gjdgxs"/>
      <w:bookmarkEnd w:id="2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Conselheiros presentes à </w:t>
      </w:r>
      <w:r w:rsidR="00527D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ª Reunião </w:t>
      </w:r>
      <w:r w:rsidR="009F7D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Extrao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rdinária de 202</w:t>
      </w:r>
      <w:r w:rsidR="00F95D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88CF1B2" w14:textId="09E57818" w:rsidR="009F7D00" w:rsidRDefault="009F7D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1- Poder Público Estadual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Eduardo de Araújo Rodrigues – IGAM; </w:t>
      </w:r>
      <w:r>
        <w:rPr>
          <w:rFonts w:ascii="Times New Roman" w:hAnsi="Times New Roman" w:cs="Times New Roman"/>
          <w:color w:val="000000"/>
          <w:sz w:val="24"/>
          <w:szCs w:val="24"/>
        </w:rPr>
        <w:t>Luiz Henrique Ferraz Miranda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1558C7">
        <w:rPr>
          <w:rFonts w:ascii="Times New Roman" w:hAnsi="Times New Roman" w:cs="Times New Roman"/>
          <w:color w:val="000000"/>
          <w:sz w:val="24"/>
          <w:szCs w:val="24"/>
        </w:rPr>
        <w:t>IEF; Maria Isabel Marco Barbosa Cazarim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SEMAD; </w:t>
      </w:r>
      <w:r w:rsidRPr="001558C7">
        <w:rPr>
          <w:rFonts w:ascii="Times New Roman" w:eastAsia="Times New Roman" w:hAnsi="Times New Roman" w:cs="Times New Roman"/>
          <w:sz w:val="24"/>
          <w:szCs w:val="24"/>
        </w:rPr>
        <w:t>Marco Antônio Detoni Louzada – EMATER</w:t>
      </w:r>
      <w:r>
        <w:rPr>
          <w:color w:val="000000"/>
        </w:rPr>
        <w:t xml:space="preserve">, </w:t>
      </w:r>
      <w:r w:rsidRPr="001558C7">
        <w:rPr>
          <w:rFonts w:ascii="Times New Roman" w:eastAsia="Times New Roman" w:hAnsi="Times New Roman" w:cs="Times New Roman"/>
          <w:sz w:val="24"/>
          <w:szCs w:val="24"/>
        </w:rPr>
        <w:t>Elias José Ribeiro Mendes – PMMG;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58C7">
        <w:rPr>
          <w:rFonts w:ascii="Times New Roman" w:eastAsia="Times New Roman" w:hAnsi="Times New Roman" w:cs="Times New Roman"/>
          <w:sz w:val="24"/>
          <w:szCs w:val="24"/>
        </w:rPr>
        <w:t xml:space="preserve">Renato Carlos Brito Gomes Junior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58C7">
        <w:rPr>
          <w:rFonts w:ascii="Times New Roman" w:eastAsia="Times New Roman" w:hAnsi="Times New Roman" w:cs="Times New Roman"/>
          <w:sz w:val="24"/>
          <w:szCs w:val="24"/>
        </w:rPr>
        <w:t xml:space="preserve"> SEAPA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2- Poder Público Municipal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Pr="001147A2">
        <w:rPr>
          <w:rFonts w:ascii="Times New Roman" w:eastAsia="Times New Roman" w:hAnsi="Times New Roman" w:cs="Times New Roman"/>
          <w:sz w:val="24"/>
          <w:szCs w:val="24"/>
        </w:rPr>
        <w:t>Erica Pereira Bedim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PM </w:t>
      </w:r>
      <w:r w:rsidRPr="001558C7">
        <w:rPr>
          <w:rFonts w:ascii="Times New Roman" w:eastAsia="Times New Roman" w:hAnsi="Times New Roman" w:cs="Times New Roman"/>
          <w:sz w:val="24"/>
          <w:szCs w:val="24"/>
        </w:rPr>
        <w:t>de L</w:t>
      </w:r>
      <w:r w:rsidRPr="00255DE0">
        <w:rPr>
          <w:rFonts w:ascii="Times New Roman" w:eastAsia="Times New Roman" w:hAnsi="Times New Roman" w:cs="Times New Roman"/>
          <w:caps/>
          <w:sz w:val="24"/>
          <w:szCs w:val="24"/>
        </w:rPr>
        <w:t>eopoldina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Paulo Sérgio Costa de Oliveira – PM UBÁ;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3- Usuários: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BA7">
        <w:rPr>
          <w:rFonts w:ascii="Times New Roman" w:hAnsi="Times New Roman" w:cs="Times New Roman"/>
          <w:sz w:val="24"/>
          <w:szCs w:val="24"/>
        </w:rPr>
        <w:t>Luís Gustavo Abdo Gante</w:t>
      </w:r>
      <w:r>
        <w:rPr>
          <w:rFonts w:ascii="Times New Roman" w:hAnsi="Times New Roman" w:cs="Times New Roman"/>
          <w:sz w:val="24"/>
          <w:szCs w:val="24"/>
        </w:rPr>
        <w:t xml:space="preserve"> – SEMASA;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Mylena Nascimento Rodrigues de Oliveira – FIEMG;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Maria Aparecida Borges Pimentel Vargas – ABRAGEL; Kássia Cristina Reis – SINGTD; Suzana Ribeiro Ferreira – RIO BRANCO ALIMENTOS VRB;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4- Sociedade Civil: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1558C7">
        <w:rPr>
          <w:rFonts w:ascii="Times New Roman" w:eastAsia="Times New Roman" w:hAnsi="Times New Roman" w:cs="Times New Roman"/>
          <w:sz w:val="24"/>
          <w:szCs w:val="24"/>
        </w:rPr>
        <w:t>Heverton Marques Roberti  - CRBIO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04;  João Batista Pinto – </w:t>
      </w:r>
      <w:r w:rsidRPr="00255DE0">
        <w:rPr>
          <w:rFonts w:ascii="Times New Roman" w:hAnsi="Times New Roman" w:cs="Times New Roman"/>
          <w:caps/>
          <w:sz w:val="24"/>
          <w:szCs w:val="24"/>
        </w:rPr>
        <w:t>Écoletivo</w:t>
      </w:r>
      <w:r>
        <w:rPr>
          <w:rFonts w:ascii="Times New Roman" w:hAnsi="Times New Roman" w:cs="Times New Roman"/>
          <w:sz w:val="24"/>
          <w:szCs w:val="24"/>
        </w:rPr>
        <w:t xml:space="preserve">; Lais Maria Rodrigues Silva – </w:t>
      </w:r>
      <w:r w:rsidRPr="001558C7">
        <w:rPr>
          <w:rFonts w:ascii="Times New Roman" w:eastAsia="Times New Roman" w:hAnsi="Times New Roman" w:cs="Times New Roman"/>
          <w:sz w:val="24"/>
          <w:szCs w:val="24"/>
        </w:rPr>
        <w:t>UEMG e Heverson Vieira Marangon - CEAVARP.</w:t>
      </w:r>
    </w:p>
    <w:p w14:paraId="19963F05" w14:textId="77777777" w:rsidR="00F9099E" w:rsidRDefault="00273683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Convidados: Conforme lista de presença em anexo.</w:t>
      </w:r>
    </w:p>
    <w:p w14:paraId="19963F06" w14:textId="4AC125A5" w:rsidR="00F9099E" w:rsidRDefault="002736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Guarani, </w:t>
      </w:r>
      <w:r w:rsidR="00695767">
        <w:rPr>
          <w:rFonts w:ascii="Times New Roman" w:eastAsia="Times New Roman" w:hAnsi="Times New Roman" w:cs="Times New Roman"/>
          <w:sz w:val="24"/>
          <w:szCs w:val="24"/>
        </w:rPr>
        <w:t>2</w:t>
      </w:r>
      <w:r w:rsidR="009F7D00">
        <w:rPr>
          <w:rFonts w:ascii="Times New Roman" w:eastAsia="Times New Roman" w:hAnsi="Times New Roman" w:cs="Times New Roman"/>
          <w:sz w:val="24"/>
          <w:szCs w:val="24"/>
        </w:rPr>
        <w:t>8</w:t>
      </w:r>
      <w:r w:rsidR="003E1B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9F7D00">
        <w:rPr>
          <w:rFonts w:ascii="Times New Roman" w:eastAsia="Times New Roman" w:hAnsi="Times New Roman" w:cs="Times New Roman"/>
          <w:sz w:val="24"/>
          <w:szCs w:val="24"/>
        </w:rPr>
        <w:t>agosto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D4629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9AACB2" w14:textId="14E97CC5" w:rsidR="002C5116" w:rsidRDefault="002C5116" w:rsidP="002C5116">
      <w:pPr>
        <w:spacing w:after="0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</w:pPr>
    </w:p>
    <w:p w14:paraId="5C6442F1" w14:textId="477A183F" w:rsidR="00D4629A" w:rsidRDefault="00D4629A" w:rsidP="002C511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CE0152A" w14:textId="71648A39" w:rsidR="002C5116" w:rsidRPr="005A2470" w:rsidRDefault="00695767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470">
        <w:rPr>
          <w:rFonts w:ascii="Times New Roman" w:eastAsia="Times New Roman" w:hAnsi="Times New Roman" w:cs="Times New Roman"/>
          <w:sz w:val="24"/>
          <w:szCs w:val="24"/>
        </w:rPr>
        <w:t>Erica Pereira Bedim</w:t>
      </w:r>
    </w:p>
    <w:p w14:paraId="1EE258F6" w14:textId="12634CDC" w:rsidR="00C828FA" w:rsidRPr="005A2470" w:rsidRDefault="002C5116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470">
        <w:rPr>
          <w:rFonts w:ascii="Times New Roman" w:eastAsia="Times New Roman" w:hAnsi="Times New Roman" w:cs="Times New Roman"/>
          <w:sz w:val="24"/>
          <w:szCs w:val="24"/>
        </w:rPr>
        <w:t>Presidente do Comitê da Bacia Hidrográfica dos Afluentes Mineiros dos Rios Pomba e Muriaé</w:t>
      </w:r>
    </w:p>
    <w:p w14:paraId="06885530" w14:textId="77777777" w:rsidR="00C828FA" w:rsidRPr="005A2470" w:rsidRDefault="00C828FA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49BBE4" w14:textId="1F5E99F9" w:rsidR="002C5116" w:rsidRDefault="002C5116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ABA1622" w14:textId="77777777" w:rsidR="002C5116" w:rsidRPr="005A2470" w:rsidRDefault="002C5116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470">
        <w:rPr>
          <w:rFonts w:ascii="Times New Roman" w:eastAsia="Times New Roman" w:hAnsi="Times New Roman" w:cs="Times New Roman"/>
          <w:sz w:val="24"/>
          <w:szCs w:val="24"/>
        </w:rPr>
        <w:t>Luiz Henrique Ferraz Miranda</w:t>
      </w:r>
    </w:p>
    <w:p w14:paraId="4FEFFD61" w14:textId="77777777" w:rsidR="002C5116" w:rsidRPr="005A2470" w:rsidRDefault="002C5116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470">
        <w:rPr>
          <w:rFonts w:ascii="Times New Roman" w:eastAsia="Times New Roman" w:hAnsi="Times New Roman" w:cs="Times New Roman"/>
          <w:sz w:val="24"/>
          <w:szCs w:val="24"/>
        </w:rPr>
        <w:t>Secretário do Comitê da Bacia Hidrográfica dos Afluentes Mineiros dos Rios Pomba e Muriaé</w:t>
      </w:r>
    </w:p>
    <w:p w14:paraId="19963F11" w14:textId="77777777" w:rsidR="00F9099E" w:rsidRDefault="00F9099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F9099E">
      <w:pgSz w:w="11906" w:h="16838"/>
      <w:pgMar w:top="1418" w:right="1274" w:bottom="1418" w:left="1701" w:header="709" w:footer="709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1D037" w14:textId="77777777" w:rsidR="005D4FE9" w:rsidRDefault="005D4FE9">
      <w:pPr>
        <w:spacing w:after="0" w:line="240" w:lineRule="auto"/>
      </w:pPr>
      <w:r>
        <w:separator/>
      </w:r>
    </w:p>
  </w:endnote>
  <w:endnote w:type="continuationSeparator" w:id="0">
    <w:p w14:paraId="3BFFF91A" w14:textId="77777777" w:rsidR="005D4FE9" w:rsidRDefault="005D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A0C06" w14:textId="77777777" w:rsidR="005D4FE9" w:rsidRDefault="005D4FE9">
      <w:pPr>
        <w:spacing w:after="0" w:line="240" w:lineRule="auto"/>
      </w:pPr>
      <w:r>
        <w:separator/>
      </w:r>
    </w:p>
  </w:footnote>
  <w:footnote w:type="continuationSeparator" w:id="0">
    <w:p w14:paraId="5043FFEE" w14:textId="77777777" w:rsidR="005D4FE9" w:rsidRDefault="005D4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9E"/>
    <w:rsid w:val="00020614"/>
    <w:rsid w:val="000236C9"/>
    <w:rsid w:val="00030A23"/>
    <w:rsid w:val="000366A7"/>
    <w:rsid w:val="00051F64"/>
    <w:rsid w:val="00054F8B"/>
    <w:rsid w:val="00062445"/>
    <w:rsid w:val="0006563B"/>
    <w:rsid w:val="000802DD"/>
    <w:rsid w:val="0008067F"/>
    <w:rsid w:val="00081129"/>
    <w:rsid w:val="000A093D"/>
    <w:rsid w:val="000A7976"/>
    <w:rsid w:val="000B1E96"/>
    <w:rsid w:val="000C258B"/>
    <w:rsid w:val="000C5F4E"/>
    <w:rsid w:val="000C79F4"/>
    <w:rsid w:val="000E3898"/>
    <w:rsid w:val="000E5B69"/>
    <w:rsid w:val="000F4896"/>
    <w:rsid w:val="001147A2"/>
    <w:rsid w:val="00123E75"/>
    <w:rsid w:val="00136FFD"/>
    <w:rsid w:val="00147E93"/>
    <w:rsid w:val="0015018F"/>
    <w:rsid w:val="001541CB"/>
    <w:rsid w:val="001558C7"/>
    <w:rsid w:val="00162D40"/>
    <w:rsid w:val="00163AA5"/>
    <w:rsid w:val="00163C01"/>
    <w:rsid w:val="00171A2B"/>
    <w:rsid w:val="00176174"/>
    <w:rsid w:val="00176BE6"/>
    <w:rsid w:val="00180741"/>
    <w:rsid w:val="001833EC"/>
    <w:rsid w:val="00183DF9"/>
    <w:rsid w:val="0018729F"/>
    <w:rsid w:val="001D51DB"/>
    <w:rsid w:val="001D5D84"/>
    <w:rsid w:val="001D7C72"/>
    <w:rsid w:val="001E17F0"/>
    <w:rsid w:val="001E1EED"/>
    <w:rsid w:val="001E6C25"/>
    <w:rsid w:val="001F55B2"/>
    <w:rsid w:val="00213B8E"/>
    <w:rsid w:val="002252FD"/>
    <w:rsid w:val="002256EA"/>
    <w:rsid w:val="00233267"/>
    <w:rsid w:val="00255DE0"/>
    <w:rsid w:val="002669C8"/>
    <w:rsid w:val="00273683"/>
    <w:rsid w:val="0027576B"/>
    <w:rsid w:val="002770EE"/>
    <w:rsid w:val="0028201C"/>
    <w:rsid w:val="00285E60"/>
    <w:rsid w:val="00290136"/>
    <w:rsid w:val="0029571B"/>
    <w:rsid w:val="002B7EE8"/>
    <w:rsid w:val="002C5116"/>
    <w:rsid w:val="002C5962"/>
    <w:rsid w:val="002E4F06"/>
    <w:rsid w:val="002E5AEA"/>
    <w:rsid w:val="00317004"/>
    <w:rsid w:val="00322C2C"/>
    <w:rsid w:val="00323E49"/>
    <w:rsid w:val="00341C63"/>
    <w:rsid w:val="00345EC3"/>
    <w:rsid w:val="003532B8"/>
    <w:rsid w:val="003739E8"/>
    <w:rsid w:val="0037688C"/>
    <w:rsid w:val="00381AF5"/>
    <w:rsid w:val="003A467E"/>
    <w:rsid w:val="003A5CB6"/>
    <w:rsid w:val="003B0BEE"/>
    <w:rsid w:val="003B30A2"/>
    <w:rsid w:val="003C4011"/>
    <w:rsid w:val="003C4BAB"/>
    <w:rsid w:val="003D1896"/>
    <w:rsid w:val="003D46F6"/>
    <w:rsid w:val="003D7599"/>
    <w:rsid w:val="003E1BED"/>
    <w:rsid w:val="003E7119"/>
    <w:rsid w:val="003F341F"/>
    <w:rsid w:val="00402969"/>
    <w:rsid w:val="00403E67"/>
    <w:rsid w:val="0040691E"/>
    <w:rsid w:val="00421FA3"/>
    <w:rsid w:val="00422CE7"/>
    <w:rsid w:val="00430745"/>
    <w:rsid w:val="00431F52"/>
    <w:rsid w:val="004343F8"/>
    <w:rsid w:val="00446149"/>
    <w:rsid w:val="0045158D"/>
    <w:rsid w:val="00452633"/>
    <w:rsid w:val="00463C69"/>
    <w:rsid w:val="00467830"/>
    <w:rsid w:val="00472949"/>
    <w:rsid w:val="004752FD"/>
    <w:rsid w:val="004A5707"/>
    <w:rsid w:val="004B2574"/>
    <w:rsid w:val="004B2BCF"/>
    <w:rsid w:val="004B6E81"/>
    <w:rsid w:val="004C46B4"/>
    <w:rsid w:val="004D4284"/>
    <w:rsid w:val="004D436E"/>
    <w:rsid w:val="004E2D90"/>
    <w:rsid w:val="004E7998"/>
    <w:rsid w:val="004F1429"/>
    <w:rsid w:val="004F3003"/>
    <w:rsid w:val="004F3B30"/>
    <w:rsid w:val="004F5C24"/>
    <w:rsid w:val="0050168F"/>
    <w:rsid w:val="0051089F"/>
    <w:rsid w:val="00516672"/>
    <w:rsid w:val="00527D03"/>
    <w:rsid w:val="00540167"/>
    <w:rsid w:val="00545FB9"/>
    <w:rsid w:val="0055584F"/>
    <w:rsid w:val="00575361"/>
    <w:rsid w:val="00584419"/>
    <w:rsid w:val="00593ED9"/>
    <w:rsid w:val="005944C5"/>
    <w:rsid w:val="005A0ACC"/>
    <w:rsid w:val="005A0FA3"/>
    <w:rsid w:val="005A2470"/>
    <w:rsid w:val="005B39B0"/>
    <w:rsid w:val="005B5522"/>
    <w:rsid w:val="005C3252"/>
    <w:rsid w:val="005C4934"/>
    <w:rsid w:val="005D4FE9"/>
    <w:rsid w:val="005D5822"/>
    <w:rsid w:val="00612998"/>
    <w:rsid w:val="00616087"/>
    <w:rsid w:val="00625186"/>
    <w:rsid w:val="00632AB9"/>
    <w:rsid w:val="00636F82"/>
    <w:rsid w:val="00642CB5"/>
    <w:rsid w:val="0064357E"/>
    <w:rsid w:val="00645025"/>
    <w:rsid w:val="00646491"/>
    <w:rsid w:val="00653040"/>
    <w:rsid w:val="00655422"/>
    <w:rsid w:val="00677031"/>
    <w:rsid w:val="006953CE"/>
    <w:rsid w:val="00695767"/>
    <w:rsid w:val="006A07B0"/>
    <w:rsid w:val="006A2944"/>
    <w:rsid w:val="006B58BB"/>
    <w:rsid w:val="006C0842"/>
    <w:rsid w:val="006C3421"/>
    <w:rsid w:val="006F0542"/>
    <w:rsid w:val="00707F27"/>
    <w:rsid w:val="00742025"/>
    <w:rsid w:val="00743245"/>
    <w:rsid w:val="007548B1"/>
    <w:rsid w:val="007554A7"/>
    <w:rsid w:val="00762CE3"/>
    <w:rsid w:val="00762FE3"/>
    <w:rsid w:val="00763A56"/>
    <w:rsid w:val="00764A06"/>
    <w:rsid w:val="00781345"/>
    <w:rsid w:val="00781FF9"/>
    <w:rsid w:val="007829BA"/>
    <w:rsid w:val="00786C44"/>
    <w:rsid w:val="00787787"/>
    <w:rsid w:val="007B4AD7"/>
    <w:rsid w:val="007C5B09"/>
    <w:rsid w:val="007E2DE1"/>
    <w:rsid w:val="007E52E7"/>
    <w:rsid w:val="007E7945"/>
    <w:rsid w:val="008272A0"/>
    <w:rsid w:val="00836D39"/>
    <w:rsid w:val="008459B4"/>
    <w:rsid w:val="008509F4"/>
    <w:rsid w:val="00853418"/>
    <w:rsid w:val="00854CB8"/>
    <w:rsid w:val="00860246"/>
    <w:rsid w:val="008628EB"/>
    <w:rsid w:val="00863A9B"/>
    <w:rsid w:val="00865A17"/>
    <w:rsid w:val="00895C52"/>
    <w:rsid w:val="008A7220"/>
    <w:rsid w:val="008B7FD6"/>
    <w:rsid w:val="008C322F"/>
    <w:rsid w:val="008C4FAD"/>
    <w:rsid w:val="008D4B7E"/>
    <w:rsid w:val="008E1011"/>
    <w:rsid w:val="008E14EB"/>
    <w:rsid w:val="00905B3F"/>
    <w:rsid w:val="0091036F"/>
    <w:rsid w:val="009266B6"/>
    <w:rsid w:val="009422BD"/>
    <w:rsid w:val="009579BC"/>
    <w:rsid w:val="00974B0B"/>
    <w:rsid w:val="00984866"/>
    <w:rsid w:val="00992122"/>
    <w:rsid w:val="009B0AE9"/>
    <w:rsid w:val="009C014F"/>
    <w:rsid w:val="009D21F9"/>
    <w:rsid w:val="009F3E0F"/>
    <w:rsid w:val="009F7D00"/>
    <w:rsid w:val="00A03187"/>
    <w:rsid w:val="00A0365E"/>
    <w:rsid w:val="00A042FA"/>
    <w:rsid w:val="00A11C03"/>
    <w:rsid w:val="00A22E2B"/>
    <w:rsid w:val="00A26CF4"/>
    <w:rsid w:val="00A43905"/>
    <w:rsid w:val="00A470AF"/>
    <w:rsid w:val="00A569D6"/>
    <w:rsid w:val="00A630F3"/>
    <w:rsid w:val="00A72108"/>
    <w:rsid w:val="00A85794"/>
    <w:rsid w:val="00A86C21"/>
    <w:rsid w:val="00A92D41"/>
    <w:rsid w:val="00AD07F1"/>
    <w:rsid w:val="00AE7748"/>
    <w:rsid w:val="00AF4327"/>
    <w:rsid w:val="00B01CC8"/>
    <w:rsid w:val="00B81FB8"/>
    <w:rsid w:val="00BA5E6F"/>
    <w:rsid w:val="00BC19A7"/>
    <w:rsid w:val="00BC4F6F"/>
    <w:rsid w:val="00BC5A73"/>
    <w:rsid w:val="00BD1B64"/>
    <w:rsid w:val="00BE382D"/>
    <w:rsid w:val="00BE4BA7"/>
    <w:rsid w:val="00C26F07"/>
    <w:rsid w:val="00C44873"/>
    <w:rsid w:val="00C46592"/>
    <w:rsid w:val="00C70B00"/>
    <w:rsid w:val="00C749D8"/>
    <w:rsid w:val="00C828FA"/>
    <w:rsid w:val="00C85FA1"/>
    <w:rsid w:val="00C87347"/>
    <w:rsid w:val="00C91730"/>
    <w:rsid w:val="00C9342F"/>
    <w:rsid w:val="00CB0FE8"/>
    <w:rsid w:val="00CB594E"/>
    <w:rsid w:val="00CE2CF2"/>
    <w:rsid w:val="00CF3419"/>
    <w:rsid w:val="00D13C04"/>
    <w:rsid w:val="00D32B6B"/>
    <w:rsid w:val="00D32D27"/>
    <w:rsid w:val="00D35B8F"/>
    <w:rsid w:val="00D418B5"/>
    <w:rsid w:val="00D4629A"/>
    <w:rsid w:val="00D46387"/>
    <w:rsid w:val="00D516A4"/>
    <w:rsid w:val="00D65634"/>
    <w:rsid w:val="00D70C25"/>
    <w:rsid w:val="00D72444"/>
    <w:rsid w:val="00D84D93"/>
    <w:rsid w:val="00DB5D39"/>
    <w:rsid w:val="00E00034"/>
    <w:rsid w:val="00E0201D"/>
    <w:rsid w:val="00E174F0"/>
    <w:rsid w:val="00E17B48"/>
    <w:rsid w:val="00E248DC"/>
    <w:rsid w:val="00E26C77"/>
    <w:rsid w:val="00E32220"/>
    <w:rsid w:val="00E40442"/>
    <w:rsid w:val="00E50892"/>
    <w:rsid w:val="00E518AD"/>
    <w:rsid w:val="00E553C4"/>
    <w:rsid w:val="00E6690B"/>
    <w:rsid w:val="00E72E92"/>
    <w:rsid w:val="00E817F9"/>
    <w:rsid w:val="00EB1950"/>
    <w:rsid w:val="00ED0338"/>
    <w:rsid w:val="00EE6C02"/>
    <w:rsid w:val="00EE736A"/>
    <w:rsid w:val="00EF467A"/>
    <w:rsid w:val="00EF4D14"/>
    <w:rsid w:val="00F04D20"/>
    <w:rsid w:val="00F1132E"/>
    <w:rsid w:val="00F1580D"/>
    <w:rsid w:val="00F17E7D"/>
    <w:rsid w:val="00F207AC"/>
    <w:rsid w:val="00F325A7"/>
    <w:rsid w:val="00F56DD2"/>
    <w:rsid w:val="00F6000E"/>
    <w:rsid w:val="00F63501"/>
    <w:rsid w:val="00F87C91"/>
    <w:rsid w:val="00F9099E"/>
    <w:rsid w:val="00F95DDA"/>
    <w:rsid w:val="00FB6F7D"/>
    <w:rsid w:val="00FC0931"/>
    <w:rsid w:val="00FC4E7A"/>
    <w:rsid w:val="00FC4F8A"/>
    <w:rsid w:val="00FD6E86"/>
    <w:rsid w:val="00FF003D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3EF2"/>
  <w15:docId w15:val="{2C468068-4C97-4508-A2DB-93DF4BBE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merodelinha">
    <w:name w:val="line number"/>
    <w:basedOn w:val="Fontepargpadro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E5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e458136c981344823f2a7c9e2578745d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98e9a49c6275111c9a07ac72a9beb948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SnrddKO9LI7P5sY62ECDYD+AuA==">AMUW2mXX8JLDko8n8H2VT5qCKMh5ja1Sfh4wvytcqBGD7cc2ppytmit7Pn7DmmrSY0mXFbaD/+i9YIuutZyftGmQEVoQZuOM0YfDSpC9RxXOH/dJBVY1G9IRR0p+JT3xaJU1xGf02d9h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E95E5-D9CE-4BFD-A2E2-EE8CB273D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42F842-53D6-4C6E-A8AD-78E5513DB2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D485B42-7DCD-4E5C-B1AF-143B098590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1BB786-49B3-4B84-A3A8-DDF497D4B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12796</TotalTime>
  <Pages>3</Pages>
  <Words>1509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Gêvania</dc:creator>
  <cp:lastModifiedBy>Alexandre Cid</cp:lastModifiedBy>
  <cp:revision>59</cp:revision>
  <dcterms:created xsi:type="dcterms:W3CDTF">2024-08-14T17:09:00Z</dcterms:created>
  <dcterms:modified xsi:type="dcterms:W3CDTF">2025-09-07T00:14:00Z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