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9E18" w14:textId="17D03768" w:rsidR="00E725B1" w:rsidRDefault="00E725B1" w:rsidP="00E725B1">
      <w:pPr>
        <w:jc w:val="center"/>
        <w:rPr>
          <w:b/>
        </w:rPr>
      </w:pPr>
      <w:r w:rsidRPr="008F7CC1">
        <w:rPr>
          <w:b/>
        </w:rPr>
        <w:t>DELIBERAÇÃO CBH</w:t>
      </w:r>
      <w:r>
        <w:rPr>
          <w:b/>
        </w:rPr>
        <w:t>SF9</w:t>
      </w:r>
      <w:r w:rsidRPr="008F7CC1">
        <w:rPr>
          <w:b/>
        </w:rPr>
        <w:t xml:space="preserve"> RIO </w:t>
      </w:r>
      <w:r>
        <w:rPr>
          <w:b/>
        </w:rPr>
        <w:t xml:space="preserve">SÃO FRANCISCO </w:t>
      </w:r>
      <w:r w:rsidRPr="008F7CC1">
        <w:rPr>
          <w:b/>
        </w:rPr>
        <w:t xml:space="preserve">nº xxxxxxxx, de xxxxx de xxxxxx de </w:t>
      </w:r>
      <w:r>
        <w:rPr>
          <w:b/>
        </w:rPr>
        <w:t>2025.</w:t>
      </w:r>
    </w:p>
    <w:p w14:paraId="2E31D15E" w14:textId="77777777" w:rsidR="00E725B1" w:rsidRDefault="00E725B1" w:rsidP="00E725B1">
      <w:pPr>
        <w:jc w:val="center"/>
        <w:rPr>
          <w:b/>
        </w:rPr>
      </w:pPr>
    </w:p>
    <w:p w14:paraId="4839C409" w14:textId="77777777" w:rsidR="00E725B1" w:rsidRPr="008F7CC1" w:rsidRDefault="00E725B1" w:rsidP="00E725B1">
      <w:pPr>
        <w:ind w:left="2694"/>
        <w:jc w:val="both"/>
      </w:pPr>
      <w:r w:rsidRPr="008F7CC1">
        <w:t xml:space="preserve">Institui o Grupo de Acompanhamento do Contrato de Gestão (GACG) </w:t>
      </w:r>
      <w:r>
        <w:t xml:space="preserve">integrado com representação em cada CBH dos </w:t>
      </w:r>
      <w:r w:rsidRPr="008F7CC1">
        <w:t>afluentes mineiros do rio São Francisco (CH’s: SF1, CH SF4, CH SF6, CH SF7, CH SF8, CH SF9 e CH SF10).</w:t>
      </w:r>
    </w:p>
    <w:p w14:paraId="0E342DB9" w14:textId="0ADA71B3" w:rsidR="00724774" w:rsidRPr="00724774" w:rsidRDefault="00724774" w:rsidP="00724774">
      <w:pPr>
        <w:spacing w:after="130" w:line="352" w:lineRule="auto"/>
        <w:ind w:left="-5" w:hanging="10"/>
      </w:pPr>
      <w:r w:rsidRPr="00724774">
        <w:rPr>
          <w:b/>
          <w:bCs/>
        </w:rPr>
        <w:t>O COMITÊ DA BACIA HIDROGRÁFICA DOS AFLUENTES MINEIROS DO MÉDIO SÃO FRANCISCO-CBH SF9</w:t>
      </w:r>
      <w:r w:rsidRPr="00724774">
        <w:t>, no uso de suas atribuições legais conferidas pela Lei Estadual nº 13.199, de 29 de janeiro de 1999, e pelo decreto nº44.956 de 19/11/2008</w:t>
      </w:r>
    </w:p>
    <w:p w14:paraId="23951AEE" w14:textId="77777777" w:rsidR="00E725B1" w:rsidRDefault="00E725B1" w:rsidP="00E725B1">
      <w:pPr>
        <w:jc w:val="both"/>
        <w:rPr>
          <w:rStyle w:val="Forte"/>
          <w:rFonts w:ascii="Calibri" w:hAnsi="Calibri" w:cs="Calibri"/>
          <w:color w:val="000000"/>
        </w:rPr>
      </w:pPr>
    </w:p>
    <w:p w14:paraId="2A36E106" w14:textId="77777777" w:rsidR="00E725B1" w:rsidRPr="008F7CC1" w:rsidRDefault="00E725B1" w:rsidP="00E725B1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F7CC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DELIBERA:</w:t>
      </w:r>
    </w:p>
    <w:p w14:paraId="16635E60" w14:textId="77777777" w:rsidR="00E725B1" w:rsidRPr="008F7CC1" w:rsidRDefault="00E725B1" w:rsidP="00E725B1">
      <w:pPr>
        <w:jc w:val="both"/>
      </w:pPr>
      <w:r w:rsidRPr="00CE7874">
        <w:rPr>
          <w:b/>
        </w:rPr>
        <w:t>Art. 1º</w:t>
      </w:r>
      <w:r w:rsidRPr="008F7CC1">
        <w:t xml:space="preserve"> Fica instituído o Grupo de Acompanhamento do Contrato de Gestão integrado, composto por 01 membro titular e 01 suplente representante de cada Comitê de Bacia Hidrográfica dos Afluentes Mineiros do Rio São Francisco (CH’s: SF1, CH SF4, CH SF6, CH SF7, CH SF8, CH SF9 e CH SF10);</w:t>
      </w:r>
    </w:p>
    <w:p w14:paraId="7D284F61" w14:textId="11127FA0" w:rsidR="00E725B1" w:rsidRPr="008F7CC1" w:rsidRDefault="00E725B1" w:rsidP="00E725B1">
      <w:pPr>
        <w:jc w:val="both"/>
      </w:pPr>
      <w:r w:rsidRPr="00CE7874">
        <w:rPr>
          <w:b/>
        </w:rPr>
        <w:t>§ 1º</w:t>
      </w:r>
      <w:r w:rsidRPr="008F7CC1">
        <w:t xml:space="preserve"> - Os membros representantes do Comitê de Bacia Hidrográfica do</w:t>
      </w:r>
      <w:r w:rsidR="00724774">
        <w:t>s Afluentes Mineiros do Médio São Francisco</w:t>
      </w:r>
      <w:r w:rsidRPr="008F7CC1">
        <w:t>, que constituirão o GA integrado, terão mandato com prazo coincidente xxxxxxxxxxxx, podendo ser renovado</w:t>
      </w:r>
      <w:r>
        <w:t>.</w:t>
      </w:r>
    </w:p>
    <w:p w14:paraId="0E7A3986" w14:textId="77777777" w:rsidR="00E725B1" w:rsidRPr="008F7CC1" w:rsidRDefault="00E725B1" w:rsidP="00E725B1">
      <w:pPr>
        <w:spacing w:after="0" w:line="240" w:lineRule="auto"/>
        <w:jc w:val="both"/>
      </w:pPr>
      <w:r w:rsidRPr="008F7CC1">
        <w:t>• 01 (</w:t>
      </w:r>
      <w:r>
        <w:t>um</w:t>
      </w:r>
      <w:r w:rsidRPr="008F7CC1">
        <w:t xml:space="preserve">) Representante </w:t>
      </w:r>
      <w:r>
        <w:t xml:space="preserve"> </w:t>
      </w:r>
      <w:r w:rsidRPr="008F7CC1">
        <w:t>Titular:</w:t>
      </w:r>
      <w:r>
        <w:t xml:space="preserve"> Nome</w:t>
      </w:r>
    </w:p>
    <w:p w14:paraId="01FD71C5" w14:textId="77777777" w:rsidR="00E725B1" w:rsidRPr="008F7CC1" w:rsidRDefault="00E725B1" w:rsidP="00E725B1">
      <w:pPr>
        <w:spacing w:after="0" w:line="240" w:lineRule="auto"/>
        <w:jc w:val="both"/>
      </w:pPr>
      <w:r w:rsidRPr="008F7CC1">
        <w:t>• 01 (</w:t>
      </w:r>
      <w:r>
        <w:t>um</w:t>
      </w:r>
      <w:r w:rsidRPr="008F7CC1">
        <w:t xml:space="preserve">) Representante </w:t>
      </w:r>
      <w:r>
        <w:t xml:space="preserve"> Suplente</w:t>
      </w:r>
      <w:r w:rsidRPr="008F7CC1">
        <w:t>:</w:t>
      </w:r>
      <w:r>
        <w:t xml:space="preserve"> Nome </w:t>
      </w:r>
    </w:p>
    <w:p w14:paraId="73024CDC" w14:textId="77777777" w:rsidR="00E725B1" w:rsidRPr="008F7CC1" w:rsidRDefault="00E725B1" w:rsidP="00E725B1">
      <w:pPr>
        <w:spacing w:after="0" w:line="240" w:lineRule="auto"/>
        <w:jc w:val="both"/>
      </w:pPr>
    </w:p>
    <w:p w14:paraId="3A4B79E7" w14:textId="77777777" w:rsidR="00E725B1" w:rsidRPr="008F7CC1" w:rsidRDefault="00E725B1" w:rsidP="00E725B1">
      <w:pPr>
        <w:jc w:val="both"/>
      </w:pPr>
      <w:r w:rsidRPr="00CE7874">
        <w:rPr>
          <w:b/>
        </w:rPr>
        <w:t>§ 2º</w:t>
      </w:r>
      <w:r w:rsidRPr="008F7CC1">
        <w:t xml:space="preserve"> - A coordenação geral do Grupo de Acompanhamento do Contrato de Gestão será definida entre seus membros, na primeira reunião. </w:t>
      </w:r>
    </w:p>
    <w:p w14:paraId="7C90658F" w14:textId="77777777" w:rsidR="00E725B1" w:rsidRPr="008F7CC1" w:rsidRDefault="00E725B1" w:rsidP="00E725B1">
      <w:pPr>
        <w:jc w:val="both"/>
      </w:pPr>
      <w:r w:rsidRPr="00CE7874">
        <w:rPr>
          <w:b/>
        </w:rPr>
        <w:t>Art. 2º</w:t>
      </w:r>
      <w:r w:rsidRPr="008F7CC1">
        <w:t xml:space="preserve"> São atribuições do Grupo de Acompanhamento do Contrato de Gestão estabelecidas na Cláusula Décima Primeira do Contrato de Gestão nº 001/2025:</w:t>
      </w:r>
    </w:p>
    <w:p w14:paraId="4A952C90" w14:textId="77777777" w:rsidR="00E725B1" w:rsidRPr="008F7CC1" w:rsidRDefault="00E725B1" w:rsidP="00E725B1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>I – avaliar os resultados alcançados pela Entidade Equiparada, face às metas e indicadores de desempenho estabelecidos no Programa de Trabalho, no âmbito do Plano de Aplicação Plurianual - PAP e do Plano Orçamentário Anual, na perspectiva de sua eficácia, de sua eficiência e de sua efetividade; e,</w:t>
      </w:r>
    </w:p>
    <w:p w14:paraId="57DB75D7" w14:textId="77777777" w:rsidR="00E725B1" w:rsidRPr="008F7CC1" w:rsidRDefault="00E725B1" w:rsidP="00E725B1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>II – elaborar e encaminhar ao Plenário do CBH e à Entidade Equiparada, o relatório sobre cada avaliação procedida, contendo o comparativo específico das metas propostas com os resultados alcançados.</w:t>
      </w:r>
    </w:p>
    <w:p w14:paraId="194497AB" w14:textId="7044D110" w:rsidR="00E725B1" w:rsidRPr="008F7CC1" w:rsidRDefault="00E725B1" w:rsidP="00E725B1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>Parágrafo único: O Relatório Anual do GA deverá ser apresentado ao CBH</w:t>
      </w:r>
      <w:r w:rsidR="000A4310">
        <w:rPr>
          <w:rFonts w:asciiTheme="minorHAnsi" w:eastAsiaTheme="minorHAnsi" w:hAnsiTheme="minorHAnsi" w:cstheme="minorBidi"/>
          <w:sz w:val="22"/>
          <w:szCs w:val="22"/>
          <w:lang w:eastAsia="en-US"/>
        </w:rPr>
        <w:t>SF9</w:t>
      </w:r>
      <w:r w:rsidRPr="008F7C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primeira plenária do ano subseqüente, de forma clara e de fácil compreensão, e encaminhado aos membros do Comitê conforme prazo regimental.</w:t>
      </w:r>
    </w:p>
    <w:p w14:paraId="777B376F" w14:textId="77777777" w:rsidR="00E725B1" w:rsidRPr="00CE7874" w:rsidRDefault="00E725B1" w:rsidP="00E725B1">
      <w:pPr>
        <w:jc w:val="both"/>
      </w:pPr>
      <w:r w:rsidRPr="00CE7874">
        <w:rPr>
          <w:b/>
        </w:rPr>
        <w:t>Art. 3º</w:t>
      </w:r>
      <w:r w:rsidRPr="00CE7874">
        <w:t xml:space="preserve"> A vigência do Grupo de Acompanhamento deverá coincidir com a do Contrato de Gestão. </w:t>
      </w:r>
    </w:p>
    <w:p w14:paraId="4D0AA5FE" w14:textId="77777777" w:rsidR="00E725B1" w:rsidRPr="008F7CC1" w:rsidRDefault="00E725B1" w:rsidP="00E725B1">
      <w:pPr>
        <w:jc w:val="both"/>
      </w:pPr>
      <w:r w:rsidRPr="00CE7874">
        <w:rPr>
          <w:b/>
        </w:rPr>
        <w:lastRenderedPageBreak/>
        <w:t>Art. 4º</w:t>
      </w:r>
      <w:r w:rsidRPr="008F7CC1">
        <w:t xml:space="preserve"> Para o cumprimento de suas competências o GACG deverá se reunir, no mínimo 02 (duas) vezes ao ano, preferencialmente de forma virtual, sendo facultada, a possibilidade de reuniões presenciais ordinárias e extraordinárias.</w:t>
      </w:r>
    </w:p>
    <w:p w14:paraId="2C8EE71A" w14:textId="77777777" w:rsidR="00E725B1" w:rsidRPr="008F7CC1" w:rsidRDefault="00E725B1" w:rsidP="00E725B1">
      <w:pPr>
        <w:jc w:val="both"/>
      </w:pPr>
      <w:r w:rsidRPr="00CE7874">
        <w:rPr>
          <w:b/>
        </w:rPr>
        <w:t>Art. 5º</w:t>
      </w:r>
      <w:r w:rsidRPr="008F7CC1">
        <w:t xml:space="preserve"> Esta Deliberação entra em vigor na data de sua publicação. </w:t>
      </w:r>
    </w:p>
    <w:p w14:paraId="0144A485" w14:textId="3266D68F" w:rsidR="00E725B1" w:rsidRPr="008F7CC1" w:rsidRDefault="00D32D89" w:rsidP="00E725B1">
      <w:pPr>
        <w:jc w:val="right"/>
      </w:pPr>
      <w:r>
        <w:t>São Francisco</w:t>
      </w:r>
      <w:r w:rsidR="00E725B1" w:rsidRPr="008F7CC1">
        <w:t xml:space="preserve">/MG, xxxxxx de xxxxxxxx de xxxxxx. </w:t>
      </w:r>
    </w:p>
    <w:p w14:paraId="324C1B03" w14:textId="77777777" w:rsidR="00392F37" w:rsidRDefault="00392F37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6EC5BF40" w14:textId="77777777" w:rsidR="00724774" w:rsidRDefault="00724774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4353D949" w14:textId="77777777" w:rsidR="00724774" w:rsidRDefault="00724774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52ECDC16" w14:textId="77777777" w:rsidR="00724774" w:rsidRPr="003A4183" w:rsidRDefault="00724774" w:rsidP="003D2E8E">
      <w:pPr>
        <w:ind w:firstLine="1418"/>
        <w:jc w:val="both"/>
        <w:rPr>
          <w:rFonts w:ascii="Arial" w:hAnsi="Arial" w:cs="Arial"/>
          <w:sz w:val="20"/>
          <w:szCs w:val="20"/>
        </w:rPr>
      </w:pPr>
    </w:p>
    <w:p w14:paraId="0E17CB5B" w14:textId="007492AA" w:rsidR="003A3C77" w:rsidRPr="00F678D3" w:rsidRDefault="00F678D3" w:rsidP="00F678D3">
      <w:pPr>
        <w:ind w:firstLine="1418"/>
        <w:rPr>
          <w:rFonts w:ascii="Arial" w:hAnsi="Arial" w:cs="Arial"/>
          <w:b/>
          <w:bCs/>
          <w:sz w:val="20"/>
          <w:szCs w:val="20"/>
        </w:rPr>
      </w:pPr>
      <w:bookmarkStart w:id="0" w:name="_Hlk151466978"/>
      <w:bookmarkStart w:id="1" w:name="_Hlk151361562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3A3C77" w:rsidRPr="00F678D3">
        <w:rPr>
          <w:rFonts w:ascii="Arial" w:hAnsi="Arial" w:cs="Arial"/>
          <w:b/>
          <w:bCs/>
          <w:sz w:val="20"/>
          <w:szCs w:val="20"/>
        </w:rPr>
        <w:t>Rodrigo Cesar Henriques Teixeira</w:t>
      </w:r>
      <w:bookmarkEnd w:id="1"/>
    </w:p>
    <w:p w14:paraId="41E10D5E" w14:textId="1E0D2AB6" w:rsidR="003A3C77" w:rsidRPr="00F678D3" w:rsidRDefault="003A3C77" w:rsidP="00F678D3">
      <w:pPr>
        <w:pStyle w:val="Ttulo1"/>
        <w:shd w:val="clear" w:color="auto" w:fill="FFFFFF" w:themeFill="background1"/>
        <w:ind w:left="2174" w:firstLine="658"/>
        <w:rPr>
          <w:rFonts w:eastAsiaTheme="minorHAnsi"/>
          <w:bCs/>
          <w:color w:val="auto"/>
          <w:sz w:val="20"/>
          <w:szCs w:val="20"/>
          <w:lang w:eastAsia="en-US"/>
        </w:rPr>
      </w:pPr>
      <w:r w:rsidRPr="00F678D3">
        <w:rPr>
          <w:rFonts w:eastAsiaTheme="minorHAnsi"/>
          <w:bCs/>
          <w:color w:val="auto"/>
          <w:sz w:val="20"/>
          <w:szCs w:val="20"/>
          <w:lang w:eastAsia="en-US"/>
        </w:rPr>
        <w:t>Presidente do CBH SF9</w:t>
      </w:r>
    </w:p>
    <w:bookmarkEnd w:id="0"/>
    <w:p w14:paraId="6DEA7933" w14:textId="77777777" w:rsidR="003D2E8E" w:rsidRPr="003A4183" w:rsidRDefault="003D2E8E">
      <w:pPr>
        <w:rPr>
          <w:sz w:val="20"/>
          <w:szCs w:val="20"/>
        </w:rPr>
      </w:pPr>
    </w:p>
    <w:sectPr w:rsidR="003D2E8E" w:rsidRPr="003A41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F406" w14:textId="77777777" w:rsidR="004759EC" w:rsidRDefault="004759EC" w:rsidP="003D2E8E">
      <w:pPr>
        <w:spacing w:after="0" w:line="240" w:lineRule="auto"/>
      </w:pPr>
      <w:r>
        <w:separator/>
      </w:r>
    </w:p>
  </w:endnote>
  <w:endnote w:type="continuationSeparator" w:id="0">
    <w:p w14:paraId="6AE6D730" w14:textId="77777777" w:rsidR="004759EC" w:rsidRDefault="004759EC" w:rsidP="003D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hlan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FA5B" w14:textId="77777777" w:rsidR="004759EC" w:rsidRDefault="004759EC" w:rsidP="003D2E8E">
      <w:pPr>
        <w:spacing w:after="0" w:line="240" w:lineRule="auto"/>
      </w:pPr>
      <w:r>
        <w:separator/>
      </w:r>
    </w:p>
  </w:footnote>
  <w:footnote w:type="continuationSeparator" w:id="0">
    <w:p w14:paraId="54384D6F" w14:textId="77777777" w:rsidR="004759EC" w:rsidRDefault="004759EC" w:rsidP="003D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94"/>
      <w:gridCol w:w="240"/>
    </w:tblGrid>
    <w:tr w:rsidR="003D2E8E" w14:paraId="2095A00A" w14:textId="77777777" w:rsidTr="004140F4">
      <w:tc>
        <w:tcPr>
          <w:tcW w:w="8494" w:type="dxa"/>
          <w:vAlign w:val="center"/>
        </w:tcPr>
        <w:tbl>
          <w:tblPr>
            <w:tblStyle w:val="Tabelacomgrade"/>
            <w:tblW w:w="85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501"/>
            <w:gridCol w:w="6042"/>
          </w:tblGrid>
          <w:tr w:rsidR="003D2E8E" w14:paraId="40343C3C" w14:textId="77777777" w:rsidTr="004140F4">
            <w:trPr>
              <w:trHeight w:val="1274"/>
            </w:trPr>
            <w:tc>
              <w:tcPr>
                <w:tcW w:w="2501" w:type="dxa"/>
                <w:vAlign w:val="center"/>
              </w:tcPr>
              <w:p w14:paraId="1452F7BE" w14:textId="77777777" w:rsidR="003D2E8E" w:rsidRDefault="003D2E8E" w:rsidP="00C91924">
                <w:pPr>
                  <w:pStyle w:val="Cabealho"/>
                  <w:ind w:right="-250"/>
                </w:pPr>
                <w:r>
                  <w:rPr>
                    <w:noProof/>
                    <w:lang w:eastAsia="pt-BR"/>
                  </w:rPr>
                  <w:drawing>
                    <wp:anchor distT="0" distB="0" distL="114300" distR="114300" simplePos="0" relativeHeight="251658240" behindDoc="0" locked="0" layoutInCell="1" allowOverlap="1" wp14:anchorId="7F22B677" wp14:editId="711B5AC0">
                      <wp:simplePos x="0" y="0"/>
                      <wp:positionH relativeFrom="column">
                        <wp:posOffset>-464820</wp:posOffset>
                      </wp:positionH>
                      <wp:positionV relativeFrom="paragraph">
                        <wp:posOffset>-215900</wp:posOffset>
                      </wp:positionV>
                      <wp:extent cx="1533525" cy="1190625"/>
                      <wp:effectExtent l="0" t="0" r="9525" b="9525"/>
                      <wp:wrapNone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133" t="15746" r="18873" b="2565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3525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042" w:type="dxa"/>
                <w:vAlign w:val="center"/>
              </w:tcPr>
              <w:p w14:paraId="4DF6E5B3" w14:textId="33215887" w:rsidR="00C91924" w:rsidRPr="004140F4" w:rsidRDefault="003D2E8E" w:rsidP="004140F4">
                <w:pPr>
                  <w:pStyle w:val="SemEspaamento"/>
                  <w:rPr>
                    <w:sz w:val="28"/>
                    <w:szCs w:val="28"/>
                  </w:rPr>
                </w:pPr>
                <w:r w:rsidRPr="004140F4">
                  <w:rPr>
                    <w:sz w:val="28"/>
                    <w:szCs w:val="28"/>
                  </w:rPr>
                  <w:t xml:space="preserve">Comitê da Bacia Hidrográfica dos </w:t>
                </w:r>
                <w:r w:rsidR="004140F4" w:rsidRPr="004140F4">
                  <w:rPr>
                    <w:sz w:val="28"/>
                    <w:szCs w:val="28"/>
                  </w:rPr>
                  <w:t>A</w:t>
                </w:r>
                <w:r w:rsidRPr="004140F4">
                  <w:rPr>
                    <w:sz w:val="28"/>
                    <w:szCs w:val="28"/>
                  </w:rPr>
                  <w:t>fluentes</w:t>
                </w:r>
                <w:r w:rsidR="004140F4" w:rsidRPr="004140F4">
                  <w:rPr>
                    <w:sz w:val="28"/>
                    <w:szCs w:val="28"/>
                  </w:rPr>
                  <w:t xml:space="preserve"> Mineiros</w:t>
                </w:r>
                <w:r w:rsidRPr="004140F4">
                  <w:rPr>
                    <w:sz w:val="28"/>
                    <w:szCs w:val="28"/>
                  </w:rPr>
                  <w:t xml:space="preserve"> do Médio São Francisco</w:t>
                </w:r>
                <w:r w:rsidR="00C91924" w:rsidRPr="004140F4">
                  <w:rPr>
                    <w:sz w:val="28"/>
                    <w:szCs w:val="28"/>
                  </w:rPr>
                  <w:t>.</w:t>
                </w:r>
              </w:p>
              <w:p w14:paraId="13D6EE47" w14:textId="51713DF1" w:rsidR="00C91924" w:rsidRPr="004140F4" w:rsidRDefault="00C91924" w:rsidP="004140F4">
                <w:pPr>
                  <w:pStyle w:val="SemEspaamento"/>
                  <w:rPr>
                    <w:sz w:val="24"/>
                    <w:szCs w:val="24"/>
                  </w:rPr>
                </w:pPr>
                <w:r w:rsidRPr="004140F4">
                  <w:rPr>
                    <w:sz w:val="24"/>
                    <w:szCs w:val="24"/>
                  </w:rPr>
                  <w:t xml:space="preserve">Av. Montes Claros </w:t>
                </w:r>
                <w:r w:rsidR="004140F4" w:rsidRPr="004140F4">
                  <w:rPr>
                    <w:sz w:val="24"/>
                    <w:szCs w:val="24"/>
                  </w:rPr>
                  <w:t>nº</w:t>
                </w:r>
                <w:r w:rsidRPr="004140F4">
                  <w:rPr>
                    <w:sz w:val="24"/>
                    <w:szCs w:val="24"/>
                  </w:rPr>
                  <w:t>186</w:t>
                </w:r>
                <w:r w:rsidR="004140F4" w:rsidRPr="004140F4">
                  <w:rPr>
                    <w:sz w:val="24"/>
                    <w:szCs w:val="24"/>
                  </w:rPr>
                  <w:t>,</w:t>
                </w:r>
                <w:r w:rsidRPr="004140F4">
                  <w:rPr>
                    <w:sz w:val="24"/>
                    <w:szCs w:val="24"/>
                  </w:rPr>
                  <w:t xml:space="preserve"> Bairro Centro</w:t>
                </w:r>
                <w:r w:rsidR="004140F4" w:rsidRPr="004140F4">
                  <w:rPr>
                    <w:sz w:val="24"/>
                    <w:szCs w:val="24"/>
                  </w:rPr>
                  <w:t>,</w:t>
                </w:r>
                <w:r w:rsidRPr="004140F4">
                  <w:rPr>
                    <w:sz w:val="24"/>
                    <w:szCs w:val="24"/>
                  </w:rPr>
                  <w:t xml:space="preserve"> São Francisco</w:t>
                </w:r>
                <w:r w:rsidR="004140F4" w:rsidRPr="004140F4">
                  <w:rPr>
                    <w:sz w:val="24"/>
                    <w:szCs w:val="24"/>
                  </w:rPr>
                  <w:t>-</w:t>
                </w:r>
                <w:r w:rsidRPr="004140F4">
                  <w:rPr>
                    <w:sz w:val="24"/>
                    <w:szCs w:val="24"/>
                  </w:rPr>
                  <w:t xml:space="preserve"> MG</w:t>
                </w:r>
              </w:p>
              <w:p w14:paraId="7539D7AB" w14:textId="77777777" w:rsidR="00C91924" w:rsidRDefault="00C91924" w:rsidP="00C91924">
                <w:pPr>
                  <w:pStyle w:val="Cabealho"/>
                  <w:rPr>
                    <w:sz w:val="28"/>
                    <w:szCs w:val="28"/>
                  </w:rPr>
                </w:pPr>
              </w:p>
              <w:p w14:paraId="377FE300" w14:textId="2768B7B9" w:rsidR="00724774" w:rsidRPr="00C91924" w:rsidRDefault="00724774" w:rsidP="00724774">
                <w:pPr>
                  <w:pStyle w:val="Cabealho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MINUTA</w:t>
                </w:r>
              </w:p>
            </w:tc>
          </w:tr>
        </w:tbl>
        <w:p w14:paraId="2EF79D58" w14:textId="77777777" w:rsidR="003D2E8E" w:rsidRDefault="003D2E8E">
          <w:pPr>
            <w:pStyle w:val="Cabealho"/>
            <w:jc w:val="center"/>
          </w:pPr>
        </w:p>
      </w:tc>
      <w:tc>
        <w:tcPr>
          <w:tcW w:w="240" w:type="dxa"/>
          <w:vAlign w:val="center"/>
        </w:tcPr>
        <w:p w14:paraId="6C5C00BF" w14:textId="77777777" w:rsidR="003D2E8E" w:rsidRDefault="003D2E8E">
          <w:pPr>
            <w:pStyle w:val="Cabealho"/>
            <w:jc w:val="center"/>
          </w:pPr>
        </w:p>
      </w:tc>
    </w:tr>
  </w:tbl>
  <w:p w14:paraId="272974D4" w14:textId="77777777" w:rsidR="003D2E8E" w:rsidRPr="00C91924" w:rsidRDefault="00C91924" w:rsidP="00C91924">
    <w:pPr>
      <w:pStyle w:val="Cabealho"/>
      <w:rPr>
        <w:rFonts w:ascii="Michland" w:hAnsi="Michland"/>
        <w:color w:val="000000" w:themeColor="text1"/>
        <w:sz w:val="28"/>
        <w:szCs w:val="28"/>
      </w:rPr>
    </w:pPr>
    <w:r>
      <w:rPr>
        <w:rFonts w:ascii="Michland" w:hAnsi="Michland"/>
        <w:color w:val="000000" w:themeColor="text1"/>
        <w:sz w:val="20"/>
        <w:szCs w:val="2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E"/>
    <w:rsid w:val="00033F27"/>
    <w:rsid w:val="000A4310"/>
    <w:rsid w:val="000E4994"/>
    <w:rsid w:val="000F3198"/>
    <w:rsid w:val="001805BC"/>
    <w:rsid w:val="001C65E6"/>
    <w:rsid w:val="001D66FF"/>
    <w:rsid w:val="00392F37"/>
    <w:rsid w:val="003A3C77"/>
    <w:rsid w:val="003A4183"/>
    <w:rsid w:val="003C670A"/>
    <w:rsid w:val="003D2E8E"/>
    <w:rsid w:val="004140F4"/>
    <w:rsid w:val="00420DA7"/>
    <w:rsid w:val="00471BDE"/>
    <w:rsid w:val="004759EC"/>
    <w:rsid w:val="00484C06"/>
    <w:rsid w:val="004857E8"/>
    <w:rsid w:val="00512B07"/>
    <w:rsid w:val="005E4596"/>
    <w:rsid w:val="0060278B"/>
    <w:rsid w:val="00614020"/>
    <w:rsid w:val="00724774"/>
    <w:rsid w:val="007C40F9"/>
    <w:rsid w:val="007F2223"/>
    <w:rsid w:val="008B0BB1"/>
    <w:rsid w:val="008B1FCF"/>
    <w:rsid w:val="00907E9A"/>
    <w:rsid w:val="009B0F24"/>
    <w:rsid w:val="00A324E9"/>
    <w:rsid w:val="00A42F30"/>
    <w:rsid w:val="00A70DA9"/>
    <w:rsid w:val="00AA7DC8"/>
    <w:rsid w:val="00B5767E"/>
    <w:rsid w:val="00BA6E89"/>
    <w:rsid w:val="00BC2FDE"/>
    <w:rsid w:val="00C436B6"/>
    <w:rsid w:val="00C558E9"/>
    <w:rsid w:val="00C80E70"/>
    <w:rsid w:val="00C91924"/>
    <w:rsid w:val="00CA53DC"/>
    <w:rsid w:val="00CE157C"/>
    <w:rsid w:val="00D32D89"/>
    <w:rsid w:val="00DD6BD9"/>
    <w:rsid w:val="00DE1AF5"/>
    <w:rsid w:val="00E3071F"/>
    <w:rsid w:val="00E725B1"/>
    <w:rsid w:val="00EF77FC"/>
    <w:rsid w:val="00F67406"/>
    <w:rsid w:val="00F678D3"/>
    <w:rsid w:val="00F846BF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4586"/>
  <w15:docId w15:val="{360CFDB8-9FCB-4819-8371-6B9BB05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8E"/>
    <w:pPr>
      <w:spacing w:after="160" w:line="259" w:lineRule="auto"/>
    </w:pPr>
  </w:style>
  <w:style w:type="paragraph" w:styleId="Ttulo1">
    <w:name w:val="heading 1"/>
    <w:next w:val="Normal"/>
    <w:link w:val="Ttulo1Char"/>
    <w:uiPriority w:val="9"/>
    <w:unhideWhenUsed/>
    <w:qFormat/>
    <w:rsid w:val="003A3C77"/>
    <w:pPr>
      <w:keepNext/>
      <w:keepLines/>
      <w:pBdr>
        <w:right w:val="single" w:sz="4" w:space="0" w:color="FFFFFF"/>
      </w:pBdr>
      <w:shd w:val="clear" w:color="auto" w:fill="B4C6E7"/>
      <w:spacing w:after="88" w:line="259" w:lineRule="auto"/>
      <w:ind w:left="50"/>
      <w:outlineLvl w:val="0"/>
    </w:pPr>
    <w:rPr>
      <w:rFonts w:ascii="Arial" w:eastAsia="Arial" w:hAnsi="Arial" w:cs="Arial"/>
      <w:b/>
      <w:color w:val="1F3864"/>
      <w:sz w:val="1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E8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2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E8E"/>
  </w:style>
  <w:style w:type="paragraph" w:styleId="Rodap">
    <w:name w:val="footer"/>
    <w:basedOn w:val="Normal"/>
    <w:link w:val="RodapChar"/>
    <w:uiPriority w:val="99"/>
    <w:unhideWhenUsed/>
    <w:rsid w:val="003D2E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E8E"/>
  </w:style>
  <w:style w:type="table" w:styleId="Tabelacomgrade">
    <w:name w:val="Table Grid"/>
    <w:basedOn w:val="Tabelanormal"/>
    <w:uiPriority w:val="39"/>
    <w:rsid w:val="003D2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A3C77"/>
    <w:rPr>
      <w:rFonts w:ascii="Arial" w:eastAsia="Arial" w:hAnsi="Arial" w:cs="Arial"/>
      <w:b/>
      <w:color w:val="1F3864"/>
      <w:sz w:val="17"/>
      <w:shd w:val="clear" w:color="auto" w:fill="B4C6E7"/>
      <w:lang w:eastAsia="pt-BR"/>
    </w:rPr>
  </w:style>
  <w:style w:type="paragraph" w:styleId="SemEspaamento">
    <w:name w:val="No Spacing"/>
    <w:uiPriority w:val="1"/>
    <w:qFormat/>
    <w:rsid w:val="004140F4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B0F24"/>
  </w:style>
  <w:style w:type="character" w:styleId="Hyperlink">
    <w:name w:val="Hyperlink"/>
    <w:basedOn w:val="Fontepargpadro"/>
    <w:uiPriority w:val="99"/>
    <w:unhideWhenUsed/>
    <w:rsid w:val="009B0F2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418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725B1"/>
    <w:rPr>
      <w:b/>
      <w:bCs/>
    </w:rPr>
  </w:style>
  <w:style w:type="paragraph" w:customStyle="1" w:styleId="textojustificado">
    <w:name w:val="texto_justificado"/>
    <w:basedOn w:val="Normal"/>
    <w:rsid w:val="00E7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Codema</dc:creator>
  <cp:keywords/>
  <dc:description/>
  <cp:lastModifiedBy>Janicleice Cardoso Aux. ADM</cp:lastModifiedBy>
  <cp:revision>3</cp:revision>
  <cp:lastPrinted>2025-11-10T12:06:00Z</cp:lastPrinted>
  <dcterms:created xsi:type="dcterms:W3CDTF">2025-11-10T11:43:00Z</dcterms:created>
  <dcterms:modified xsi:type="dcterms:W3CDTF">2025-11-11T11:40:00Z</dcterms:modified>
</cp:coreProperties>
</file>