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tblPr>
      <w:tblGrid>
        <w:gridCol w:w="359"/>
        <w:gridCol w:w="630"/>
        <w:gridCol w:w="1062"/>
        <w:gridCol w:w="377"/>
        <w:gridCol w:w="1850"/>
        <w:gridCol w:w="1134"/>
        <w:gridCol w:w="292"/>
        <w:gridCol w:w="352"/>
        <w:gridCol w:w="18"/>
        <w:gridCol w:w="7"/>
        <w:gridCol w:w="496"/>
        <w:gridCol w:w="418"/>
        <w:gridCol w:w="277"/>
        <w:gridCol w:w="281"/>
        <w:gridCol w:w="233"/>
        <w:gridCol w:w="199"/>
        <w:gridCol w:w="356"/>
        <w:gridCol w:w="377"/>
        <w:gridCol w:w="262"/>
        <w:gridCol w:w="971"/>
      </w:tblGrid>
      <w:tr w:rsidR="009E3F73" w:rsidRPr="00A4691E" w:rsidTr="009E3F73">
        <w:trPr>
          <w:trHeight w:val="641"/>
        </w:trPr>
        <w:tc>
          <w:tcPr>
            <w:tcW w:w="9951" w:type="dxa"/>
            <w:gridSpan w:val="20"/>
            <w:vAlign w:val="center"/>
          </w:tcPr>
          <w:p w:rsidR="009E3F73" w:rsidRPr="00255DC2" w:rsidRDefault="009E3F73" w:rsidP="0037040E">
            <w:pPr>
              <w:pStyle w:val="SemEspaamento"/>
              <w:jc w:val="both"/>
              <w:rPr>
                <w:rFonts w:ascii="Arial" w:hAnsi="Arial" w:cs="Arial"/>
                <w:sz w:val="20"/>
                <w:szCs w:val="20"/>
              </w:rPr>
            </w:pPr>
            <w:r w:rsidRPr="00255DC2">
              <w:rPr>
                <w:rFonts w:ascii="Arial" w:hAnsi="Arial" w:cs="Arial"/>
                <w:b/>
                <w:sz w:val="20"/>
                <w:szCs w:val="20"/>
              </w:rPr>
              <w:t xml:space="preserve">PARECER ÚNICO SIAM Nº </w:t>
            </w:r>
            <w:r w:rsidRPr="00255DC2">
              <w:rPr>
                <w:rFonts w:ascii="Arial" w:hAnsi="Arial" w:cs="Arial"/>
                <w:b/>
                <w:bCs/>
                <w:sz w:val="20"/>
                <w:szCs w:val="20"/>
                <w:shd w:val="clear" w:color="auto" w:fill="FFFFFF"/>
              </w:rPr>
              <w:t>0518613/2020</w:t>
            </w:r>
            <w:r w:rsidRPr="00255DC2">
              <w:rPr>
                <w:rStyle w:val="Forte"/>
                <w:rFonts w:ascii="Arial" w:hAnsi="Arial" w:cs="Arial"/>
                <w:sz w:val="20"/>
                <w:szCs w:val="20"/>
              </w:rPr>
              <w:t xml:space="preserve"> (Nº DOCUMENTO DO PARECER ÚNICO VINCULADO AO SEI: </w:t>
            </w:r>
            <w:hyperlink r:id="rId7" w:tgtFrame="_blank" w:history="1">
              <w:r w:rsidRPr="00255DC2">
                <w:rPr>
                  <w:rStyle w:val="Hyperlink"/>
                  <w:rFonts w:ascii="Arial" w:hAnsi="Arial" w:cs="Arial"/>
                  <w:b/>
                  <w:bCs/>
                  <w:color w:val="auto"/>
                  <w:sz w:val="20"/>
                  <w:szCs w:val="20"/>
                  <w:u w:val="none"/>
                </w:rPr>
                <w:t>21745038</w:t>
              </w:r>
            </w:hyperlink>
            <w:r w:rsidRPr="00255DC2">
              <w:rPr>
                <w:rFonts w:ascii="Arial" w:hAnsi="Arial" w:cs="Arial"/>
                <w:sz w:val="20"/>
                <w:szCs w:val="20"/>
              </w:rPr>
              <w:t>)</w:t>
            </w:r>
          </w:p>
        </w:tc>
      </w:tr>
      <w:tr w:rsidR="009E3F73" w:rsidRPr="00A4691E" w:rsidTr="009E3F73">
        <w:trPr>
          <w:trHeight w:val="271"/>
        </w:trPr>
        <w:tc>
          <w:tcPr>
            <w:tcW w:w="4278" w:type="dxa"/>
            <w:gridSpan w:val="5"/>
            <w:tcBorders>
              <w:top w:val="single" w:sz="4" w:space="0" w:color="auto"/>
              <w:left w:val="single" w:sz="4" w:space="0" w:color="auto"/>
              <w:bottom w:val="nil"/>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sz w:val="20"/>
                <w:szCs w:val="20"/>
              </w:rPr>
            </w:pPr>
            <w:r w:rsidRPr="00A4691E">
              <w:rPr>
                <w:rFonts w:ascii="Arial" w:hAnsi="Arial" w:cs="Arial"/>
                <w:b/>
                <w:bCs/>
                <w:sz w:val="20"/>
                <w:szCs w:val="20"/>
              </w:rPr>
              <w:t>INDEXADO AO PROCESSO:</w:t>
            </w:r>
          </w:p>
        </w:tc>
        <w:tc>
          <w:tcPr>
            <w:tcW w:w="2717" w:type="dxa"/>
            <w:gridSpan w:val="7"/>
            <w:tcBorders>
              <w:top w:val="single" w:sz="4" w:space="0" w:color="auto"/>
              <w:left w:val="single" w:sz="4" w:space="0" w:color="auto"/>
              <w:bottom w:val="nil"/>
              <w:right w:val="single" w:sz="4" w:space="0" w:color="auto"/>
            </w:tcBorders>
            <w:vAlign w:val="center"/>
          </w:tcPr>
          <w:p w:rsidR="009E3F73" w:rsidRPr="00D05A6E" w:rsidRDefault="009E3F73" w:rsidP="0037040E">
            <w:pPr>
              <w:autoSpaceDE w:val="0"/>
              <w:autoSpaceDN w:val="0"/>
              <w:adjustRightInd w:val="0"/>
              <w:spacing w:line="276" w:lineRule="auto"/>
              <w:rPr>
                <w:rFonts w:ascii="Arial" w:hAnsi="Arial" w:cs="Arial"/>
                <w:b/>
                <w:bCs/>
                <w:sz w:val="20"/>
                <w:szCs w:val="20"/>
              </w:rPr>
            </w:pPr>
            <w:r w:rsidRPr="00D05A6E">
              <w:rPr>
                <w:rFonts w:ascii="Arial" w:hAnsi="Arial" w:cs="Arial"/>
                <w:b/>
                <w:bCs/>
                <w:sz w:val="20"/>
                <w:szCs w:val="20"/>
              </w:rPr>
              <w:t>PA COPAM:</w:t>
            </w:r>
          </w:p>
        </w:tc>
        <w:tc>
          <w:tcPr>
            <w:tcW w:w="2956" w:type="dxa"/>
            <w:gridSpan w:val="8"/>
            <w:tcBorders>
              <w:top w:val="single" w:sz="4" w:space="0" w:color="auto"/>
              <w:left w:val="single" w:sz="4" w:space="0" w:color="auto"/>
              <w:bottom w:val="nil"/>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b/>
                <w:bCs/>
                <w:sz w:val="20"/>
                <w:szCs w:val="20"/>
              </w:rPr>
            </w:pPr>
            <w:r w:rsidRPr="00A4691E">
              <w:rPr>
                <w:rFonts w:ascii="Arial" w:hAnsi="Arial" w:cs="Arial"/>
                <w:b/>
                <w:bCs/>
                <w:sz w:val="20"/>
                <w:szCs w:val="20"/>
              </w:rPr>
              <w:t>SITUAÇÃO:</w:t>
            </w:r>
          </w:p>
        </w:tc>
      </w:tr>
      <w:tr w:rsidR="009E3F73" w:rsidRPr="00A4691E" w:rsidTr="009E3F73">
        <w:trPr>
          <w:trHeight w:val="304"/>
        </w:trPr>
        <w:tc>
          <w:tcPr>
            <w:tcW w:w="4278" w:type="dxa"/>
            <w:gridSpan w:val="5"/>
            <w:tcBorders>
              <w:top w:val="nil"/>
              <w:left w:val="single" w:sz="4" w:space="0" w:color="auto"/>
              <w:bottom w:val="single" w:sz="4" w:space="0" w:color="auto"/>
              <w:right w:val="single" w:sz="4" w:space="0" w:color="auto"/>
            </w:tcBorders>
            <w:vAlign w:val="center"/>
          </w:tcPr>
          <w:p w:rsidR="009E3F73" w:rsidRPr="002850C2" w:rsidRDefault="009E3F73" w:rsidP="0037040E">
            <w:pPr>
              <w:autoSpaceDE w:val="0"/>
              <w:autoSpaceDN w:val="0"/>
              <w:adjustRightInd w:val="0"/>
              <w:spacing w:line="276" w:lineRule="auto"/>
              <w:rPr>
                <w:rFonts w:ascii="Arial" w:hAnsi="Arial" w:cs="Arial"/>
                <w:sz w:val="20"/>
                <w:szCs w:val="20"/>
              </w:rPr>
            </w:pPr>
            <w:r>
              <w:rPr>
                <w:rFonts w:ascii="Arial" w:hAnsi="Arial" w:cs="Arial"/>
                <w:sz w:val="20"/>
                <w:szCs w:val="20"/>
              </w:rPr>
              <w:t>Licenciamento Ambiental</w:t>
            </w:r>
          </w:p>
        </w:tc>
        <w:tc>
          <w:tcPr>
            <w:tcW w:w="2717" w:type="dxa"/>
            <w:gridSpan w:val="7"/>
            <w:tcBorders>
              <w:top w:val="nil"/>
              <w:left w:val="single" w:sz="4" w:space="0" w:color="auto"/>
              <w:bottom w:val="single" w:sz="4" w:space="0" w:color="auto"/>
              <w:right w:val="single" w:sz="4" w:space="0" w:color="auto"/>
            </w:tcBorders>
            <w:vAlign w:val="center"/>
          </w:tcPr>
          <w:p w:rsidR="009E3F73" w:rsidRPr="00D05A6E" w:rsidRDefault="009E3F73" w:rsidP="0037040E">
            <w:pPr>
              <w:autoSpaceDE w:val="0"/>
              <w:autoSpaceDN w:val="0"/>
              <w:adjustRightInd w:val="0"/>
              <w:spacing w:line="276" w:lineRule="auto"/>
              <w:rPr>
                <w:rFonts w:ascii="Arial" w:hAnsi="Arial" w:cs="Arial"/>
                <w:sz w:val="20"/>
                <w:szCs w:val="20"/>
              </w:rPr>
            </w:pPr>
            <w:r w:rsidRPr="00D05A6E">
              <w:rPr>
                <w:rFonts w:ascii="Arial" w:eastAsiaTheme="minorHAnsi" w:hAnsi="Arial" w:cs="Arial"/>
                <w:sz w:val="20"/>
                <w:szCs w:val="20"/>
                <w:lang w:eastAsia="en-US"/>
              </w:rPr>
              <w:t>24433/2017/003/2019</w:t>
            </w:r>
          </w:p>
        </w:tc>
        <w:tc>
          <w:tcPr>
            <w:tcW w:w="2956" w:type="dxa"/>
            <w:gridSpan w:val="8"/>
            <w:tcBorders>
              <w:top w:val="nil"/>
              <w:left w:val="single" w:sz="4" w:space="0" w:color="auto"/>
              <w:bottom w:val="single" w:sz="4" w:space="0" w:color="auto"/>
              <w:right w:val="single" w:sz="4" w:space="0" w:color="auto"/>
            </w:tcBorders>
            <w:vAlign w:val="center"/>
          </w:tcPr>
          <w:p w:rsidR="009E3F73" w:rsidRPr="002850C2" w:rsidRDefault="009E3F73" w:rsidP="0037040E">
            <w:pPr>
              <w:autoSpaceDE w:val="0"/>
              <w:autoSpaceDN w:val="0"/>
              <w:adjustRightInd w:val="0"/>
              <w:spacing w:line="276" w:lineRule="auto"/>
              <w:rPr>
                <w:rFonts w:ascii="Arial" w:hAnsi="Arial" w:cs="Arial"/>
                <w:bCs/>
                <w:sz w:val="20"/>
                <w:szCs w:val="20"/>
                <w:highlight w:val="yellow"/>
              </w:rPr>
            </w:pPr>
            <w:r w:rsidRPr="002850C2">
              <w:rPr>
                <w:rFonts w:ascii="Arial" w:hAnsi="Arial" w:cs="Arial"/>
                <w:bCs/>
                <w:sz w:val="20"/>
                <w:szCs w:val="20"/>
              </w:rPr>
              <w:t>Sugestão pelo deferimento</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trPr>
        <w:tc>
          <w:tcPr>
            <w:tcW w:w="6577" w:type="dxa"/>
            <w:gridSpan w:val="11"/>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sz w:val="20"/>
                <w:szCs w:val="20"/>
              </w:rPr>
            </w:pPr>
            <w:r w:rsidRPr="00A4691E">
              <w:rPr>
                <w:rFonts w:ascii="Arial" w:hAnsi="Arial" w:cs="Arial"/>
                <w:b/>
                <w:sz w:val="20"/>
                <w:szCs w:val="20"/>
              </w:rPr>
              <w:t>FASE DO LICENCIAMENTO:</w:t>
            </w:r>
            <w:r>
              <w:rPr>
                <w:rFonts w:ascii="Arial" w:hAnsi="Arial" w:cs="Arial"/>
                <w:sz w:val="20"/>
                <w:szCs w:val="20"/>
              </w:rPr>
              <w:t xml:space="preserve"> Licença de Operação Corretiva (LOC)</w:t>
            </w:r>
          </w:p>
        </w:tc>
        <w:tc>
          <w:tcPr>
            <w:tcW w:w="3374" w:type="dxa"/>
            <w:gridSpan w:val="9"/>
            <w:tcBorders>
              <w:top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VALIDADE DA </w:t>
            </w:r>
            <w:r w:rsidRPr="00DF7022">
              <w:rPr>
                <w:rFonts w:ascii="Arial" w:hAnsi="Arial" w:cs="Arial"/>
                <w:b/>
                <w:sz w:val="20"/>
                <w:szCs w:val="20"/>
              </w:rPr>
              <w:t>LICENÇA:</w:t>
            </w:r>
            <w:r w:rsidRPr="00DF7022">
              <w:rPr>
                <w:rFonts w:ascii="Arial" w:hAnsi="Arial" w:cs="Arial"/>
                <w:sz w:val="20"/>
                <w:szCs w:val="20"/>
              </w:rPr>
              <w:t xml:space="preserve"> 10 anos</w:t>
            </w:r>
          </w:p>
        </w:tc>
      </w:tr>
      <w:tr w:rsidR="009E3F73" w:rsidRPr="00A4691E" w:rsidTr="009E3F73">
        <w:tblPrEx>
          <w:tblLook w:val="01E0"/>
        </w:tblPrEx>
        <w:trPr>
          <w:trHeight w:val="231"/>
        </w:trPr>
        <w:tc>
          <w:tcPr>
            <w:tcW w:w="5704" w:type="dxa"/>
            <w:gridSpan w:val="7"/>
            <w:vAlign w:val="center"/>
          </w:tcPr>
          <w:p w:rsidR="009E3F73" w:rsidRPr="002D77EF" w:rsidRDefault="009E3F73" w:rsidP="0037040E">
            <w:pPr>
              <w:autoSpaceDE w:val="0"/>
              <w:autoSpaceDN w:val="0"/>
              <w:adjustRightInd w:val="0"/>
              <w:rPr>
                <w:rFonts w:ascii="Arial" w:hAnsi="Arial" w:cs="Arial"/>
                <w:b/>
                <w:bCs/>
                <w:color w:val="FF0000"/>
                <w:sz w:val="20"/>
                <w:szCs w:val="20"/>
              </w:rPr>
            </w:pPr>
            <w:r w:rsidRPr="002D77EF">
              <w:rPr>
                <w:rFonts w:ascii="Arial" w:hAnsi="Arial" w:cs="Arial"/>
                <w:b/>
                <w:bCs/>
                <w:sz w:val="20"/>
                <w:szCs w:val="20"/>
              </w:rPr>
              <w:t xml:space="preserve">PROCESSOS VINCULADOS CONCLUÍDOS: </w:t>
            </w:r>
          </w:p>
        </w:tc>
        <w:tc>
          <w:tcPr>
            <w:tcW w:w="2082" w:type="dxa"/>
            <w:gridSpan w:val="8"/>
            <w:vAlign w:val="center"/>
          </w:tcPr>
          <w:p w:rsidR="009E3F73" w:rsidRPr="002D77EF" w:rsidRDefault="009E3F73" w:rsidP="0037040E">
            <w:pPr>
              <w:autoSpaceDE w:val="0"/>
              <w:autoSpaceDN w:val="0"/>
              <w:adjustRightInd w:val="0"/>
              <w:rPr>
                <w:rFonts w:ascii="Arial" w:hAnsi="Arial" w:cs="Arial"/>
                <w:b/>
                <w:bCs/>
                <w:sz w:val="20"/>
                <w:szCs w:val="20"/>
              </w:rPr>
            </w:pPr>
            <w:r w:rsidRPr="002D77EF">
              <w:rPr>
                <w:rFonts w:ascii="Arial" w:hAnsi="Arial" w:cs="Arial"/>
                <w:b/>
                <w:bCs/>
                <w:sz w:val="20"/>
                <w:szCs w:val="20"/>
              </w:rPr>
              <w:t>PA COPAM:</w:t>
            </w:r>
          </w:p>
        </w:tc>
        <w:tc>
          <w:tcPr>
            <w:tcW w:w="2165" w:type="dxa"/>
            <w:gridSpan w:val="5"/>
            <w:vAlign w:val="center"/>
          </w:tcPr>
          <w:p w:rsidR="009E3F73" w:rsidRPr="00A4691E" w:rsidRDefault="009E3F73" w:rsidP="0037040E">
            <w:pPr>
              <w:autoSpaceDE w:val="0"/>
              <w:autoSpaceDN w:val="0"/>
              <w:adjustRightInd w:val="0"/>
              <w:rPr>
                <w:rFonts w:ascii="Arial" w:hAnsi="Arial" w:cs="Arial"/>
                <w:b/>
                <w:bCs/>
                <w:sz w:val="20"/>
                <w:szCs w:val="20"/>
              </w:rPr>
            </w:pPr>
            <w:r w:rsidRPr="00A4691E">
              <w:rPr>
                <w:rFonts w:ascii="Arial" w:hAnsi="Arial" w:cs="Arial"/>
                <w:b/>
                <w:bCs/>
                <w:sz w:val="20"/>
                <w:szCs w:val="20"/>
              </w:rPr>
              <w:t>SITUAÇÃO:</w:t>
            </w:r>
          </w:p>
        </w:tc>
      </w:tr>
      <w:tr w:rsidR="009E3F73" w:rsidRPr="00A4691E" w:rsidTr="009E3F73">
        <w:tblPrEx>
          <w:tblLook w:val="01E0"/>
        </w:tblPrEx>
        <w:trPr>
          <w:trHeight w:val="260"/>
        </w:trPr>
        <w:tc>
          <w:tcPr>
            <w:tcW w:w="5704" w:type="dxa"/>
            <w:gridSpan w:val="7"/>
            <w:shd w:val="clear" w:color="auto" w:fill="auto"/>
            <w:vAlign w:val="center"/>
          </w:tcPr>
          <w:p w:rsidR="009E3F73" w:rsidRPr="002D77EF" w:rsidRDefault="009E3F73" w:rsidP="0037040E">
            <w:pPr>
              <w:autoSpaceDE w:val="0"/>
              <w:autoSpaceDN w:val="0"/>
              <w:adjustRightInd w:val="0"/>
              <w:rPr>
                <w:rFonts w:ascii="Arial" w:hAnsi="Arial" w:cs="Arial"/>
                <w:sz w:val="20"/>
                <w:szCs w:val="20"/>
              </w:rPr>
            </w:pPr>
            <w:r w:rsidRPr="002D77EF">
              <w:rPr>
                <w:rFonts w:ascii="Arial" w:hAnsi="Arial" w:cs="Arial"/>
                <w:sz w:val="20"/>
                <w:szCs w:val="20"/>
              </w:rPr>
              <w:t>AIA/APEF</w:t>
            </w:r>
          </w:p>
        </w:tc>
        <w:tc>
          <w:tcPr>
            <w:tcW w:w="2082" w:type="dxa"/>
            <w:gridSpan w:val="8"/>
            <w:shd w:val="clear" w:color="auto" w:fill="auto"/>
            <w:vAlign w:val="center"/>
          </w:tcPr>
          <w:p w:rsidR="009E3F73" w:rsidRPr="002D77EF" w:rsidRDefault="009E3F73" w:rsidP="0037040E">
            <w:pPr>
              <w:autoSpaceDE w:val="0"/>
              <w:autoSpaceDN w:val="0"/>
              <w:adjustRightInd w:val="0"/>
              <w:spacing w:line="288" w:lineRule="auto"/>
              <w:rPr>
                <w:rFonts w:ascii="Arial" w:hAnsi="Arial" w:cs="Arial"/>
                <w:bCs/>
                <w:sz w:val="20"/>
                <w:szCs w:val="20"/>
              </w:rPr>
            </w:pPr>
            <w:r>
              <w:rPr>
                <w:rFonts w:ascii="Arial" w:hAnsi="Arial" w:cs="Arial"/>
                <w:bCs/>
                <w:sz w:val="20"/>
                <w:szCs w:val="20"/>
              </w:rPr>
              <w:t>05179</w:t>
            </w:r>
            <w:r w:rsidRPr="002D77EF">
              <w:rPr>
                <w:rFonts w:ascii="Arial" w:hAnsi="Arial" w:cs="Arial"/>
                <w:bCs/>
                <w:sz w:val="20"/>
                <w:szCs w:val="20"/>
              </w:rPr>
              <w:t>/2019</w:t>
            </w:r>
          </w:p>
        </w:tc>
        <w:tc>
          <w:tcPr>
            <w:tcW w:w="2165" w:type="dxa"/>
            <w:gridSpan w:val="5"/>
            <w:vAlign w:val="center"/>
          </w:tcPr>
          <w:p w:rsidR="009E3F73" w:rsidRPr="00A4691E" w:rsidRDefault="009E3F73" w:rsidP="0037040E">
            <w:pPr>
              <w:autoSpaceDE w:val="0"/>
              <w:autoSpaceDN w:val="0"/>
              <w:adjustRightInd w:val="0"/>
              <w:spacing w:line="288" w:lineRule="auto"/>
              <w:rPr>
                <w:rFonts w:ascii="Arial" w:hAnsi="Arial" w:cs="Arial"/>
                <w:bCs/>
                <w:sz w:val="20"/>
                <w:szCs w:val="20"/>
              </w:rPr>
            </w:pPr>
            <w:r>
              <w:rPr>
                <w:rFonts w:ascii="Arial" w:hAnsi="Arial" w:cs="Arial"/>
                <w:bCs/>
                <w:sz w:val="20"/>
                <w:szCs w:val="20"/>
              </w:rPr>
              <w:t>Cadastrada (CAR)</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7272" w:type="dxa"/>
            <w:gridSpan w:val="13"/>
            <w:tcBorders>
              <w:top w:val="single" w:sz="4" w:space="0" w:color="auto"/>
              <w:left w:val="single" w:sz="4" w:space="0" w:color="auto"/>
              <w:bottom w:val="single" w:sz="4" w:space="0" w:color="auto"/>
              <w:right w:val="single" w:sz="4" w:space="0" w:color="auto"/>
            </w:tcBorders>
            <w:vAlign w:val="center"/>
          </w:tcPr>
          <w:p w:rsidR="009E3F73" w:rsidRPr="00EC7EFD" w:rsidRDefault="009E3F73" w:rsidP="0037040E">
            <w:pPr>
              <w:autoSpaceDE w:val="0"/>
              <w:autoSpaceDN w:val="0"/>
              <w:adjustRightInd w:val="0"/>
              <w:spacing w:line="276" w:lineRule="auto"/>
              <w:rPr>
                <w:rFonts w:ascii="Arial" w:hAnsi="Arial" w:cs="Arial"/>
                <w:bCs/>
                <w:sz w:val="20"/>
                <w:szCs w:val="20"/>
              </w:rPr>
            </w:pPr>
            <w:r w:rsidRPr="00EC7EFD">
              <w:rPr>
                <w:rFonts w:ascii="Arial" w:hAnsi="Arial" w:cs="Arial"/>
                <w:b/>
                <w:bCs/>
                <w:sz w:val="20"/>
                <w:szCs w:val="20"/>
              </w:rPr>
              <w:t xml:space="preserve">EMPREENDEDOR: </w:t>
            </w:r>
            <w:r w:rsidRPr="00EC7EFD">
              <w:rPr>
                <w:rFonts w:ascii="Arial" w:hAnsi="Arial" w:cs="Arial"/>
                <w:sz w:val="20"/>
                <w:szCs w:val="20"/>
              </w:rPr>
              <w:t>BELMONT MINERAÇÃO LTDA.</w:t>
            </w:r>
          </w:p>
        </w:tc>
        <w:tc>
          <w:tcPr>
            <w:tcW w:w="2679" w:type="dxa"/>
            <w:gridSpan w:val="7"/>
            <w:tcBorders>
              <w:top w:val="single" w:sz="4" w:space="0" w:color="auto"/>
              <w:left w:val="single" w:sz="4" w:space="0" w:color="auto"/>
              <w:bottom w:val="single" w:sz="4" w:space="0" w:color="auto"/>
              <w:right w:val="single" w:sz="4" w:space="0" w:color="auto"/>
            </w:tcBorders>
            <w:vAlign w:val="center"/>
          </w:tcPr>
          <w:p w:rsidR="009E3F73" w:rsidRPr="00EC7EFD" w:rsidRDefault="009E3F73" w:rsidP="0037040E">
            <w:pPr>
              <w:autoSpaceDE w:val="0"/>
              <w:autoSpaceDN w:val="0"/>
              <w:adjustRightInd w:val="0"/>
              <w:spacing w:line="276" w:lineRule="auto"/>
              <w:rPr>
                <w:rFonts w:ascii="Arial" w:hAnsi="Arial" w:cs="Arial"/>
                <w:bCs/>
                <w:sz w:val="20"/>
                <w:szCs w:val="20"/>
              </w:rPr>
            </w:pPr>
            <w:r w:rsidRPr="00EC7EFD">
              <w:rPr>
                <w:rFonts w:ascii="Arial" w:hAnsi="Arial" w:cs="Arial"/>
                <w:b/>
                <w:sz w:val="20"/>
                <w:szCs w:val="20"/>
              </w:rPr>
              <w:t xml:space="preserve">CNPJ: </w:t>
            </w:r>
            <w:r w:rsidRPr="00EC7EFD">
              <w:rPr>
                <w:rFonts w:ascii="Arial" w:hAnsi="Arial" w:cs="Arial"/>
                <w:bCs/>
                <w:sz w:val="20"/>
                <w:szCs w:val="20"/>
              </w:rPr>
              <w:t>16.941.833/0001-97</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2"/>
        </w:trPr>
        <w:tc>
          <w:tcPr>
            <w:tcW w:w="7272" w:type="dxa"/>
            <w:gridSpan w:val="13"/>
            <w:tcBorders>
              <w:top w:val="single" w:sz="4" w:space="0" w:color="auto"/>
              <w:left w:val="single" w:sz="4" w:space="0" w:color="auto"/>
              <w:bottom w:val="single" w:sz="4" w:space="0" w:color="auto"/>
              <w:right w:val="single" w:sz="4" w:space="0" w:color="auto"/>
            </w:tcBorders>
            <w:vAlign w:val="center"/>
          </w:tcPr>
          <w:p w:rsidR="009E3F73" w:rsidRPr="00EC7EFD" w:rsidRDefault="009E3F73" w:rsidP="0037040E">
            <w:pPr>
              <w:autoSpaceDE w:val="0"/>
              <w:autoSpaceDN w:val="0"/>
              <w:adjustRightInd w:val="0"/>
              <w:spacing w:line="276" w:lineRule="auto"/>
              <w:rPr>
                <w:rFonts w:ascii="Arial" w:hAnsi="Arial" w:cs="Arial"/>
                <w:bCs/>
                <w:sz w:val="20"/>
                <w:szCs w:val="20"/>
              </w:rPr>
            </w:pPr>
            <w:r w:rsidRPr="00EC7EFD">
              <w:rPr>
                <w:rFonts w:ascii="Arial" w:hAnsi="Arial" w:cs="Arial"/>
                <w:b/>
                <w:sz w:val="20"/>
                <w:szCs w:val="20"/>
              </w:rPr>
              <w:t xml:space="preserve">EMPREENDIMENTO: </w:t>
            </w:r>
            <w:r w:rsidRPr="00EC7EFD">
              <w:rPr>
                <w:rFonts w:ascii="Arial" w:hAnsi="Arial" w:cs="Arial"/>
                <w:sz w:val="20"/>
                <w:szCs w:val="20"/>
              </w:rPr>
              <w:t>BELMONT MINERAÇÃO LTDA.</w:t>
            </w:r>
          </w:p>
        </w:tc>
        <w:tc>
          <w:tcPr>
            <w:tcW w:w="2679" w:type="dxa"/>
            <w:gridSpan w:val="7"/>
            <w:tcBorders>
              <w:top w:val="single" w:sz="4" w:space="0" w:color="auto"/>
              <w:left w:val="single" w:sz="4" w:space="0" w:color="auto"/>
              <w:bottom w:val="single" w:sz="4" w:space="0" w:color="auto"/>
              <w:right w:val="single" w:sz="4" w:space="0" w:color="auto"/>
            </w:tcBorders>
            <w:vAlign w:val="center"/>
          </w:tcPr>
          <w:p w:rsidR="009E3F73" w:rsidRPr="00EC7EFD" w:rsidRDefault="009E3F73" w:rsidP="0037040E">
            <w:pPr>
              <w:autoSpaceDE w:val="0"/>
              <w:autoSpaceDN w:val="0"/>
              <w:adjustRightInd w:val="0"/>
              <w:spacing w:line="276" w:lineRule="auto"/>
              <w:rPr>
                <w:rFonts w:ascii="Arial" w:hAnsi="Arial" w:cs="Arial"/>
                <w:bCs/>
                <w:sz w:val="20"/>
                <w:szCs w:val="20"/>
              </w:rPr>
            </w:pPr>
            <w:r w:rsidRPr="00EC7EFD">
              <w:rPr>
                <w:rFonts w:ascii="Arial" w:hAnsi="Arial" w:cs="Arial"/>
                <w:b/>
                <w:sz w:val="20"/>
                <w:szCs w:val="20"/>
              </w:rPr>
              <w:t xml:space="preserve">CNPJ: </w:t>
            </w:r>
            <w:r w:rsidRPr="00EC7EFD">
              <w:rPr>
                <w:rFonts w:ascii="Arial" w:hAnsi="Arial" w:cs="Arial"/>
                <w:bCs/>
                <w:sz w:val="20"/>
                <w:szCs w:val="20"/>
              </w:rPr>
              <w:t>16.941.833/0004-30</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7"/>
        </w:trPr>
        <w:tc>
          <w:tcPr>
            <w:tcW w:w="6056" w:type="dxa"/>
            <w:gridSpan w:val="8"/>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MUNICÍPIO: </w:t>
            </w:r>
            <w:r>
              <w:rPr>
                <w:rFonts w:ascii="Arial" w:hAnsi="Arial" w:cs="Arial"/>
                <w:bCs/>
                <w:sz w:val="20"/>
                <w:szCs w:val="20"/>
              </w:rPr>
              <w:t>São Gonçalo do Rio Abaixo</w:t>
            </w:r>
          </w:p>
        </w:tc>
        <w:tc>
          <w:tcPr>
            <w:tcW w:w="3895" w:type="dxa"/>
            <w:gridSpan w:val="12"/>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ZONA: </w:t>
            </w:r>
            <w:r w:rsidRPr="00A4691E">
              <w:rPr>
                <w:rFonts w:ascii="Arial" w:hAnsi="Arial" w:cs="Arial"/>
                <w:sz w:val="20"/>
                <w:szCs w:val="20"/>
              </w:rPr>
              <w:t>Rural</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5412" w:type="dxa"/>
            <w:gridSpan w:val="6"/>
            <w:tcBorders>
              <w:top w:val="single" w:sz="4" w:space="0" w:color="auto"/>
              <w:left w:val="single" w:sz="4" w:space="0" w:color="auto"/>
              <w:bottom w:val="single" w:sz="4" w:space="0" w:color="auto"/>
            </w:tcBorders>
            <w:vAlign w:val="center"/>
          </w:tcPr>
          <w:p w:rsidR="009E3F73" w:rsidRPr="004B3010" w:rsidRDefault="009E3F73" w:rsidP="0037040E">
            <w:pPr>
              <w:autoSpaceDE w:val="0"/>
              <w:autoSpaceDN w:val="0"/>
              <w:adjustRightInd w:val="0"/>
              <w:spacing w:line="276" w:lineRule="auto"/>
              <w:rPr>
                <w:rFonts w:ascii="Arial" w:hAnsi="Arial" w:cs="Arial"/>
                <w:b/>
                <w:sz w:val="20"/>
                <w:szCs w:val="20"/>
              </w:rPr>
            </w:pPr>
            <w:r w:rsidRPr="004B3010">
              <w:rPr>
                <w:rFonts w:ascii="Arial" w:hAnsi="Arial" w:cs="Arial"/>
                <w:b/>
                <w:sz w:val="20"/>
                <w:szCs w:val="20"/>
              </w:rPr>
              <w:t xml:space="preserve">COORDENADAS GEOGRÁFICA (DATUM): </w:t>
            </w:r>
            <w:r w:rsidRPr="004B3010">
              <w:rPr>
                <w:rFonts w:ascii="Arial" w:hAnsi="Arial" w:cs="Arial"/>
                <w:sz w:val="20"/>
                <w:szCs w:val="20"/>
              </w:rPr>
              <w:t>WGS 84</w:t>
            </w:r>
          </w:p>
        </w:tc>
        <w:tc>
          <w:tcPr>
            <w:tcW w:w="2141" w:type="dxa"/>
            <w:gridSpan w:val="8"/>
            <w:tcBorders>
              <w:top w:val="single" w:sz="4" w:space="0" w:color="auto"/>
              <w:bottom w:val="single" w:sz="4" w:space="0" w:color="auto"/>
            </w:tcBorders>
            <w:vAlign w:val="center"/>
          </w:tcPr>
          <w:p w:rsidR="009E3F73" w:rsidRPr="004B3010" w:rsidRDefault="009E3F73" w:rsidP="0037040E">
            <w:pPr>
              <w:autoSpaceDE w:val="0"/>
              <w:autoSpaceDN w:val="0"/>
              <w:adjustRightInd w:val="0"/>
              <w:spacing w:line="276" w:lineRule="auto"/>
              <w:rPr>
                <w:rFonts w:ascii="Arial" w:hAnsi="Arial" w:cs="Arial"/>
                <w:sz w:val="20"/>
                <w:szCs w:val="20"/>
              </w:rPr>
            </w:pPr>
            <w:r>
              <w:rPr>
                <w:rFonts w:ascii="Arial" w:hAnsi="Arial" w:cs="Arial"/>
                <w:b/>
                <w:sz w:val="20"/>
                <w:szCs w:val="20"/>
              </w:rPr>
              <w:t xml:space="preserve">LAT </w:t>
            </w:r>
            <w:r w:rsidRPr="004B3010">
              <w:rPr>
                <w:rFonts w:ascii="Arial" w:hAnsi="Arial" w:cs="Arial"/>
                <w:color w:val="000000"/>
                <w:sz w:val="20"/>
                <w:szCs w:val="20"/>
              </w:rPr>
              <w:t>19° 51' 33.45"S</w:t>
            </w:r>
          </w:p>
        </w:tc>
        <w:tc>
          <w:tcPr>
            <w:tcW w:w="2398" w:type="dxa"/>
            <w:gridSpan w:val="6"/>
            <w:tcBorders>
              <w:top w:val="single" w:sz="4" w:space="0" w:color="auto"/>
              <w:bottom w:val="single" w:sz="4" w:space="0" w:color="auto"/>
              <w:right w:val="single" w:sz="4" w:space="0" w:color="auto"/>
            </w:tcBorders>
            <w:vAlign w:val="center"/>
          </w:tcPr>
          <w:p w:rsidR="009E3F73" w:rsidRPr="004B3010" w:rsidRDefault="009E3F73" w:rsidP="0037040E">
            <w:pPr>
              <w:autoSpaceDE w:val="0"/>
              <w:autoSpaceDN w:val="0"/>
              <w:adjustRightInd w:val="0"/>
              <w:spacing w:line="276" w:lineRule="auto"/>
              <w:rPr>
                <w:rFonts w:ascii="Arial" w:hAnsi="Arial" w:cs="Arial"/>
                <w:sz w:val="20"/>
                <w:szCs w:val="20"/>
              </w:rPr>
            </w:pPr>
            <w:r w:rsidRPr="004B3010">
              <w:rPr>
                <w:rFonts w:ascii="Arial" w:hAnsi="Arial" w:cs="Arial"/>
                <w:b/>
                <w:sz w:val="20"/>
                <w:szCs w:val="20"/>
              </w:rPr>
              <w:t>LONG</w:t>
            </w:r>
            <w:r>
              <w:rPr>
                <w:rFonts w:ascii="Arial" w:hAnsi="Arial" w:cs="Arial"/>
                <w:b/>
                <w:sz w:val="20"/>
                <w:szCs w:val="20"/>
              </w:rPr>
              <w:t xml:space="preserve"> </w:t>
            </w:r>
            <w:r w:rsidRPr="004B3010">
              <w:rPr>
                <w:rFonts w:ascii="Arial" w:hAnsi="Arial" w:cs="Arial"/>
                <w:color w:val="000000"/>
                <w:sz w:val="20"/>
                <w:szCs w:val="20"/>
              </w:rPr>
              <w:t>43° 17' 42.83"O</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9951" w:type="dxa"/>
            <w:gridSpan w:val="20"/>
            <w:tcBorders>
              <w:top w:val="single" w:sz="4" w:space="0" w:color="auto"/>
              <w:left w:val="single" w:sz="4" w:space="0" w:color="auto"/>
              <w:right w:val="single" w:sz="4" w:space="0" w:color="auto"/>
            </w:tcBorders>
            <w:vAlign w:val="center"/>
          </w:tcPr>
          <w:p w:rsidR="009E3F73" w:rsidRPr="00497D6F" w:rsidRDefault="009E3F73" w:rsidP="0037040E">
            <w:pPr>
              <w:autoSpaceDE w:val="0"/>
              <w:autoSpaceDN w:val="0"/>
              <w:adjustRightInd w:val="0"/>
              <w:spacing w:line="276" w:lineRule="auto"/>
              <w:rPr>
                <w:rFonts w:ascii="Arial" w:hAnsi="Arial" w:cs="Arial"/>
                <w:b/>
                <w:sz w:val="20"/>
                <w:szCs w:val="20"/>
              </w:rPr>
            </w:pPr>
            <w:r w:rsidRPr="00497D6F">
              <w:rPr>
                <w:rFonts w:ascii="Arial" w:hAnsi="Arial" w:cs="Arial"/>
                <w:b/>
                <w:sz w:val="20"/>
                <w:szCs w:val="20"/>
              </w:rPr>
              <w:t>LOCALIZADO EM UNIDADE DE CONSERVAÇÃO:</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7"/>
        </w:trPr>
        <w:tc>
          <w:tcPr>
            <w:tcW w:w="359" w:type="dxa"/>
            <w:tcBorders>
              <w:top w:val="single" w:sz="4" w:space="0" w:color="auto"/>
              <w:left w:val="single" w:sz="4" w:space="0" w:color="auto"/>
              <w:bottom w:val="single" w:sz="4" w:space="0" w:color="auto"/>
              <w:right w:val="single" w:sz="4" w:space="0" w:color="auto"/>
            </w:tcBorders>
          </w:tcPr>
          <w:p w:rsidR="009E3F73" w:rsidRPr="00755154" w:rsidRDefault="009E3F73" w:rsidP="0037040E">
            <w:pPr>
              <w:autoSpaceDE w:val="0"/>
              <w:autoSpaceDN w:val="0"/>
              <w:adjustRightInd w:val="0"/>
              <w:spacing w:line="276" w:lineRule="auto"/>
              <w:jc w:val="center"/>
              <w:rPr>
                <w:rFonts w:ascii="Arial" w:hAnsi="Arial" w:cs="Arial"/>
                <w:sz w:val="20"/>
                <w:szCs w:val="20"/>
                <w:highlight w:val="yellow"/>
              </w:rPr>
            </w:pPr>
          </w:p>
        </w:tc>
        <w:tc>
          <w:tcPr>
            <w:tcW w:w="1692" w:type="dxa"/>
            <w:gridSpan w:val="2"/>
            <w:tcBorders>
              <w:left w:val="single" w:sz="4" w:space="0" w:color="auto"/>
              <w:right w:val="single" w:sz="4" w:space="0" w:color="auto"/>
            </w:tcBorders>
          </w:tcPr>
          <w:p w:rsidR="009E3F73" w:rsidRPr="00755154" w:rsidRDefault="009E3F73" w:rsidP="0037040E">
            <w:pPr>
              <w:autoSpaceDE w:val="0"/>
              <w:autoSpaceDN w:val="0"/>
              <w:adjustRightInd w:val="0"/>
              <w:spacing w:line="276" w:lineRule="auto"/>
              <w:rPr>
                <w:rFonts w:ascii="Arial" w:hAnsi="Arial" w:cs="Arial"/>
                <w:sz w:val="20"/>
                <w:szCs w:val="20"/>
                <w:highlight w:val="yellow"/>
              </w:rPr>
            </w:pPr>
            <w:r w:rsidRPr="00497D6F">
              <w:rPr>
                <w:rFonts w:ascii="Arial" w:hAnsi="Arial" w:cs="Arial"/>
                <w:sz w:val="20"/>
                <w:szCs w:val="20"/>
              </w:rPr>
              <w:t xml:space="preserve">INTEGRAL </w:t>
            </w:r>
          </w:p>
        </w:tc>
        <w:tc>
          <w:tcPr>
            <w:tcW w:w="377" w:type="dxa"/>
            <w:tcBorders>
              <w:top w:val="single" w:sz="4" w:space="0" w:color="auto"/>
              <w:left w:val="single" w:sz="4" w:space="0" w:color="auto"/>
              <w:bottom w:val="single" w:sz="4" w:space="0" w:color="auto"/>
              <w:right w:val="single" w:sz="4" w:space="0" w:color="auto"/>
            </w:tcBorders>
          </w:tcPr>
          <w:p w:rsidR="009E3F73" w:rsidRPr="00755154" w:rsidRDefault="009E3F73" w:rsidP="0037040E">
            <w:pPr>
              <w:autoSpaceDE w:val="0"/>
              <w:autoSpaceDN w:val="0"/>
              <w:adjustRightInd w:val="0"/>
              <w:spacing w:line="276" w:lineRule="auto"/>
              <w:jc w:val="center"/>
              <w:rPr>
                <w:rFonts w:ascii="Arial" w:hAnsi="Arial" w:cs="Arial"/>
                <w:sz w:val="20"/>
                <w:szCs w:val="20"/>
                <w:highlight w:val="yellow"/>
              </w:rPr>
            </w:pPr>
          </w:p>
        </w:tc>
        <w:tc>
          <w:tcPr>
            <w:tcW w:w="3276" w:type="dxa"/>
            <w:gridSpan w:val="3"/>
            <w:tcBorders>
              <w:left w:val="single" w:sz="4" w:space="0" w:color="auto"/>
              <w:right w:val="single" w:sz="4" w:space="0" w:color="auto"/>
            </w:tcBorders>
          </w:tcPr>
          <w:p w:rsidR="009E3F73" w:rsidRPr="00497D6F" w:rsidRDefault="009E3F73" w:rsidP="0037040E">
            <w:pPr>
              <w:autoSpaceDE w:val="0"/>
              <w:autoSpaceDN w:val="0"/>
              <w:adjustRightInd w:val="0"/>
              <w:spacing w:line="276" w:lineRule="auto"/>
              <w:rPr>
                <w:rFonts w:ascii="Arial" w:hAnsi="Arial" w:cs="Arial"/>
                <w:sz w:val="20"/>
                <w:szCs w:val="20"/>
              </w:rPr>
            </w:pPr>
            <w:r w:rsidRPr="00497D6F">
              <w:rPr>
                <w:rFonts w:ascii="Arial" w:hAnsi="Arial" w:cs="Arial"/>
                <w:sz w:val="20"/>
                <w:szCs w:val="20"/>
              </w:rPr>
              <w:t xml:space="preserve">ZONA DE AMORTECIMENTO </w:t>
            </w:r>
          </w:p>
        </w:tc>
        <w:tc>
          <w:tcPr>
            <w:tcW w:w="377" w:type="dxa"/>
            <w:gridSpan w:val="3"/>
            <w:tcBorders>
              <w:top w:val="single" w:sz="4" w:space="0" w:color="auto"/>
              <w:left w:val="single" w:sz="4" w:space="0" w:color="auto"/>
              <w:bottom w:val="single" w:sz="4" w:space="0" w:color="auto"/>
              <w:right w:val="single" w:sz="4" w:space="0" w:color="auto"/>
            </w:tcBorders>
          </w:tcPr>
          <w:p w:rsidR="009E3F73" w:rsidRPr="00497D6F" w:rsidRDefault="009E3F73" w:rsidP="0037040E">
            <w:pPr>
              <w:autoSpaceDE w:val="0"/>
              <w:autoSpaceDN w:val="0"/>
              <w:adjustRightInd w:val="0"/>
              <w:spacing w:line="276" w:lineRule="auto"/>
              <w:jc w:val="center"/>
              <w:rPr>
                <w:rFonts w:ascii="Arial" w:hAnsi="Arial" w:cs="Arial"/>
                <w:sz w:val="20"/>
                <w:szCs w:val="20"/>
              </w:rPr>
            </w:pPr>
          </w:p>
        </w:tc>
        <w:tc>
          <w:tcPr>
            <w:tcW w:w="2260" w:type="dxa"/>
            <w:gridSpan w:val="7"/>
            <w:tcBorders>
              <w:left w:val="single" w:sz="4" w:space="0" w:color="auto"/>
              <w:right w:val="single" w:sz="4" w:space="0" w:color="auto"/>
            </w:tcBorders>
            <w:vAlign w:val="center"/>
          </w:tcPr>
          <w:p w:rsidR="009E3F73" w:rsidRPr="00497D6F" w:rsidRDefault="009E3F73" w:rsidP="0037040E">
            <w:pPr>
              <w:autoSpaceDE w:val="0"/>
              <w:autoSpaceDN w:val="0"/>
              <w:adjustRightInd w:val="0"/>
              <w:spacing w:line="276" w:lineRule="auto"/>
              <w:rPr>
                <w:rFonts w:ascii="Arial" w:hAnsi="Arial" w:cs="Arial"/>
                <w:sz w:val="20"/>
                <w:szCs w:val="20"/>
              </w:rPr>
            </w:pPr>
            <w:r w:rsidRPr="00497D6F">
              <w:rPr>
                <w:rFonts w:ascii="Arial" w:hAnsi="Arial" w:cs="Arial"/>
                <w:sz w:val="20"/>
                <w:szCs w:val="20"/>
              </w:rPr>
              <w:t xml:space="preserve">USO SUSTENTÁVEL </w:t>
            </w:r>
          </w:p>
        </w:tc>
        <w:tc>
          <w:tcPr>
            <w:tcW w:w="377" w:type="dxa"/>
            <w:tcBorders>
              <w:top w:val="single" w:sz="4" w:space="0" w:color="auto"/>
              <w:left w:val="single" w:sz="4" w:space="0" w:color="auto"/>
              <w:bottom w:val="single" w:sz="4" w:space="0" w:color="auto"/>
              <w:right w:val="single" w:sz="4" w:space="0" w:color="auto"/>
            </w:tcBorders>
            <w:vAlign w:val="center"/>
          </w:tcPr>
          <w:p w:rsidR="009E3F73" w:rsidRPr="00497D6F" w:rsidRDefault="009E3F73" w:rsidP="0037040E">
            <w:pPr>
              <w:autoSpaceDE w:val="0"/>
              <w:autoSpaceDN w:val="0"/>
              <w:adjustRightInd w:val="0"/>
              <w:spacing w:line="276" w:lineRule="auto"/>
              <w:jc w:val="center"/>
              <w:rPr>
                <w:rFonts w:ascii="Arial" w:hAnsi="Arial" w:cs="Arial"/>
                <w:sz w:val="20"/>
                <w:szCs w:val="20"/>
              </w:rPr>
            </w:pPr>
            <w:r w:rsidRPr="00497D6F">
              <w:rPr>
                <w:rFonts w:ascii="Arial" w:hAnsi="Arial" w:cs="Arial"/>
                <w:sz w:val="20"/>
                <w:szCs w:val="20"/>
              </w:rPr>
              <w:t>X</w:t>
            </w:r>
          </w:p>
        </w:tc>
        <w:tc>
          <w:tcPr>
            <w:tcW w:w="1233" w:type="dxa"/>
            <w:gridSpan w:val="2"/>
            <w:tcBorders>
              <w:left w:val="single" w:sz="4" w:space="0" w:color="auto"/>
              <w:right w:val="single" w:sz="4" w:space="0" w:color="auto"/>
            </w:tcBorders>
            <w:vAlign w:val="center"/>
          </w:tcPr>
          <w:p w:rsidR="009E3F73" w:rsidRPr="00497D6F" w:rsidRDefault="009E3F73" w:rsidP="0037040E">
            <w:pPr>
              <w:autoSpaceDE w:val="0"/>
              <w:autoSpaceDN w:val="0"/>
              <w:adjustRightInd w:val="0"/>
              <w:spacing w:line="276" w:lineRule="auto"/>
              <w:rPr>
                <w:rFonts w:ascii="Arial" w:hAnsi="Arial" w:cs="Arial"/>
                <w:sz w:val="20"/>
                <w:szCs w:val="20"/>
              </w:rPr>
            </w:pPr>
            <w:r w:rsidRPr="00497D6F">
              <w:rPr>
                <w:rFonts w:ascii="Arial" w:hAnsi="Arial" w:cs="Arial"/>
                <w:sz w:val="20"/>
                <w:szCs w:val="20"/>
              </w:rPr>
              <w:t>NÃO</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5412" w:type="dxa"/>
            <w:gridSpan w:val="6"/>
            <w:tcBorders>
              <w:top w:val="single" w:sz="4" w:space="0" w:color="auto"/>
              <w:left w:val="single" w:sz="4" w:space="0" w:color="auto"/>
            </w:tcBorders>
            <w:vAlign w:val="bottom"/>
          </w:tcPr>
          <w:p w:rsidR="009E3F73" w:rsidRPr="00A4691E" w:rsidRDefault="009E3F73" w:rsidP="0037040E">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BACIA FEDERAL: </w:t>
            </w:r>
            <w:r w:rsidRPr="00A4691E">
              <w:rPr>
                <w:rFonts w:ascii="Arial" w:hAnsi="Arial" w:cs="Arial"/>
                <w:bCs/>
                <w:sz w:val="20"/>
                <w:szCs w:val="20"/>
              </w:rPr>
              <w:t>Rio Doce</w:t>
            </w:r>
          </w:p>
        </w:tc>
        <w:tc>
          <w:tcPr>
            <w:tcW w:w="4539" w:type="dxa"/>
            <w:gridSpan w:val="14"/>
            <w:tcBorders>
              <w:top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b/>
                <w:sz w:val="20"/>
                <w:szCs w:val="20"/>
              </w:rPr>
            </w:pPr>
            <w:r w:rsidRPr="00A4691E">
              <w:rPr>
                <w:rFonts w:ascii="Arial" w:hAnsi="Arial" w:cs="Arial"/>
                <w:b/>
                <w:sz w:val="20"/>
                <w:szCs w:val="20"/>
              </w:rPr>
              <w:t xml:space="preserve">BACIA ESTADUAL: </w:t>
            </w:r>
            <w:r w:rsidRPr="00A4691E">
              <w:rPr>
                <w:rFonts w:ascii="Arial" w:hAnsi="Arial" w:cs="Arial"/>
                <w:sz w:val="20"/>
                <w:szCs w:val="20"/>
              </w:rPr>
              <w:t xml:space="preserve">Rio </w:t>
            </w:r>
            <w:r>
              <w:rPr>
                <w:rFonts w:ascii="Arial" w:hAnsi="Arial" w:cs="Arial"/>
                <w:sz w:val="20"/>
                <w:szCs w:val="20"/>
              </w:rPr>
              <w:t>Piracicaba</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7"/>
        </w:trPr>
        <w:tc>
          <w:tcPr>
            <w:tcW w:w="5412" w:type="dxa"/>
            <w:gridSpan w:val="6"/>
            <w:tcBorders>
              <w:left w:val="single" w:sz="4" w:space="0" w:color="auto"/>
              <w:bottom w:val="single" w:sz="4" w:space="0" w:color="auto"/>
            </w:tcBorders>
            <w:vAlign w:val="bottom"/>
          </w:tcPr>
          <w:p w:rsidR="009E3F73" w:rsidRPr="00A4691E" w:rsidRDefault="009E3F73" w:rsidP="0037040E">
            <w:pPr>
              <w:autoSpaceDE w:val="0"/>
              <w:autoSpaceDN w:val="0"/>
              <w:adjustRightInd w:val="0"/>
              <w:spacing w:line="276" w:lineRule="auto"/>
              <w:rPr>
                <w:rFonts w:ascii="Arial" w:hAnsi="Arial" w:cs="Arial"/>
                <w:sz w:val="20"/>
                <w:szCs w:val="20"/>
              </w:rPr>
            </w:pPr>
            <w:r w:rsidRPr="00A4691E">
              <w:rPr>
                <w:rFonts w:ascii="Arial" w:hAnsi="Arial" w:cs="Arial"/>
                <w:b/>
                <w:sz w:val="20"/>
                <w:szCs w:val="20"/>
              </w:rPr>
              <w:t xml:space="preserve">UPGRH: </w:t>
            </w:r>
            <w:r w:rsidRPr="00A4691E">
              <w:rPr>
                <w:rFonts w:ascii="Arial" w:hAnsi="Arial" w:cs="Arial"/>
                <w:sz w:val="20"/>
                <w:szCs w:val="20"/>
              </w:rPr>
              <w:t>DO</w:t>
            </w:r>
            <w:r>
              <w:rPr>
                <w:rFonts w:ascii="Arial" w:hAnsi="Arial" w:cs="Arial"/>
                <w:sz w:val="20"/>
                <w:szCs w:val="20"/>
              </w:rPr>
              <w:t>2</w:t>
            </w:r>
            <w:r w:rsidRPr="00A4691E">
              <w:rPr>
                <w:rFonts w:ascii="Arial" w:hAnsi="Arial" w:cs="Arial"/>
                <w:sz w:val="20"/>
                <w:szCs w:val="20"/>
              </w:rPr>
              <w:t xml:space="preserve">- Rio </w:t>
            </w:r>
            <w:r>
              <w:rPr>
                <w:rFonts w:ascii="Arial" w:hAnsi="Arial" w:cs="Arial"/>
                <w:sz w:val="20"/>
                <w:szCs w:val="20"/>
              </w:rPr>
              <w:t>Piracicaba</w:t>
            </w:r>
          </w:p>
        </w:tc>
        <w:tc>
          <w:tcPr>
            <w:tcW w:w="4539" w:type="dxa"/>
            <w:gridSpan w:val="14"/>
            <w:tcBorders>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sz w:val="20"/>
                <w:szCs w:val="20"/>
              </w:rPr>
            </w:pPr>
            <w:r>
              <w:rPr>
                <w:rFonts w:ascii="Arial" w:hAnsi="Arial" w:cs="Arial"/>
                <w:b/>
                <w:sz w:val="20"/>
                <w:szCs w:val="20"/>
              </w:rPr>
              <w:t>CURSO D'ÁGUA LOCAL</w:t>
            </w:r>
            <w:r w:rsidRPr="00A4691E">
              <w:rPr>
                <w:rFonts w:ascii="Arial" w:hAnsi="Arial" w:cs="Arial"/>
                <w:b/>
                <w:sz w:val="20"/>
                <w:szCs w:val="20"/>
              </w:rPr>
              <w:t>:</w:t>
            </w:r>
            <w:r w:rsidRPr="00A4691E">
              <w:rPr>
                <w:rFonts w:ascii="Arial" w:hAnsi="Arial" w:cs="Arial"/>
                <w:sz w:val="20"/>
                <w:szCs w:val="20"/>
              </w:rPr>
              <w:t xml:space="preserve"> </w:t>
            </w:r>
            <w:r>
              <w:rPr>
                <w:rFonts w:ascii="Arial" w:hAnsi="Arial" w:cs="Arial"/>
                <w:sz w:val="20"/>
                <w:szCs w:val="20"/>
              </w:rPr>
              <w:t>Pau Raiz</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0"/>
        </w:trPr>
        <w:tc>
          <w:tcPr>
            <w:tcW w:w="989" w:type="dxa"/>
            <w:gridSpan w:val="2"/>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b/>
                <w:sz w:val="20"/>
                <w:szCs w:val="20"/>
              </w:rPr>
            </w:pPr>
            <w:r w:rsidRPr="00A4691E">
              <w:rPr>
                <w:rFonts w:ascii="Arial" w:hAnsi="Arial" w:cs="Arial"/>
                <w:b/>
                <w:bCs/>
                <w:sz w:val="20"/>
                <w:szCs w:val="20"/>
              </w:rPr>
              <w:t>CÓDIGO</w:t>
            </w:r>
          </w:p>
        </w:tc>
        <w:tc>
          <w:tcPr>
            <w:tcW w:w="5588" w:type="dxa"/>
            <w:gridSpan w:val="9"/>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b/>
                <w:sz w:val="20"/>
                <w:szCs w:val="20"/>
              </w:rPr>
            </w:pPr>
            <w:r w:rsidRPr="00A4691E">
              <w:rPr>
                <w:rFonts w:ascii="Arial" w:hAnsi="Arial" w:cs="Arial"/>
                <w:b/>
                <w:bCs/>
                <w:sz w:val="20"/>
                <w:szCs w:val="20"/>
              </w:rPr>
              <w:t>ATIVIDADE OBJETO DO LICENCIAMENTO (DN 217/17)</w:t>
            </w:r>
          </w:p>
        </w:tc>
        <w:tc>
          <w:tcPr>
            <w:tcW w:w="1408" w:type="dxa"/>
            <w:gridSpan w:val="5"/>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
                <w:sz w:val="20"/>
                <w:szCs w:val="20"/>
              </w:rPr>
            </w:pPr>
            <w:r w:rsidRPr="00A4691E">
              <w:rPr>
                <w:rFonts w:ascii="Arial" w:hAnsi="Arial" w:cs="Arial"/>
                <w:b/>
                <w:sz w:val="20"/>
                <w:szCs w:val="20"/>
              </w:rPr>
              <w:t>PARÂMETRO</w:t>
            </w:r>
          </w:p>
        </w:tc>
        <w:tc>
          <w:tcPr>
            <w:tcW w:w="995" w:type="dxa"/>
            <w:gridSpan w:val="3"/>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
                <w:sz w:val="20"/>
                <w:szCs w:val="20"/>
              </w:rPr>
            </w:pPr>
            <w:r w:rsidRPr="00A4691E">
              <w:rPr>
                <w:rFonts w:ascii="Arial" w:hAnsi="Arial" w:cs="Arial"/>
                <w:b/>
                <w:bCs/>
                <w:sz w:val="20"/>
                <w:szCs w:val="20"/>
              </w:rPr>
              <w:t>CLASSE</w:t>
            </w:r>
          </w:p>
        </w:tc>
        <w:tc>
          <w:tcPr>
            <w:tcW w:w="971" w:type="dxa"/>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
                <w:sz w:val="20"/>
                <w:szCs w:val="20"/>
              </w:rPr>
            </w:pPr>
            <w:r w:rsidRPr="00A4691E">
              <w:rPr>
                <w:rFonts w:ascii="Arial" w:hAnsi="Arial" w:cs="Arial"/>
                <w:b/>
                <w:bCs/>
                <w:sz w:val="20"/>
                <w:szCs w:val="20"/>
              </w:rPr>
              <w:t>PORTE</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4"/>
        </w:trPr>
        <w:tc>
          <w:tcPr>
            <w:tcW w:w="989" w:type="dxa"/>
            <w:gridSpan w:val="2"/>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bCs/>
                <w:sz w:val="20"/>
                <w:szCs w:val="20"/>
              </w:rPr>
            </w:pPr>
            <w:r>
              <w:rPr>
                <w:rFonts w:ascii="Arial" w:hAnsi="Arial" w:cs="Arial"/>
                <w:bCs/>
                <w:sz w:val="20"/>
                <w:szCs w:val="20"/>
              </w:rPr>
              <w:t>A-02-09</w:t>
            </w:r>
            <w:r w:rsidRPr="00A4691E">
              <w:rPr>
                <w:rFonts w:ascii="Arial" w:hAnsi="Arial" w:cs="Arial"/>
                <w:bCs/>
                <w:sz w:val="20"/>
                <w:szCs w:val="20"/>
              </w:rPr>
              <w:t>-</w:t>
            </w:r>
            <w:r>
              <w:rPr>
                <w:rFonts w:ascii="Arial" w:hAnsi="Arial" w:cs="Arial"/>
                <w:bCs/>
                <w:sz w:val="20"/>
                <w:szCs w:val="20"/>
              </w:rPr>
              <w:t>7</w:t>
            </w:r>
          </w:p>
        </w:tc>
        <w:tc>
          <w:tcPr>
            <w:tcW w:w="5588" w:type="dxa"/>
            <w:gridSpan w:val="9"/>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both"/>
              <w:rPr>
                <w:rFonts w:ascii="Arial" w:hAnsi="Arial" w:cs="Arial"/>
                <w:bCs/>
                <w:sz w:val="20"/>
                <w:szCs w:val="20"/>
              </w:rPr>
            </w:pPr>
            <w:r>
              <w:rPr>
                <w:rFonts w:ascii="Arial" w:hAnsi="Arial" w:cs="Arial"/>
                <w:color w:val="000000"/>
                <w:sz w:val="20"/>
                <w:szCs w:val="20"/>
              </w:rPr>
              <w:t>Extração de rochas (gnaisse) para produção de britas</w:t>
            </w:r>
          </w:p>
        </w:tc>
        <w:tc>
          <w:tcPr>
            <w:tcW w:w="1408" w:type="dxa"/>
            <w:gridSpan w:val="5"/>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Cs/>
                <w:sz w:val="20"/>
                <w:szCs w:val="20"/>
              </w:rPr>
            </w:pPr>
            <w:r w:rsidRPr="00A4691E">
              <w:rPr>
                <w:rFonts w:ascii="Arial" w:hAnsi="Arial" w:cs="Arial"/>
                <w:bCs/>
                <w:sz w:val="20"/>
                <w:szCs w:val="20"/>
              </w:rPr>
              <w:t xml:space="preserve">Produção bruta = </w:t>
            </w:r>
            <w:r>
              <w:rPr>
                <w:rFonts w:ascii="Arial" w:hAnsi="Arial" w:cs="Arial"/>
                <w:bCs/>
                <w:sz w:val="20"/>
                <w:szCs w:val="20"/>
              </w:rPr>
              <w:t>450.000 t</w:t>
            </w:r>
            <w:r w:rsidRPr="00A4691E">
              <w:rPr>
                <w:rFonts w:ascii="Arial" w:hAnsi="Arial" w:cs="Arial"/>
                <w:bCs/>
                <w:sz w:val="20"/>
                <w:szCs w:val="20"/>
              </w:rPr>
              <w:t>/ano</w:t>
            </w:r>
            <w:r>
              <w:rPr>
                <w:rFonts w:ascii="Arial" w:hAnsi="Arial" w:cs="Arial"/>
                <w:bCs/>
                <w:sz w:val="20"/>
                <w:szCs w:val="20"/>
              </w:rPr>
              <w:t>; 180.000 m</w:t>
            </w:r>
            <w:r w:rsidRPr="005E194F">
              <w:rPr>
                <w:rFonts w:ascii="Arial" w:hAnsi="Arial" w:cs="Arial"/>
                <w:bCs/>
                <w:sz w:val="20"/>
                <w:szCs w:val="20"/>
                <w:vertAlign w:val="superscript"/>
              </w:rPr>
              <w:t>3</w:t>
            </w:r>
            <w:r>
              <w:rPr>
                <w:rFonts w:ascii="Arial" w:hAnsi="Arial" w:cs="Arial"/>
                <w:bCs/>
                <w:sz w:val="20"/>
                <w:szCs w:val="20"/>
              </w:rPr>
              <w:t>/ano</w:t>
            </w:r>
          </w:p>
        </w:tc>
        <w:tc>
          <w:tcPr>
            <w:tcW w:w="995" w:type="dxa"/>
            <w:gridSpan w:val="3"/>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Cs/>
                <w:sz w:val="20"/>
                <w:szCs w:val="20"/>
              </w:rPr>
            </w:pPr>
            <w:r>
              <w:rPr>
                <w:rFonts w:ascii="Arial" w:hAnsi="Arial" w:cs="Arial"/>
                <w:bCs/>
                <w:sz w:val="20"/>
                <w:szCs w:val="20"/>
              </w:rPr>
              <w:t>4</w:t>
            </w:r>
          </w:p>
        </w:tc>
        <w:tc>
          <w:tcPr>
            <w:tcW w:w="971" w:type="dxa"/>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Cs/>
                <w:sz w:val="20"/>
                <w:szCs w:val="20"/>
              </w:rPr>
            </w:pPr>
            <w:r>
              <w:rPr>
                <w:rFonts w:ascii="Arial" w:hAnsi="Arial" w:cs="Arial"/>
                <w:bCs/>
                <w:sz w:val="20"/>
                <w:szCs w:val="20"/>
              </w:rPr>
              <w:t>G</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9"/>
        </w:trPr>
        <w:tc>
          <w:tcPr>
            <w:tcW w:w="989" w:type="dxa"/>
            <w:gridSpan w:val="2"/>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bCs/>
                <w:sz w:val="20"/>
                <w:szCs w:val="20"/>
              </w:rPr>
            </w:pPr>
            <w:r>
              <w:rPr>
                <w:rFonts w:ascii="Arial" w:hAnsi="Arial" w:cs="Arial"/>
                <w:color w:val="000000"/>
                <w:sz w:val="20"/>
                <w:szCs w:val="20"/>
              </w:rPr>
              <w:t>A-05-01-0</w:t>
            </w:r>
          </w:p>
        </w:tc>
        <w:tc>
          <w:tcPr>
            <w:tcW w:w="5588" w:type="dxa"/>
            <w:gridSpan w:val="9"/>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both"/>
              <w:rPr>
                <w:rFonts w:ascii="Arial" w:hAnsi="Arial" w:cs="Arial"/>
                <w:bCs/>
                <w:sz w:val="20"/>
                <w:szCs w:val="20"/>
              </w:rPr>
            </w:pPr>
            <w:r>
              <w:rPr>
                <w:rFonts w:ascii="Arial" w:hAnsi="Arial" w:cs="Arial"/>
                <w:color w:val="000000"/>
                <w:sz w:val="20"/>
                <w:szCs w:val="20"/>
              </w:rPr>
              <w:t>Unidade de Tratamento de Minerais - UTM, com tratamento a seco</w:t>
            </w:r>
          </w:p>
        </w:tc>
        <w:tc>
          <w:tcPr>
            <w:tcW w:w="1408" w:type="dxa"/>
            <w:gridSpan w:val="5"/>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Cs/>
                <w:sz w:val="20"/>
                <w:szCs w:val="20"/>
              </w:rPr>
            </w:pPr>
            <w:r>
              <w:rPr>
                <w:rFonts w:ascii="Arial" w:hAnsi="Arial" w:cs="Arial"/>
                <w:bCs/>
                <w:sz w:val="20"/>
                <w:szCs w:val="20"/>
              </w:rPr>
              <w:t>Capacidade instalada = 450.000 t</w:t>
            </w:r>
            <w:r w:rsidRPr="00A4691E">
              <w:rPr>
                <w:rFonts w:ascii="Arial" w:hAnsi="Arial" w:cs="Arial"/>
                <w:bCs/>
                <w:sz w:val="20"/>
                <w:szCs w:val="20"/>
              </w:rPr>
              <w:t>/ano</w:t>
            </w:r>
          </w:p>
        </w:tc>
        <w:tc>
          <w:tcPr>
            <w:tcW w:w="995" w:type="dxa"/>
            <w:gridSpan w:val="3"/>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Cs/>
                <w:sz w:val="20"/>
                <w:szCs w:val="20"/>
              </w:rPr>
            </w:pPr>
            <w:r>
              <w:rPr>
                <w:rFonts w:ascii="Arial" w:hAnsi="Arial" w:cs="Arial"/>
                <w:bCs/>
                <w:sz w:val="20"/>
                <w:szCs w:val="20"/>
              </w:rPr>
              <w:t>3</w:t>
            </w:r>
          </w:p>
        </w:tc>
        <w:tc>
          <w:tcPr>
            <w:tcW w:w="971" w:type="dxa"/>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Cs/>
                <w:sz w:val="20"/>
                <w:szCs w:val="20"/>
              </w:rPr>
            </w:pPr>
            <w:r>
              <w:rPr>
                <w:rFonts w:ascii="Arial" w:hAnsi="Arial" w:cs="Arial"/>
                <w:bCs/>
                <w:sz w:val="20"/>
                <w:szCs w:val="20"/>
              </w:rPr>
              <w:t>M</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4"/>
        </w:trPr>
        <w:tc>
          <w:tcPr>
            <w:tcW w:w="989" w:type="dxa"/>
            <w:gridSpan w:val="2"/>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rPr>
                <w:rFonts w:ascii="Arial" w:hAnsi="Arial" w:cs="Arial"/>
                <w:bCs/>
                <w:sz w:val="20"/>
                <w:szCs w:val="20"/>
              </w:rPr>
            </w:pPr>
            <w:r>
              <w:rPr>
                <w:rFonts w:ascii="Arial" w:eastAsiaTheme="minorHAnsi" w:hAnsi="Arial" w:cs="Arial"/>
                <w:sz w:val="20"/>
                <w:szCs w:val="20"/>
                <w:lang w:eastAsia="en-US"/>
              </w:rPr>
              <w:t>A-05-04-5</w:t>
            </w:r>
          </w:p>
        </w:tc>
        <w:tc>
          <w:tcPr>
            <w:tcW w:w="5588" w:type="dxa"/>
            <w:gridSpan w:val="9"/>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jc w:val="both"/>
              <w:rPr>
                <w:rFonts w:ascii="Arial" w:eastAsiaTheme="minorHAnsi" w:hAnsi="Arial" w:cs="Arial"/>
                <w:sz w:val="20"/>
                <w:szCs w:val="20"/>
                <w:lang w:eastAsia="en-US"/>
              </w:rPr>
            </w:pPr>
            <w:r w:rsidRPr="00A4691E">
              <w:rPr>
                <w:rFonts w:ascii="Arial" w:hAnsi="Arial" w:cs="Arial"/>
                <w:color w:val="000000"/>
                <w:sz w:val="20"/>
                <w:szCs w:val="20"/>
              </w:rPr>
              <w:t>Pilha de rejeito/estéril</w:t>
            </w:r>
          </w:p>
        </w:tc>
        <w:tc>
          <w:tcPr>
            <w:tcW w:w="1408" w:type="dxa"/>
            <w:gridSpan w:val="5"/>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Cs/>
                <w:sz w:val="20"/>
                <w:szCs w:val="20"/>
              </w:rPr>
            </w:pPr>
            <w:r w:rsidRPr="00A4691E">
              <w:rPr>
                <w:rFonts w:ascii="Arial" w:hAnsi="Arial" w:cs="Arial"/>
                <w:bCs/>
                <w:sz w:val="20"/>
                <w:szCs w:val="20"/>
              </w:rPr>
              <w:t xml:space="preserve">Área útil = </w:t>
            </w:r>
            <w:r>
              <w:rPr>
                <w:rFonts w:ascii="Arial" w:hAnsi="Arial" w:cs="Arial"/>
                <w:bCs/>
                <w:sz w:val="20"/>
                <w:szCs w:val="20"/>
              </w:rPr>
              <w:t>3,000</w:t>
            </w:r>
            <w:r w:rsidRPr="00A4691E">
              <w:rPr>
                <w:rFonts w:ascii="Arial" w:hAnsi="Arial" w:cs="Arial"/>
                <w:bCs/>
                <w:sz w:val="20"/>
                <w:szCs w:val="20"/>
              </w:rPr>
              <w:t xml:space="preserve"> ha</w:t>
            </w:r>
          </w:p>
        </w:tc>
        <w:tc>
          <w:tcPr>
            <w:tcW w:w="995" w:type="dxa"/>
            <w:gridSpan w:val="3"/>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Cs/>
                <w:sz w:val="20"/>
                <w:szCs w:val="20"/>
              </w:rPr>
            </w:pPr>
            <w:r>
              <w:rPr>
                <w:rFonts w:ascii="Arial" w:hAnsi="Arial" w:cs="Arial"/>
                <w:bCs/>
                <w:sz w:val="20"/>
                <w:szCs w:val="20"/>
              </w:rPr>
              <w:t>4</w:t>
            </w:r>
          </w:p>
        </w:tc>
        <w:tc>
          <w:tcPr>
            <w:tcW w:w="971" w:type="dxa"/>
            <w:tcBorders>
              <w:top w:val="single" w:sz="4" w:space="0" w:color="auto"/>
              <w:left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bCs/>
                <w:sz w:val="20"/>
                <w:szCs w:val="20"/>
              </w:rPr>
            </w:pPr>
            <w:r w:rsidRPr="00A4691E">
              <w:rPr>
                <w:rFonts w:ascii="Arial" w:hAnsi="Arial" w:cs="Arial"/>
                <w:bCs/>
                <w:sz w:val="20"/>
                <w:szCs w:val="20"/>
              </w:rPr>
              <w:t>P</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7"/>
        </w:trPr>
        <w:tc>
          <w:tcPr>
            <w:tcW w:w="6074" w:type="dxa"/>
            <w:gridSpan w:val="9"/>
            <w:tcBorders>
              <w:top w:val="single" w:sz="4" w:space="0" w:color="auto"/>
              <w:left w:val="single" w:sz="4" w:space="0" w:color="auto"/>
              <w:right w:val="single" w:sz="4" w:space="0" w:color="auto"/>
            </w:tcBorders>
            <w:vAlign w:val="center"/>
          </w:tcPr>
          <w:p w:rsidR="009E3F73" w:rsidRPr="00F25393" w:rsidRDefault="009E3F73" w:rsidP="0037040E">
            <w:pPr>
              <w:autoSpaceDE w:val="0"/>
              <w:autoSpaceDN w:val="0"/>
              <w:adjustRightInd w:val="0"/>
              <w:spacing w:line="276" w:lineRule="auto"/>
              <w:rPr>
                <w:rFonts w:ascii="Arial" w:hAnsi="Arial" w:cs="Arial"/>
                <w:b/>
                <w:sz w:val="20"/>
                <w:szCs w:val="20"/>
              </w:rPr>
            </w:pPr>
            <w:r>
              <w:rPr>
                <w:rFonts w:ascii="Arial" w:hAnsi="Arial" w:cs="Arial"/>
                <w:b/>
                <w:sz w:val="20"/>
                <w:szCs w:val="20"/>
              </w:rPr>
              <w:t>RESPONSÁVEL TÉCNICA</w:t>
            </w:r>
            <w:r w:rsidRPr="00F25393">
              <w:rPr>
                <w:rFonts w:ascii="Arial" w:hAnsi="Arial" w:cs="Arial"/>
                <w:b/>
                <w:sz w:val="20"/>
                <w:szCs w:val="20"/>
              </w:rPr>
              <w:t>:</w:t>
            </w:r>
          </w:p>
          <w:p w:rsidR="009E3F73" w:rsidRPr="00F25393" w:rsidRDefault="009E3F73" w:rsidP="0037040E">
            <w:pPr>
              <w:autoSpaceDE w:val="0"/>
              <w:autoSpaceDN w:val="0"/>
              <w:adjustRightInd w:val="0"/>
              <w:spacing w:line="276" w:lineRule="auto"/>
              <w:rPr>
                <w:rFonts w:ascii="Arial" w:hAnsi="Arial" w:cs="Arial"/>
                <w:sz w:val="20"/>
                <w:szCs w:val="20"/>
              </w:rPr>
            </w:pPr>
            <w:r w:rsidRPr="00EC7EFD">
              <w:rPr>
                <w:rFonts w:ascii="Arial" w:hAnsi="Arial" w:cs="Arial"/>
                <w:sz w:val="20"/>
                <w:szCs w:val="20"/>
              </w:rPr>
              <w:t>Herlane Lucieny dos Santos Silva</w:t>
            </w:r>
          </w:p>
        </w:tc>
        <w:tc>
          <w:tcPr>
            <w:tcW w:w="3877" w:type="dxa"/>
            <w:gridSpan w:val="11"/>
            <w:tcBorders>
              <w:top w:val="single" w:sz="4" w:space="0" w:color="auto"/>
              <w:left w:val="single" w:sz="4" w:space="0" w:color="auto"/>
              <w:right w:val="single" w:sz="4" w:space="0" w:color="auto"/>
            </w:tcBorders>
            <w:vAlign w:val="center"/>
          </w:tcPr>
          <w:p w:rsidR="009E3F73" w:rsidRPr="00F25393" w:rsidRDefault="009E3F73" w:rsidP="0037040E">
            <w:pPr>
              <w:autoSpaceDE w:val="0"/>
              <w:autoSpaceDN w:val="0"/>
              <w:adjustRightInd w:val="0"/>
              <w:spacing w:line="276" w:lineRule="auto"/>
              <w:rPr>
                <w:rFonts w:ascii="Arial" w:hAnsi="Arial" w:cs="Arial"/>
                <w:b/>
                <w:sz w:val="20"/>
                <w:szCs w:val="20"/>
              </w:rPr>
            </w:pPr>
            <w:r w:rsidRPr="00F25393">
              <w:rPr>
                <w:rFonts w:ascii="Arial" w:hAnsi="Arial" w:cs="Arial"/>
                <w:b/>
                <w:sz w:val="20"/>
                <w:szCs w:val="20"/>
              </w:rPr>
              <w:t>REGISTRO:</w:t>
            </w:r>
          </w:p>
          <w:p w:rsidR="009E3F73" w:rsidRDefault="009E3F73" w:rsidP="0037040E">
            <w:pPr>
              <w:autoSpaceDE w:val="0"/>
              <w:autoSpaceDN w:val="0"/>
              <w:adjustRightInd w:val="0"/>
              <w:spacing w:line="276" w:lineRule="auto"/>
              <w:rPr>
                <w:rFonts w:ascii="Arial" w:hAnsi="Arial" w:cs="Arial"/>
                <w:sz w:val="20"/>
                <w:szCs w:val="20"/>
              </w:rPr>
            </w:pPr>
            <w:r w:rsidRPr="00F25393">
              <w:rPr>
                <w:rFonts w:ascii="Arial" w:hAnsi="Arial" w:cs="Arial"/>
                <w:sz w:val="20"/>
                <w:szCs w:val="20"/>
              </w:rPr>
              <w:t xml:space="preserve">CREA </w:t>
            </w:r>
            <w:r>
              <w:rPr>
                <w:rFonts w:ascii="Arial" w:hAnsi="Arial" w:cs="Arial"/>
                <w:sz w:val="20"/>
                <w:szCs w:val="20"/>
              </w:rPr>
              <w:t>136461</w:t>
            </w:r>
            <w:r w:rsidRPr="00F25393">
              <w:rPr>
                <w:rFonts w:ascii="Arial" w:hAnsi="Arial" w:cs="Arial"/>
                <w:sz w:val="20"/>
                <w:szCs w:val="20"/>
              </w:rPr>
              <w:t>/D</w:t>
            </w:r>
          </w:p>
          <w:p w:rsidR="009E3F73" w:rsidRPr="00F25393" w:rsidRDefault="009E3F73" w:rsidP="0037040E">
            <w:pPr>
              <w:autoSpaceDE w:val="0"/>
              <w:autoSpaceDN w:val="0"/>
              <w:adjustRightInd w:val="0"/>
              <w:spacing w:line="276" w:lineRule="auto"/>
              <w:rPr>
                <w:rFonts w:ascii="Arial" w:hAnsi="Arial" w:cs="Arial"/>
                <w:sz w:val="20"/>
                <w:szCs w:val="20"/>
              </w:rPr>
            </w:pPr>
            <w:r>
              <w:rPr>
                <w:rFonts w:ascii="Arial" w:hAnsi="Arial" w:cs="Arial"/>
                <w:sz w:val="20"/>
                <w:szCs w:val="20"/>
              </w:rPr>
              <w:t>CTF 5891000</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9"/>
        </w:trPr>
        <w:tc>
          <w:tcPr>
            <w:tcW w:w="6074" w:type="dxa"/>
            <w:gridSpan w:val="9"/>
            <w:tcBorders>
              <w:top w:val="single" w:sz="4" w:space="0" w:color="auto"/>
              <w:left w:val="single" w:sz="4" w:space="0" w:color="auto"/>
              <w:bottom w:val="single" w:sz="4" w:space="0" w:color="auto"/>
              <w:right w:val="single" w:sz="4" w:space="0" w:color="auto"/>
            </w:tcBorders>
          </w:tcPr>
          <w:p w:rsidR="009E3F73" w:rsidRPr="00C6404E" w:rsidRDefault="009E3F73" w:rsidP="0037040E">
            <w:pPr>
              <w:spacing w:line="276" w:lineRule="auto"/>
              <w:jc w:val="both"/>
              <w:rPr>
                <w:rFonts w:ascii="Arial" w:hAnsi="Arial" w:cs="Arial"/>
                <w:sz w:val="20"/>
                <w:szCs w:val="20"/>
              </w:rPr>
            </w:pPr>
            <w:r w:rsidRPr="00C6404E">
              <w:rPr>
                <w:rFonts w:ascii="Arial" w:hAnsi="Arial" w:cs="Arial"/>
                <w:b/>
                <w:sz w:val="20"/>
                <w:szCs w:val="20"/>
              </w:rPr>
              <w:t xml:space="preserve">RELATÓRIO DE VISTORIA: </w:t>
            </w:r>
            <w:r w:rsidRPr="00C6404E">
              <w:rPr>
                <w:rFonts w:ascii="Arial" w:hAnsi="Arial" w:cs="Arial"/>
                <w:sz w:val="20"/>
                <w:szCs w:val="20"/>
              </w:rPr>
              <w:t>Auto de Fiscalização SEMAD/SUPRAM LESTE-DRRA n.º 16/2020</w:t>
            </w:r>
          </w:p>
        </w:tc>
        <w:tc>
          <w:tcPr>
            <w:tcW w:w="3877" w:type="dxa"/>
            <w:gridSpan w:val="11"/>
            <w:tcBorders>
              <w:top w:val="single" w:sz="4" w:space="0" w:color="auto"/>
              <w:left w:val="single" w:sz="4" w:space="0" w:color="auto"/>
              <w:bottom w:val="single" w:sz="4" w:space="0" w:color="auto"/>
              <w:right w:val="single" w:sz="4" w:space="0" w:color="auto"/>
            </w:tcBorders>
          </w:tcPr>
          <w:p w:rsidR="009E3F73" w:rsidRPr="00C6404E" w:rsidRDefault="009E3F73" w:rsidP="0037040E">
            <w:pPr>
              <w:spacing w:line="276" w:lineRule="auto"/>
              <w:jc w:val="both"/>
              <w:rPr>
                <w:rFonts w:ascii="Arial" w:hAnsi="Arial" w:cs="Arial"/>
                <w:bCs/>
                <w:sz w:val="20"/>
                <w:szCs w:val="20"/>
              </w:rPr>
            </w:pPr>
            <w:r w:rsidRPr="00C6404E">
              <w:rPr>
                <w:rFonts w:ascii="Arial" w:hAnsi="Arial" w:cs="Arial"/>
                <w:b/>
                <w:sz w:val="20"/>
                <w:szCs w:val="20"/>
              </w:rPr>
              <w:t xml:space="preserve">DATA: </w:t>
            </w:r>
            <w:r w:rsidRPr="00C6404E">
              <w:rPr>
                <w:rFonts w:ascii="Arial" w:hAnsi="Arial" w:cs="Arial"/>
                <w:bCs/>
                <w:sz w:val="20"/>
                <w:szCs w:val="20"/>
              </w:rPr>
              <w:t>11/11/2020</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6577" w:type="dxa"/>
            <w:gridSpan w:val="11"/>
            <w:tcBorders>
              <w:top w:val="single" w:sz="4" w:space="0" w:color="auto"/>
              <w:left w:val="single" w:sz="4" w:space="0" w:color="auto"/>
              <w:bottom w:val="single" w:sz="4" w:space="0" w:color="auto"/>
              <w:right w:val="single" w:sz="4" w:space="0" w:color="auto"/>
            </w:tcBorders>
          </w:tcPr>
          <w:p w:rsidR="009E3F73" w:rsidRPr="00A4691E" w:rsidRDefault="009E3F73" w:rsidP="0037040E">
            <w:pPr>
              <w:autoSpaceDE w:val="0"/>
              <w:autoSpaceDN w:val="0"/>
              <w:adjustRightInd w:val="0"/>
              <w:spacing w:line="276" w:lineRule="auto"/>
              <w:rPr>
                <w:rFonts w:ascii="Arial" w:hAnsi="Arial" w:cs="Arial"/>
                <w:sz w:val="20"/>
                <w:szCs w:val="20"/>
              </w:rPr>
            </w:pPr>
            <w:r w:rsidRPr="00A4691E">
              <w:rPr>
                <w:rFonts w:ascii="Arial" w:hAnsi="Arial" w:cs="Arial"/>
                <w:b/>
                <w:bCs/>
                <w:sz w:val="20"/>
                <w:szCs w:val="20"/>
              </w:rPr>
              <w:t>EQUIPE INTERDISCIPLINAR</w:t>
            </w:r>
          </w:p>
        </w:tc>
        <w:tc>
          <w:tcPr>
            <w:tcW w:w="3374" w:type="dxa"/>
            <w:gridSpan w:val="9"/>
            <w:tcBorders>
              <w:top w:val="single" w:sz="4" w:space="0" w:color="auto"/>
              <w:left w:val="single" w:sz="4" w:space="0" w:color="auto"/>
              <w:bottom w:val="single" w:sz="4" w:space="0" w:color="auto"/>
              <w:right w:val="single" w:sz="4" w:space="0" w:color="auto"/>
            </w:tcBorders>
          </w:tcPr>
          <w:p w:rsidR="009E3F73" w:rsidRPr="00A4691E" w:rsidRDefault="009E3F73" w:rsidP="0037040E">
            <w:pPr>
              <w:autoSpaceDE w:val="0"/>
              <w:autoSpaceDN w:val="0"/>
              <w:adjustRightInd w:val="0"/>
              <w:spacing w:line="276" w:lineRule="auto"/>
              <w:jc w:val="center"/>
              <w:rPr>
                <w:rFonts w:ascii="Arial" w:hAnsi="Arial" w:cs="Arial"/>
                <w:sz w:val="20"/>
                <w:szCs w:val="20"/>
              </w:rPr>
            </w:pPr>
            <w:r w:rsidRPr="00A4691E">
              <w:rPr>
                <w:rFonts w:ascii="Arial" w:hAnsi="Arial" w:cs="Arial"/>
                <w:b/>
                <w:bCs/>
                <w:sz w:val="20"/>
                <w:szCs w:val="20"/>
              </w:rPr>
              <w:t>MATRÍCULA</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6577" w:type="dxa"/>
            <w:gridSpan w:val="11"/>
            <w:tcBorders>
              <w:top w:val="single" w:sz="4" w:space="0" w:color="auto"/>
              <w:left w:val="single" w:sz="4" w:space="0" w:color="auto"/>
              <w:bottom w:val="single" w:sz="4" w:space="0" w:color="auto"/>
              <w:right w:val="single" w:sz="4" w:space="0" w:color="auto"/>
            </w:tcBorders>
          </w:tcPr>
          <w:p w:rsidR="009E3F73" w:rsidRPr="00A4691E" w:rsidRDefault="009E3F73" w:rsidP="0037040E">
            <w:pPr>
              <w:autoSpaceDE w:val="0"/>
              <w:autoSpaceDN w:val="0"/>
              <w:adjustRightInd w:val="0"/>
              <w:spacing w:line="276" w:lineRule="auto"/>
              <w:jc w:val="both"/>
              <w:rPr>
                <w:rFonts w:ascii="Arial" w:hAnsi="Arial" w:cs="Arial"/>
                <w:sz w:val="20"/>
                <w:szCs w:val="20"/>
              </w:rPr>
            </w:pPr>
            <w:r w:rsidRPr="00A4691E">
              <w:rPr>
                <w:rFonts w:ascii="Arial" w:hAnsi="Arial" w:cs="Arial"/>
                <w:sz w:val="20"/>
                <w:szCs w:val="20"/>
              </w:rPr>
              <w:t xml:space="preserve">Carlos Augusto Fiorio Zanon – Gestor Ambiental </w:t>
            </w:r>
          </w:p>
        </w:tc>
        <w:tc>
          <w:tcPr>
            <w:tcW w:w="3374" w:type="dxa"/>
            <w:gridSpan w:val="9"/>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sz w:val="20"/>
                <w:szCs w:val="20"/>
              </w:rPr>
            </w:pPr>
            <w:r w:rsidRPr="00A4691E">
              <w:rPr>
                <w:rFonts w:ascii="Arial" w:hAnsi="Arial" w:cs="Arial"/>
                <w:sz w:val="20"/>
                <w:szCs w:val="20"/>
              </w:rPr>
              <w:t>1.368.449-3</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6577" w:type="dxa"/>
            <w:gridSpan w:val="11"/>
            <w:tcBorders>
              <w:top w:val="single" w:sz="4" w:space="0" w:color="auto"/>
              <w:left w:val="single" w:sz="4" w:space="0" w:color="auto"/>
              <w:bottom w:val="single" w:sz="4" w:space="0" w:color="auto"/>
              <w:right w:val="single" w:sz="4" w:space="0" w:color="auto"/>
            </w:tcBorders>
          </w:tcPr>
          <w:p w:rsidR="009E3F73" w:rsidRPr="009433EA" w:rsidRDefault="009E3F73" w:rsidP="0037040E">
            <w:pPr>
              <w:autoSpaceDE w:val="0"/>
              <w:autoSpaceDN w:val="0"/>
              <w:adjustRightInd w:val="0"/>
              <w:jc w:val="both"/>
              <w:rPr>
                <w:rFonts w:ascii="Arial" w:hAnsi="Arial" w:cs="Arial"/>
                <w:sz w:val="20"/>
                <w:szCs w:val="20"/>
              </w:rPr>
            </w:pPr>
            <w:r w:rsidRPr="009433EA">
              <w:rPr>
                <w:rFonts w:ascii="Arial" w:hAnsi="Arial" w:cs="Arial"/>
                <w:sz w:val="20"/>
                <w:szCs w:val="20"/>
              </w:rPr>
              <w:t>Mary Aparecida Alves de Almeida – Gestora Ambiental</w:t>
            </w:r>
          </w:p>
        </w:tc>
        <w:tc>
          <w:tcPr>
            <w:tcW w:w="3374" w:type="dxa"/>
            <w:gridSpan w:val="9"/>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sz w:val="20"/>
                <w:szCs w:val="20"/>
              </w:rPr>
            </w:pPr>
            <w:r w:rsidRPr="009433EA">
              <w:rPr>
                <w:rFonts w:ascii="Arial" w:hAnsi="Arial" w:cs="Arial"/>
                <w:sz w:val="20"/>
                <w:szCs w:val="20"/>
              </w:rPr>
              <w:t>806.457-8</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6577" w:type="dxa"/>
            <w:gridSpan w:val="11"/>
            <w:tcBorders>
              <w:top w:val="single" w:sz="4" w:space="0" w:color="auto"/>
              <w:left w:val="single" w:sz="4" w:space="0" w:color="auto"/>
              <w:bottom w:val="single" w:sz="4" w:space="0" w:color="auto"/>
              <w:right w:val="single" w:sz="4" w:space="0" w:color="auto"/>
            </w:tcBorders>
          </w:tcPr>
          <w:p w:rsidR="009E3F73" w:rsidRPr="009433EA" w:rsidRDefault="009E3F73" w:rsidP="0037040E">
            <w:pPr>
              <w:autoSpaceDE w:val="0"/>
              <w:autoSpaceDN w:val="0"/>
              <w:adjustRightInd w:val="0"/>
              <w:jc w:val="both"/>
              <w:rPr>
                <w:rFonts w:ascii="Arial" w:hAnsi="Arial" w:cs="Arial"/>
                <w:sz w:val="20"/>
                <w:szCs w:val="20"/>
              </w:rPr>
            </w:pPr>
            <w:r>
              <w:rPr>
                <w:rFonts w:ascii="Arial" w:hAnsi="Arial" w:cs="Arial"/>
                <w:sz w:val="20"/>
                <w:szCs w:val="20"/>
              </w:rPr>
              <w:t>Wesley Maia Cardoso - Gestor Ambiental</w:t>
            </w:r>
          </w:p>
        </w:tc>
        <w:tc>
          <w:tcPr>
            <w:tcW w:w="3374" w:type="dxa"/>
            <w:gridSpan w:val="9"/>
            <w:tcBorders>
              <w:top w:val="single" w:sz="4" w:space="0" w:color="auto"/>
              <w:left w:val="single" w:sz="4" w:space="0" w:color="auto"/>
              <w:bottom w:val="single" w:sz="4" w:space="0" w:color="auto"/>
              <w:right w:val="single" w:sz="4" w:space="0" w:color="auto"/>
            </w:tcBorders>
            <w:vAlign w:val="center"/>
          </w:tcPr>
          <w:p w:rsidR="009E3F73" w:rsidRPr="009433EA" w:rsidRDefault="009E3F73" w:rsidP="0037040E">
            <w:pPr>
              <w:autoSpaceDE w:val="0"/>
              <w:autoSpaceDN w:val="0"/>
              <w:adjustRightInd w:val="0"/>
              <w:spacing w:line="276" w:lineRule="auto"/>
              <w:jc w:val="center"/>
              <w:rPr>
                <w:rFonts w:ascii="Arial" w:hAnsi="Arial" w:cs="Arial"/>
                <w:sz w:val="20"/>
                <w:szCs w:val="20"/>
              </w:rPr>
            </w:pPr>
            <w:r w:rsidRPr="00A4691E">
              <w:rPr>
                <w:rFonts w:ascii="Arial" w:hAnsi="Arial" w:cs="Arial"/>
                <w:sz w:val="20"/>
                <w:szCs w:val="20"/>
              </w:rPr>
              <w:t>1.223.522-2</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1"/>
        </w:trPr>
        <w:tc>
          <w:tcPr>
            <w:tcW w:w="6577" w:type="dxa"/>
            <w:gridSpan w:val="11"/>
            <w:tcBorders>
              <w:top w:val="single" w:sz="4" w:space="0" w:color="auto"/>
              <w:left w:val="single" w:sz="4" w:space="0" w:color="auto"/>
              <w:bottom w:val="single" w:sz="4" w:space="0" w:color="auto"/>
              <w:right w:val="single" w:sz="4" w:space="0" w:color="auto"/>
            </w:tcBorders>
          </w:tcPr>
          <w:p w:rsidR="009E3F73" w:rsidRPr="00A4691E" w:rsidRDefault="009E3F73" w:rsidP="0037040E">
            <w:pPr>
              <w:autoSpaceDE w:val="0"/>
              <w:autoSpaceDN w:val="0"/>
              <w:adjustRightInd w:val="0"/>
              <w:spacing w:line="276" w:lineRule="auto"/>
              <w:jc w:val="both"/>
              <w:rPr>
                <w:rFonts w:ascii="Arial" w:hAnsi="Arial" w:cs="Arial"/>
                <w:sz w:val="20"/>
                <w:szCs w:val="20"/>
              </w:rPr>
            </w:pPr>
            <w:r w:rsidRPr="00A4691E">
              <w:rPr>
                <w:rFonts w:ascii="Arial" w:hAnsi="Arial" w:cs="Arial"/>
                <w:sz w:val="20"/>
                <w:szCs w:val="20"/>
              </w:rPr>
              <w:t>Laudo José Carvalho de Oliveira – Gestor Ambiental</w:t>
            </w:r>
            <w:r>
              <w:rPr>
                <w:rFonts w:ascii="Arial" w:hAnsi="Arial" w:cs="Arial"/>
                <w:sz w:val="20"/>
                <w:szCs w:val="20"/>
              </w:rPr>
              <w:t xml:space="preserve"> de Formação Jurídica</w:t>
            </w:r>
          </w:p>
        </w:tc>
        <w:tc>
          <w:tcPr>
            <w:tcW w:w="3374" w:type="dxa"/>
            <w:gridSpan w:val="9"/>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sz w:val="20"/>
                <w:szCs w:val="20"/>
              </w:rPr>
            </w:pPr>
            <w:r w:rsidRPr="00A4691E">
              <w:rPr>
                <w:rFonts w:ascii="Arial" w:hAnsi="Arial" w:cs="Arial"/>
                <w:sz w:val="20"/>
                <w:szCs w:val="20"/>
              </w:rPr>
              <w:t>1.400.917-9</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5"/>
        </w:trPr>
        <w:tc>
          <w:tcPr>
            <w:tcW w:w="6577" w:type="dxa"/>
            <w:gridSpan w:val="11"/>
            <w:tcBorders>
              <w:top w:val="single" w:sz="4" w:space="0" w:color="auto"/>
              <w:left w:val="single" w:sz="4" w:space="0" w:color="auto"/>
              <w:bottom w:val="single" w:sz="4" w:space="0" w:color="auto"/>
              <w:right w:val="single" w:sz="4" w:space="0" w:color="auto"/>
            </w:tcBorders>
          </w:tcPr>
          <w:p w:rsidR="009E3F73" w:rsidRPr="00A4691E" w:rsidRDefault="009E3F73" w:rsidP="0037040E">
            <w:pPr>
              <w:autoSpaceDE w:val="0"/>
              <w:autoSpaceDN w:val="0"/>
              <w:adjustRightInd w:val="0"/>
              <w:spacing w:line="276" w:lineRule="auto"/>
              <w:jc w:val="both"/>
              <w:rPr>
                <w:rFonts w:ascii="Arial" w:hAnsi="Arial" w:cs="Arial"/>
                <w:sz w:val="20"/>
                <w:szCs w:val="20"/>
                <w:highlight w:val="yellow"/>
              </w:rPr>
            </w:pPr>
            <w:r w:rsidRPr="00A4691E">
              <w:rPr>
                <w:rFonts w:ascii="Arial" w:hAnsi="Arial" w:cs="Arial"/>
                <w:sz w:val="20"/>
                <w:szCs w:val="20"/>
              </w:rPr>
              <w:t>De acordo: Vinícius Valadares Moura – Diretor Regional de Regularização Ambiental</w:t>
            </w:r>
          </w:p>
        </w:tc>
        <w:tc>
          <w:tcPr>
            <w:tcW w:w="3374" w:type="dxa"/>
            <w:gridSpan w:val="9"/>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sz w:val="20"/>
                <w:szCs w:val="20"/>
                <w:highlight w:val="yellow"/>
              </w:rPr>
            </w:pPr>
            <w:r w:rsidRPr="00A4691E">
              <w:rPr>
                <w:rFonts w:ascii="Arial" w:hAnsi="Arial" w:cs="Arial"/>
                <w:sz w:val="20"/>
                <w:szCs w:val="20"/>
              </w:rPr>
              <w:t>1.365.375-3</w:t>
            </w:r>
          </w:p>
        </w:tc>
      </w:tr>
      <w:tr w:rsidR="009E3F73" w:rsidRPr="00A4691E" w:rsidTr="009E3F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
        </w:trPr>
        <w:tc>
          <w:tcPr>
            <w:tcW w:w="6577" w:type="dxa"/>
            <w:gridSpan w:val="11"/>
            <w:tcBorders>
              <w:top w:val="single" w:sz="4" w:space="0" w:color="auto"/>
              <w:left w:val="single" w:sz="4" w:space="0" w:color="auto"/>
              <w:bottom w:val="single" w:sz="4" w:space="0" w:color="auto"/>
              <w:right w:val="single" w:sz="4" w:space="0" w:color="auto"/>
            </w:tcBorders>
          </w:tcPr>
          <w:p w:rsidR="009E3F73" w:rsidRPr="00A4691E" w:rsidRDefault="009E3F73" w:rsidP="0037040E">
            <w:pPr>
              <w:autoSpaceDE w:val="0"/>
              <w:autoSpaceDN w:val="0"/>
              <w:adjustRightInd w:val="0"/>
              <w:spacing w:line="276" w:lineRule="auto"/>
              <w:jc w:val="both"/>
              <w:rPr>
                <w:rFonts w:ascii="Arial" w:hAnsi="Arial" w:cs="Arial"/>
                <w:sz w:val="20"/>
                <w:szCs w:val="20"/>
              </w:rPr>
            </w:pPr>
            <w:r w:rsidRPr="00DB0FB8">
              <w:rPr>
                <w:rFonts w:ascii="Arial" w:hAnsi="Arial" w:cs="Arial"/>
                <w:sz w:val="20"/>
                <w:szCs w:val="20"/>
              </w:rPr>
              <w:t xml:space="preserve">De acordo: Elias Nascimento de Aquino </w:t>
            </w:r>
            <w:r>
              <w:rPr>
                <w:rFonts w:ascii="Arial" w:hAnsi="Arial" w:cs="Arial"/>
                <w:sz w:val="20"/>
                <w:szCs w:val="20"/>
              </w:rPr>
              <w:t xml:space="preserve">Iasbik </w:t>
            </w:r>
            <w:r w:rsidRPr="00DB0FB8">
              <w:rPr>
                <w:rFonts w:ascii="Arial" w:hAnsi="Arial" w:cs="Arial"/>
                <w:sz w:val="20"/>
                <w:szCs w:val="20"/>
              </w:rPr>
              <w:t>– Diretor Regional de Controle Processual</w:t>
            </w:r>
          </w:p>
        </w:tc>
        <w:tc>
          <w:tcPr>
            <w:tcW w:w="3374" w:type="dxa"/>
            <w:gridSpan w:val="9"/>
            <w:tcBorders>
              <w:top w:val="single" w:sz="4" w:space="0" w:color="auto"/>
              <w:left w:val="single" w:sz="4" w:space="0" w:color="auto"/>
              <w:bottom w:val="single" w:sz="4" w:space="0" w:color="auto"/>
              <w:right w:val="single" w:sz="4" w:space="0" w:color="auto"/>
            </w:tcBorders>
            <w:vAlign w:val="center"/>
          </w:tcPr>
          <w:p w:rsidR="009E3F73" w:rsidRPr="00A4691E" w:rsidRDefault="009E3F73" w:rsidP="0037040E">
            <w:pPr>
              <w:autoSpaceDE w:val="0"/>
              <w:autoSpaceDN w:val="0"/>
              <w:adjustRightInd w:val="0"/>
              <w:spacing w:line="276" w:lineRule="auto"/>
              <w:jc w:val="center"/>
              <w:rPr>
                <w:rFonts w:ascii="Arial" w:hAnsi="Arial" w:cs="Arial"/>
                <w:sz w:val="20"/>
                <w:szCs w:val="20"/>
              </w:rPr>
            </w:pPr>
            <w:r w:rsidRPr="00A4691E">
              <w:rPr>
                <w:rFonts w:ascii="Arial" w:hAnsi="Arial" w:cs="Arial"/>
                <w:sz w:val="20"/>
                <w:szCs w:val="20"/>
              </w:rPr>
              <w:t>1.267.876-9</w:t>
            </w:r>
          </w:p>
        </w:tc>
      </w:tr>
    </w:tbl>
    <w:p w:rsidR="009E3F73" w:rsidRDefault="009E3F73" w:rsidP="009E3F73">
      <w:pPr>
        <w:spacing w:line="276" w:lineRule="auto"/>
        <w:jc w:val="both"/>
        <w:rPr>
          <w:rFonts w:ascii="Arial" w:hAnsi="Arial" w:cs="Arial"/>
          <w:b/>
          <w:sz w:val="20"/>
          <w:szCs w:val="20"/>
        </w:rPr>
      </w:pPr>
    </w:p>
    <w:p w:rsidR="00462D88" w:rsidRDefault="00462D88" w:rsidP="00462D88">
      <w:pPr>
        <w:numPr>
          <w:ilvl w:val="0"/>
          <w:numId w:val="1"/>
        </w:numPr>
        <w:spacing w:line="276" w:lineRule="auto"/>
        <w:jc w:val="both"/>
        <w:rPr>
          <w:rFonts w:ascii="Arial" w:hAnsi="Arial" w:cs="Arial"/>
          <w:b/>
          <w:sz w:val="20"/>
          <w:szCs w:val="20"/>
        </w:rPr>
      </w:pPr>
      <w:r>
        <w:rPr>
          <w:rFonts w:ascii="Arial" w:hAnsi="Arial" w:cs="Arial"/>
          <w:b/>
          <w:sz w:val="20"/>
          <w:szCs w:val="20"/>
        </w:rPr>
        <w:lastRenderedPageBreak/>
        <w:t>Resumo</w:t>
      </w:r>
    </w:p>
    <w:p w:rsidR="00462D88" w:rsidRDefault="00462D88" w:rsidP="00EA58E3">
      <w:pPr>
        <w:spacing w:line="288" w:lineRule="auto"/>
        <w:ind w:firstLine="709"/>
        <w:jc w:val="both"/>
        <w:rPr>
          <w:rFonts w:ascii="Arial" w:hAnsi="Arial" w:cs="Arial"/>
          <w:b/>
          <w:sz w:val="20"/>
          <w:szCs w:val="20"/>
        </w:rPr>
      </w:pPr>
    </w:p>
    <w:p w:rsidR="00462D88" w:rsidRDefault="00462D88" w:rsidP="00EA58E3">
      <w:pPr>
        <w:spacing w:line="288" w:lineRule="auto"/>
        <w:ind w:firstLine="709"/>
        <w:jc w:val="both"/>
        <w:rPr>
          <w:rFonts w:ascii="Arial" w:hAnsi="Arial" w:cs="Arial"/>
          <w:sz w:val="20"/>
          <w:szCs w:val="20"/>
        </w:rPr>
      </w:pPr>
      <w:r>
        <w:rPr>
          <w:rFonts w:ascii="Arial" w:hAnsi="Arial" w:cs="Arial"/>
          <w:sz w:val="20"/>
          <w:szCs w:val="20"/>
        </w:rPr>
        <w:t xml:space="preserve">O </w:t>
      </w:r>
      <w:r w:rsidRPr="00ED0569">
        <w:rPr>
          <w:rFonts w:ascii="Arial" w:hAnsi="Arial" w:cs="Arial"/>
          <w:sz w:val="20"/>
          <w:szCs w:val="20"/>
        </w:rPr>
        <w:t xml:space="preserve">empreendimento </w:t>
      </w:r>
      <w:r w:rsidRPr="00ED0569">
        <w:rPr>
          <w:rStyle w:val="uptdatatext"/>
          <w:rFonts w:ascii="Arial" w:hAnsi="Arial" w:cs="Arial"/>
          <w:sz w:val="20"/>
          <w:szCs w:val="20"/>
        </w:rPr>
        <w:t>BELMONT MINERAÇÃO LTDA.</w:t>
      </w:r>
      <w:r w:rsidRPr="00ED0569">
        <w:rPr>
          <w:rFonts w:ascii="Arial" w:hAnsi="Arial" w:cs="Arial"/>
          <w:bCs/>
          <w:sz w:val="20"/>
          <w:szCs w:val="20"/>
        </w:rPr>
        <w:t xml:space="preserve"> exerce</w:t>
      </w:r>
      <w:r w:rsidRPr="00ED0569">
        <w:rPr>
          <w:rFonts w:ascii="Arial" w:hAnsi="Arial" w:cs="Arial"/>
          <w:sz w:val="20"/>
          <w:szCs w:val="20"/>
        </w:rPr>
        <w:t xml:space="preserve"> suas atividades no município de </w:t>
      </w:r>
      <w:r w:rsidR="007800CC" w:rsidRPr="00ED0569">
        <w:rPr>
          <w:rFonts w:ascii="Arial" w:hAnsi="Arial" w:cs="Arial"/>
          <w:bCs/>
          <w:sz w:val="20"/>
          <w:szCs w:val="20"/>
        </w:rPr>
        <w:t>São Gonçalo do Rio Abaixo</w:t>
      </w:r>
      <w:r w:rsidRPr="00ED0569">
        <w:rPr>
          <w:rFonts w:ascii="Arial" w:hAnsi="Arial" w:cs="Arial"/>
          <w:sz w:val="20"/>
          <w:szCs w:val="20"/>
        </w:rPr>
        <w:t>/MG. Em 03/1</w:t>
      </w:r>
      <w:r w:rsidR="00BF6541" w:rsidRPr="00ED0569">
        <w:rPr>
          <w:rFonts w:ascii="Arial" w:hAnsi="Arial" w:cs="Arial"/>
          <w:sz w:val="20"/>
          <w:szCs w:val="20"/>
        </w:rPr>
        <w:t>2</w:t>
      </w:r>
      <w:r w:rsidRPr="00ED0569">
        <w:rPr>
          <w:rFonts w:ascii="Arial" w:hAnsi="Arial" w:cs="Arial"/>
          <w:sz w:val="20"/>
          <w:szCs w:val="20"/>
        </w:rPr>
        <w:t xml:space="preserve">/2019 foi formalizado, na </w:t>
      </w:r>
      <w:r w:rsidRPr="00ED0569">
        <w:rPr>
          <w:rFonts w:ascii="Arial" w:hAnsi="Arial" w:cs="Arial"/>
          <w:color w:val="000000"/>
          <w:sz w:val="20"/>
          <w:szCs w:val="20"/>
        </w:rPr>
        <w:t>Superintendência</w:t>
      </w:r>
      <w:r w:rsidRPr="00A91167">
        <w:rPr>
          <w:rFonts w:ascii="Arial" w:hAnsi="Arial" w:cs="Arial"/>
          <w:color w:val="000000"/>
          <w:sz w:val="20"/>
          <w:szCs w:val="20"/>
        </w:rPr>
        <w:t xml:space="preserve"> Regional de Meio Ambiente</w:t>
      </w:r>
      <w:r w:rsidRPr="00A91167">
        <w:rPr>
          <w:rFonts w:ascii="Arial" w:hAnsi="Arial" w:cs="Arial"/>
          <w:sz w:val="20"/>
          <w:szCs w:val="20"/>
        </w:rPr>
        <w:t xml:space="preserve"> Leste </w:t>
      </w:r>
      <w:r>
        <w:rPr>
          <w:rFonts w:ascii="Arial" w:hAnsi="Arial" w:cs="Arial"/>
          <w:sz w:val="20"/>
          <w:szCs w:val="20"/>
        </w:rPr>
        <w:t>Mineiro</w:t>
      </w:r>
      <w:r w:rsidRPr="00A91167">
        <w:rPr>
          <w:rFonts w:ascii="Arial" w:hAnsi="Arial" w:cs="Arial"/>
          <w:sz w:val="20"/>
          <w:szCs w:val="20"/>
        </w:rPr>
        <w:t xml:space="preserve"> (SUPRAM/LM), </w:t>
      </w:r>
      <w:r w:rsidRPr="00D67BE2">
        <w:rPr>
          <w:rFonts w:ascii="Arial" w:hAnsi="Arial" w:cs="Arial"/>
          <w:sz w:val="20"/>
          <w:szCs w:val="20"/>
        </w:rPr>
        <w:t>o processo administrativo de licenciamento ambiental n</w:t>
      </w:r>
      <w:r>
        <w:rPr>
          <w:rFonts w:ascii="Arial" w:hAnsi="Arial" w:cs="Arial"/>
          <w:sz w:val="20"/>
          <w:szCs w:val="20"/>
        </w:rPr>
        <w:t>.</w:t>
      </w:r>
      <w:r w:rsidRPr="00D67BE2">
        <w:rPr>
          <w:rFonts w:ascii="Arial" w:hAnsi="Arial" w:cs="Arial"/>
          <w:sz w:val="20"/>
          <w:szCs w:val="20"/>
        </w:rPr>
        <w:t>º</w:t>
      </w:r>
      <w:r w:rsidR="00515437">
        <w:rPr>
          <w:rFonts w:ascii="Arial" w:hAnsi="Arial" w:cs="Arial"/>
          <w:sz w:val="20"/>
          <w:szCs w:val="20"/>
        </w:rPr>
        <w:t xml:space="preserve"> 24433/2017/003/</w:t>
      </w:r>
      <w:r>
        <w:rPr>
          <w:rStyle w:val="uptdatatext"/>
          <w:rFonts w:ascii="Arial" w:hAnsi="Arial" w:cs="Arial"/>
          <w:sz w:val="20"/>
          <w:szCs w:val="20"/>
        </w:rPr>
        <w:t>2019</w:t>
      </w:r>
      <w:r w:rsidR="00B141A9">
        <w:rPr>
          <w:rStyle w:val="uptdatatext"/>
          <w:rFonts w:ascii="Arial" w:hAnsi="Arial" w:cs="Arial"/>
          <w:sz w:val="20"/>
          <w:szCs w:val="20"/>
        </w:rPr>
        <w:t xml:space="preserve"> </w:t>
      </w:r>
      <w:r w:rsidRPr="00D67BE2">
        <w:rPr>
          <w:rFonts w:ascii="Arial" w:hAnsi="Arial" w:cs="Arial"/>
          <w:sz w:val="20"/>
          <w:szCs w:val="20"/>
        </w:rPr>
        <w:t xml:space="preserve">na modalidade </w:t>
      </w:r>
      <w:r w:rsidR="00D776F0">
        <w:rPr>
          <w:rFonts w:ascii="Arial" w:hAnsi="Arial" w:cs="Arial"/>
          <w:sz w:val="20"/>
          <w:szCs w:val="20"/>
        </w:rPr>
        <w:t xml:space="preserve">LAC2 - </w:t>
      </w:r>
      <w:r>
        <w:rPr>
          <w:rFonts w:ascii="Arial" w:hAnsi="Arial" w:cs="Arial"/>
          <w:sz w:val="20"/>
          <w:szCs w:val="20"/>
        </w:rPr>
        <w:t>Licença de</w:t>
      </w:r>
      <w:r w:rsidRPr="00D67BE2">
        <w:rPr>
          <w:rFonts w:ascii="Arial" w:hAnsi="Arial" w:cs="Arial"/>
          <w:sz w:val="20"/>
          <w:szCs w:val="20"/>
        </w:rPr>
        <w:t xml:space="preserve"> Operação</w:t>
      </w:r>
      <w:r w:rsidR="00515437">
        <w:rPr>
          <w:rFonts w:ascii="Arial" w:hAnsi="Arial" w:cs="Arial"/>
          <w:sz w:val="20"/>
          <w:szCs w:val="20"/>
        </w:rPr>
        <w:t xml:space="preserve"> Corretiva</w:t>
      </w:r>
      <w:r w:rsidRPr="00D67BE2">
        <w:rPr>
          <w:rFonts w:ascii="Arial" w:hAnsi="Arial" w:cs="Arial"/>
          <w:sz w:val="20"/>
          <w:szCs w:val="20"/>
        </w:rPr>
        <w:t xml:space="preserve"> (LO</w:t>
      </w:r>
      <w:r w:rsidR="00515437">
        <w:rPr>
          <w:rFonts w:ascii="Arial" w:hAnsi="Arial" w:cs="Arial"/>
          <w:sz w:val="20"/>
          <w:szCs w:val="20"/>
        </w:rPr>
        <w:t>C</w:t>
      </w:r>
      <w:r w:rsidRPr="00D67BE2">
        <w:rPr>
          <w:rFonts w:ascii="Arial" w:hAnsi="Arial" w:cs="Arial"/>
          <w:sz w:val="20"/>
          <w:szCs w:val="20"/>
        </w:rPr>
        <w:t>).</w:t>
      </w:r>
      <w:r w:rsidRPr="00510820">
        <w:rPr>
          <w:rFonts w:ascii="Arial" w:hAnsi="Arial" w:cs="Arial"/>
          <w:sz w:val="20"/>
          <w:szCs w:val="20"/>
          <w:lang w:eastAsia="en-US"/>
        </w:rPr>
        <w:t xml:space="preserve"> </w:t>
      </w:r>
      <w:r>
        <w:rPr>
          <w:rFonts w:ascii="Arial" w:hAnsi="Arial" w:cs="Arial"/>
          <w:sz w:val="20"/>
          <w:szCs w:val="20"/>
          <w:lang w:eastAsia="en-US"/>
        </w:rPr>
        <w:t xml:space="preserve">Ressalta-se que, atualmente, o empreendimento encontra-se em operação, possuindo </w:t>
      </w:r>
      <w:r w:rsidR="00515437">
        <w:rPr>
          <w:rFonts w:ascii="Arial" w:hAnsi="Arial" w:cs="Arial"/>
          <w:sz w:val="20"/>
          <w:szCs w:val="20"/>
          <w:lang w:eastAsia="en-US"/>
        </w:rPr>
        <w:t xml:space="preserve">Termo de Ajustamento de Conduta (TAC) vigente firmado perante a SUPRAM/LM em </w:t>
      </w:r>
      <w:r w:rsidR="00515437" w:rsidRPr="00A8130D">
        <w:rPr>
          <w:rFonts w:ascii="Arial" w:hAnsi="Arial" w:cs="Arial"/>
          <w:sz w:val="20"/>
          <w:szCs w:val="20"/>
        </w:rPr>
        <w:t>0</w:t>
      </w:r>
      <w:r w:rsidR="00A8130D" w:rsidRPr="00A8130D">
        <w:rPr>
          <w:rFonts w:ascii="Arial" w:hAnsi="Arial" w:cs="Arial"/>
          <w:sz w:val="20"/>
          <w:szCs w:val="20"/>
        </w:rPr>
        <w:t>6</w:t>
      </w:r>
      <w:r w:rsidR="00515437" w:rsidRPr="00A8130D">
        <w:rPr>
          <w:rFonts w:ascii="Arial" w:hAnsi="Arial" w:cs="Arial"/>
          <w:sz w:val="20"/>
          <w:szCs w:val="20"/>
        </w:rPr>
        <w:t>/</w:t>
      </w:r>
      <w:r w:rsidR="00A8130D" w:rsidRPr="00A8130D">
        <w:rPr>
          <w:rFonts w:ascii="Arial" w:hAnsi="Arial" w:cs="Arial"/>
          <w:sz w:val="20"/>
          <w:szCs w:val="20"/>
        </w:rPr>
        <w:t>09</w:t>
      </w:r>
      <w:r w:rsidR="00515437" w:rsidRPr="00A8130D">
        <w:rPr>
          <w:rFonts w:ascii="Arial" w:hAnsi="Arial" w:cs="Arial"/>
          <w:sz w:val="20"/>
          <w:szCs w:val="20"/>
        </w:rPr>
        <w:t>/2019.</w:t>
      </w:r>
    </w:p>
    <w:p w:rsidR="00515437" w:rsidRPr="003D7501" w:rsidRDefault="00515437" w:rsidP="00EA58E3">
      <w:pPr>
        <w:tabs>
          <w:tab w:val="left" w:pos="709"/>
        </w:tabs>
        <w:spacing w:line="288" w:lineRule="auto"/>
        <w:ind w:firstLine="709"/>
        <w:jc w:val="both"/>
        <w:rPr>
          <w:rFonts w:ascii="Arial" w:hAnsi="Arial" w:cs="Arial"/>
          <w:color w:val="000000"/>
          <w:sz w:val="20"/>
          <w:szCs w:val="20"/>
        </w:rPr>
      </w:pPr>
      <w:r w:rsidRPr="00873248">
        <w:rPr>
          <w:rFonts w:ascii="Arial" w:hAnsi="Arial" w:cs="Arial"/>
          <w:color w:val="000000"/>
          <w:sz w:val="20"/>
          <w:szCs w:val="20"/>
        </w:rPr>
        <w:t>A</w:t>
      </w:r>
      <w:r>
        <w:rPr>
          <w:rFonts w:ascii="Arial" w:hAnsi="Arial" w:cs="Arial"/>
          <w:color w:val="000000"/>
          <w:sz w:val="20"/>
          <w:szCs w:val="20"/>
        </w:rPr>
        <w:t>s</w:t>
      </w:r>
      <w:r w:rsidRPr="00873248">
        <w:rPr>
          <w:rFonts w:ascii="Arial" w:hAnsi="Arial" w:cs="Arial"/>
          <w:color w:val="000000"/>
          <w:sz w:val="20"/>
          <w:szCs w:val="20"/>
        </w:rPr>
        <w:t xml:space="preserve"> atividade</w:t>
      </w:r>
      <w:r>
        <w:rPr>
          <w:rFonts w:ascii="Arial" w:hAnsi="Arial" w:cs="Arial"/>
          <w:color w:val="000000"/>
          <w:sz w:val="20"/>
          <w:szCs w:val="20"/>
        </w:rPr>
        <w:t>s</w:t>
      </w:r>
      <w:r w:rsidRPr="00873248">
        <w:rPr>
          <w:rFonts w:ascii="Arial" w:hAnsi="Arial" w:cs="Arial"/>
          <w:color w:val="000000"/>
          <w:sz w:val="20"/>
          <w:szCs w:val="20"/>
        </w:rPr>
        <w:t xml:space="preserve"> a ser</w:t>
      </w:r>
      <w:r>
        <w:rPr>
          <w:rFonts w:ascii="Arial" w:hAnsi="Arial" w:cs="Arial"/>
          <w:color w:val="000000"/>
          <w:sz w:val="20"/>
          <w:szCs w:val="20"/>
        </w:rPr>
        <w:t>em</w:t>
      </w:r>
      <w:r w:rsidRPr="00873248">
        <w:rPr>
          <w:rFonts w:ascii="Arial" w:hAnsi="Arial" w:cs="Arial"/>
          <w:color w:val="000000"/>
          <w:sz w:val="20"/>
          <w:szCs w:val="20"/>
        </w:rPr>
        <w:t xml:space="preserve"> licenciada</w:t>
      </w:r>
      <w:r>
        <w:rPr>
          <w:rFonts w:ascii="Arial" w:hAnsi="Arial" w:cs="Arial"/>
          <w:color w:val="000000"/>
          <w:sz w:val="20"/>
          <w:szCs w:val="20"/>
        </w:rPr>
        <w:t>s</w:t>
      </w:r>
      <w:r w:rsidRPr="00873248">
        <w:rPr>
          <w:rFonts w:ascii="Arial" w:hAnsi="Arial" w:cs="Arial"/>
          <w:color w:val="000000"/>
          <w:sz w:val="20"/>
          <w:szCs w:val="20"/>
        </w:rPr>
        <w:t>, segundo a Deliberação Normativa COPAM n</w:t>
      </w:r>
      <w:r w:rsidR="00ED0569">
        <w:rPr>
          <w:rFonts w:ascii="Arial" w:hAnsi="Arial" w:cs="Arial"/>
          <w:color w:val="000000"/>
          <w:sz w:val="20"/>
          <w:szCs w:val="20"/>
        </w:rPr>
        <w:t>.</w:t>
      </w:r>
      <w:r w:rsidRPr="00873248">
        <w:rPr>
          <w:rFonts w:ascii="Arial" w:hAnsi="Arial" w:cs="Arial"/>
          <w:color w:val="000000"/>
          <w:sz w:val="20"/>
          <w:szCs w:val="20"/>
        </w:rPr>
        <w:t xml:space="preserve">° 217/2017, </w:t>
      </w:r>
      <w:r>
        <w:rPr>
          <w:rFonts w:ascii="Arial" w:hAnsi="Arial" w:cs="Arial"/>
          <w:color w:val="000000"/>
          <w:sz w:val="20"/>
          <w:szCs w:val="20"/>
        </w:rPr>
        <w:t xml:space="preserve">são extração de rochas (gnaisse) para produção de britas com </w:t>
      </w:r>
      <w:r w:rsidRPr="00C32FC8">
        <w:rPr>
          <w:rFonts w:ascii="Arial" w:hAnsi="Arial" w:cs="Arial"/>
          <w:color w:val="000000"/>
          <w:sz w:val="20"/>
          <w:szCs w:val="20"/>
        </w:rPr>
        <w:t xml:space="preserve">produção bruta de </w:t>
      </w:r>
      <w:r w:rsidRPr="00C32FC8">
        <w:rPr>
          <w:rFonts w:ascii="Arial" w:hAnsi="Arial" w:cs="Arial"/>
          <w:bCs/>
          <w:sz w:val="20"/>
          <w:szCs w:val="20"/>
        </w:rPr>
        <w:t>450.000 t/ano ou 180.000 m</w:t>
      </w:r>
      <w:r w:rsidRPr="00C32FC8">
        <w:rPr>
          <w:rFonts w:ascii="Arial" w:hAnsi="Arial" w:cs="Arial"/>
          <w:bCs/>
          <w:sz w:val="20"/>
          <w:szCs w:val="20"/>
          <w:vertAlign w:val="superscript"/>
        </w:rPr>
        <w:t>3</w:t>
      </w:r>
      <w:r w:rsidRPr="00C32FC8">
        <w:rPr>
          <w:rFonts w:ascii="Arial" w:hAnsi="Arial" w:cs="Arial"/>
          <w:bCs/>
          <w:sz w:val="20"/>
          <w:szCs w:val="20"/>
        </w:rPr>
        <w:t>/ano</w:t>
      </w:r>
      <w:r w:rsidRPr="00C32FC8">
        <w:rPr>
          <w:rFonts w:ascii="Arial" w:hAnsi="Arial" w:cs="Arial"/>
          <w:color w:val="000000"/>
          <w:sz w:val="20"/>
          <w:szCs w:val="20"/>
        </w:rPr>
        <w:t xml:space="preserve">, </w:t>
      </w:r>
      <w:r w:rsidR="003149DE">
        <w:rPr>
          <w:rFonts w:ascii="Arial" w:hAnsi="Arial" w:cs="Arial"/>
          <w:color w:val="000000"/>
          <w:sz w:val="20"/>
          <w:szCs w:val="20"/>
        </w:rPr>
        <w:t>Unidade de Tratamento de Minerais - UTM, com tratamento a seco</w:t>
      </w:r>
      <w:r w:rsidRPr="00C32FC8">
        <w:rPr>
          <w:rFonts w:ascii="Arial" w:hAnsi="Arial" w:cs="Arial"/>
          <w:color w:val="000000"/>
          <w:sz w:val="20"/>
          <w:szCs w:val="20"/>
        </w:rPr>
        <w:t xml:space="preserve"> </w:t>
      </w:r>
      <w:r w:rsidR="00DC71AD">
        <w:rPr>
          <w:rFonts w:ascii="Arial" w:hAnsi="Arial" w:cs="Arial"/>
          <w:bCs/>
          <w:sz w:val="20"/>
          <w:szCs w:val="20"/>
        </w:rPr>
        <w:t>com</w:t>
      </w:r>
      <w:r w:rsidR="003149DE">
        <w:rPr>
          <w:rFonts w:ascii="Arial" w:hAnsi="Arial" w:cs="Arial"/>
          <w:bCs/>
          <w:sz w:val="20"/>
          <w:szCs w:val="20"/>
        </w:rPr>
        <w:t xml:space="preserve"> capacidade instalada de 450.000 t/ano</w:t>
      </w:r>
      <w:r w:rsidR="00DC71AD">
        <w:rPr>
          <w:rFonts w:ascii="Arial" w:hAnsi="Arial" w:cs="Arial"/>
          <w:bCs/>
          <w:sz w:val="20"/>
          <w:szCs w:val="20"/>
        </w:rPr>
        <w:t xml:space="preserve"> </w:t>
      </w:r>
      <w:r w:rsidRPr="00C32FC8">
        <w:rPr>
          <w:rFonts w:ascii="Arial" w:hAnsi="Arial" w:cs="Arial"/>
          <w:bCs/>
          <w:sz w:val="20"/>
          <w:szCs w:val="20"/>
        </w:rPr>
        <w:t xml:space="preserve">e </w:t>
      </w:r>
      <w:r w:rsidRPr="00C32FC8">
        <w:rPr>
          <w:rFonts w:ascii="Arial" w:hAnsi="Arial" w:cs="Arial"/>
          <w:color w:val="000000"/>
          <w:sz w:val="20"/>
          <w:szCs w:val="20"/>
        </w:rPr>
        <w:t>pilha de rejeito/estéril com área útil de 3,000 ha</w:t>
      </w:r>
      <w:r w:rsidR="00C32FC8" w:rsidRPr="00C32FC8">
        <w:rPr>
          <w:rFonts w:ascii="Arial" w:hAnsi="Arial" w:cs="Arial"/>
          <w:color w:val="000000"/>
          <w:sz w:val="20"/>
          <w:szCs w:val="20"/>
        </w:rPr>
        <w:t>, com incidência de critério locacional de Peso 1 (Localização em área de transição das Reservas da Biosfera da Serra do Espinhaço e do Bioma Mata Atlântica), conforme previsto na Deli</w:t>
      </w:r>
      <w:r w:rsidRPr="00C32FC8">
        <w:rPr>
          <w:rFonts w:ascii="Arial" w:hAnsi="Arial" w:cs="Arial"/>
          <w:color w:val="000000"/>
          <w:sz w:val="20"/>
          <w:szCs w:val="20"/>
        </w:rPr>
        <w:t>beração Normativa COPAM n</w:t>
      </w:r>
      <w:r w:rsidR="00ED0569">
        <w:rPr>
          <w:rFonts w:ascii="Arial" w:hAnsi="Arial" w:cs="Arial"/>
          <w:color w:val="000000"/>
          <w:sz w:val="20"/>
          <w:szCs w:val="20"/>
        </w:rPr>
        <w:t>.</w:t>
      </w:r>
      <w:r w:rsidRPr="00C32FC8">
        <w:rPr>
          <w:rFonts w:ascii="Arial" w:hAnsi="Arial" w:cs="Arial"/>
          <w:color w:val="000000"/>
          <w:sz w:val="20"/>
          <w:szCs w:val="20"/>
        </w:rPr>
        <w:t>° 217/2017</w:t>
      </w:r>
      <w:r w:rsidR="00A22F9B">
        <w:rPr>
          <w:rFonts w:ascii="Arial" w:hAnsi="Arial" w:cs="Arial"/>
          <w:bCs/>
          <w:sz w:val="20"/>
          <w:szCs w:val="20"/>
        </w:rPr>
        <w:t xml:space="preserve">. </w:t>
      </w:r>
    </w:p>
    <w:p w:rsidR="00462D88" w:rsidRPr="00E77A9C" w:rsidRDefault="00462D88" w:rsidP="00EA58E3">
      <w:pPr>
        <w:spacing w:line="288" w:lineRule="auto"/>
        <w:ind w:firstLine="709"/>
        <w:jc w:val="both"/>
        <w:rPr>
          <w:rFonts w:ascii="Arial" w:hAnsi="Arial" w:cs="Arial"/>
          <w:color w:val="000000"/>
          <w:sz w:val="20"/>
          <w:szCs w:val="20"/>
        </w:rPr>
      </w:pPr>
      <w:r w:rsidRPr="00E77A9C">
        <w:rPr>
          <w:rFonts w:ascii="Arial" w:hAnsi="Arial" w:cs="Arial"/>
          <w:color w:val="000000"/>
          <w:sz w:val="20"/>
          <w:szCs w:val="20"/>
        </w:rPr>
        <w:t>Como principais impactos ambientais negativos inerentes às atividades a serem licenciadas tem-se a geração de efluentes líq</w:t>
      </w:r>
      <w:r w:rsidR="00C32FC8">
        <w:rPr>
          <w:rFonts w:ascii="Arial" w:hAnsi="Arial" w:cs="Arial"/>
          <w:color w:val="000000"/>
          <w:sz w:val="20"/>
          <w:szCs w:val="20"/>
        </w:rPr>
        <w:t xml:space="preserve">uidos industriais, sanitários, </w:t>
      </w:r>
      <w:r w:rsidRPr="00E77A9C">
        <w:rPr>
          <w:rFonts w:ascii="Arial" w:hAnsi="Arial" w:cs="Arial"/>
          <w:color w:val="000000"/>
          <w:sz w:val="20"/>
          <w:szCs w:val="20"/>
        </w:rPr>
        <w:t>oleosos</w:t>
      </w:r>
      <w:r w:rsidR="00C32FC8">
        <w:rPr>
          <w:rFonts w:ascii="Arial" w:hAnsi="Arial" w:cs="Arial"/>
          <w:color w:val="000000"/>
          <w:sz w:val="20"/>
          <w:szCs w:val="20"/>
        </w:rPr>
        <w:t xml:space="preserve"> e pluviais e de </w:t>
      </w:r>
      <w:r w:rsidRPr="00E77A9C">
        <w:rPr>
          <w:rFonts w:ascii="Arial" w:hAnsi="Arial" w:cs="Arial"/>
          <w:color w:val="000000"/>
          <w:sz w:val="20"/>
          <w:szCs w:val="20"/>
        </w:rPr>
        <w:t>resíduos sólidos Classe</w:t>
      </w:r>
      <w:r w:rsidR="00C32FC8">
        <w:rPr>
          <w:rFonts w:ascii="Arial" w:hAnsi="Arial" w:cs="Arial"/>
          <w:color w:val="000000"/>
          <w:sz w:val="20"/>
          <w:szCs w:val="20"/>
        </w:rPr>
        <w:t>s</w:t>
      </w:r>
      <w:r w:rsidRPr="00E77A9C">
        <w:rPr>
          <w:rFonts w:ascii="Arial" w:hAnsi="Arial" w:cs="Arial"/>
          <w:color w:val="000000"/>
          <w:sz w:val="20"/>
          <w:szCs w:val="20"/>
        </w:rPr>
        <w:t xml:space="preserve"> I e II, </w:t>
      </w:r>
      <w:r w:rsidR="00E77A9C" w:rsidRPr="00E77A9C">
        <w:rPr>
          <w:rFonts w:ascii="Arial" w:hAnsi="Arial" w:cs="Arial"/>
          <w:color w:val="000000"/>
          <w:sz w:val="20"/>
          <w:szCs w:val="20"/>
        </w:rPr>
        <w:t xml:space="preserve">contaminação do solo e da água, </w:t>
      </w:r>
      <w:r w:rsidRPr="00E77A9C">
        <w:rPr>
          <w:rFonts w:ascii="Arial" w:hAnsi="Arial" w:cs="Arial"/>
          <w:color w:val="000000"/>
          <w:sz w:val="20"/>
          <w:szCs w:val="20"/>
        </w:rPr>
        <w:t xml:space="preserve">mudança do padrão de drenagem pluvial e desencadeamento de processo erosivo, além de poluição sonora, atmosférica e visual. Como impacto positivo tem-se a geração de emprego e </w:t>
      </w:r>
      <w:r w:rsidRPr="00E77A9C">
        <w:rPr>
          <w:rFonts w:ascii="Arial" w:hAnsi="Arial" w:cs="Arial"/>
          <w:sz w:val="20"/>
          <w:szCs w:val="20"/>
        </w:rPr>
        <w:t xml:space="preserve">renda e o aumento da arrecadação </w:t>
      </w:r>
      <w:r w:rsidR="00E77A9C">
        <w:rPr>
          <w:rFonts w:ascii="Arial" w:hAnsi="Arial" w:cs="Arial"/>
          <w:sz w:val="20"/>
          <w:szCs w:val="20"/>
        </w:rPr>
        <w:t>de impostos</w:t>
      </w:r>
      <w:r w:rsidRPr="00E77A9C">
        <w:rPr>
          <w:rFonts w:ascii="Arial" w:hAnsi="Arial" w:cs="Arial"/>
          <w:sz w:val="20"/>
          <w:szCs w:val="20"/>
        </w:rPr>
        <w:t>.</w:t>
      </w:r>
    </w:p>
    <w:p w:rsidR="00E261E3" w:rsidRPr="00E261E3" w:rsidRDefault="00462D88" w:rsidP="00EA58E3">
      <w:pPr>
        <w:spacing w:line="288" w:lineRule="auto"/>
        <w:ind w:firstLine="709"/>
        <w:jc w:val="both"/>
        <w:rPr>
          <w:rFonts w:ascii="Arial" w:hAnsi="Arial" w:cs="Arial"/>
          <w:color w:val="000000"/>
          <w:sz w:val="20"/>
          <w:szCs w:val="20"/>
        </w:rPr>
      </w:pPr>
      <w:r w:rsidRPr="003105E0">
        <w:rPr>
          <w:rFonts w:ascii="Arial" w:hAnsi="Arial" w:cs="Arial"/>
          <w:color w:val="000000"/>
          <w:sz w:val="20"/>
          <w:szCs w:val="20"/>
        </w:rPr>
        <w:t>Os efluentes líquidos a serem gerados pelo empreendimento deve</w:t>
      </w:r>
      <w:r>
        <w:rPr>
          <w:rFonts w:ascii="Arial" w:hAnsi="Arial" w:cs="Arial"/>
          <w:color w:val="000000"/>
          <w:sz w:val="20"/>
          <w:szCs w:val="20"/>
        </w:rPr>
        <w:t xml:space="preserve">rão ser adequadamente tratados, </w:t>
      </w:r>
      <w:r w:rsidRPr="003105E0">
        <w:rPr>
          <w:rFonts w:ascii="Arial" w:hAnsi="Arial" w:cs="Arial"/>
          <w:color w:val="000000"/>
          <w:sz w:val="20"/>
          <w:szCs w:val="20"/>
        </w:rPr>
        <w:t xml:space="preserve">sendo o efluente sanitário destinado a </w:t>
      </w:r>
      <w:r w:rsidR="00ED0569">
        <w:rPr>
          <w:rFonts w:ascii="Arial" w:hAnsi="Arial" w:cs="Arial"/>
          <w:color w:val="000000"/>
          <w:sz w:val="20"/>
          <w:szCs w:val="20"/>
        </w:rPr>
        <w:t xml:space="preserve">dois </w:t>
      </w:r>
      <w:r w:rsidRPr="003105E0">
        <w:rPr>
          <w:rFonts w:ascii="Arial" w:hAnsi="Arial" w:cs="Arial"/>
          <w:color w:val="000000"/>
          <w:sz w:val="20"/>
          <w:szCs w:val="20"/>
        </w:rPr>
        <w:t>sistema</w:t>
      </w:r>
      <w:r w:rsidR="00ED0569">
        <w:rPr>
          <w:rFonts w:ascii="Arial" w:hAnsi="Arial" w:cs="Arial"/>
          <w:color w:val="000000"/>
          <w:sz w:val="20"/>
          <w:szCs w:val="20"/>
        </w:rPr>
        <w:t>s</w:t>
      </w:r>
      <w:r w:rsidRPr="003105E0">
        <w:rPr>
          <w:rFonts w:ascii="Arial" w:hAnsi="Arial" w:cs="Arial"/>
          <w:color w:val="000000"/>
          <w:sz w:val="20"/>
          <w:szCs w:val="20"/>
        </w:rPr>
        <w:t xml:space="preserve"> fossa séptica e filtro anaeróbio, </w:t>
      </w:r>
      <w:r w:rsidRPr="003105E0">
        <w:rPr>
          <w:rFonts w:ascii="Arial" w:hAnsi="Arial" w:cs="Arial"/>
          <w:sz w:val="20"/>
          <w:szCs w:val="20"/>
        </w:rPr>
        <w:t>com envio do lodo sanitário para empresas devidamente licenciadas</w:t>
      </w:r>
      <w:r w:rsidR="00E261E3">
        <w:rPr>
          <w:rFonts w:ascii="Arial" w:hAnsi="Arial" w:cs="Arial"/>
          <w:color w:val="000000"/>
          <w:sz w:val="20"/>
          <w:szCs w:val="20"/>
        </w:rPr>
        <w:t>, à exceção da frente de lavra que possui banheiro químico.</w:t>
      </w:r>
      <w:r w:rsidRPr="003105E0">
        <w:rPr>
          <w:rFonts w:ascii="Arial" w:hAnsi="Arial" w:cs="Arial"/>
          <w:color w:val="000000"/>
          <w:sz w:val="20"/>
          <w:szCs w:val="20"/>
        </w:rPr>
        <w:t xml:space="preserve"> O efluente oleoso será tratado em </w:t>
      </w:r>
      <w:r w:rsidR="00E261E3">
        <w:rPr>
          <w:rFonts w:ascii="Arial" w:hAnsi="Arial" w:cs="Arial"/>
          <w:color w:val="000000"/>
          <w:sz w:val="20"/>
          <w:szCs w:val="20"/>
        </w:rPr>
        <w:t>caixa desarenadora/</w:t>
      </w:r>
      <w:r w:rsidRPr="003105E0">
        <w:rPr>
          <w:rFonts w:ascii="Arial" w:hAnsi="Arial" w:cs="Arial"/>
          <w:color w:val="000000"/>
          <w:sz w:val="20"/>
          <w:szCs w:val="20"/>
        </w:rPr>
        <w:t xml:space="preserve">caixa SAO, com destinação da borra oleosa </w:t>
      </w:r>
      <w:r w:rsidR="00E261E3">
        <w:rPr>
          <w:rFonts w:ascii="Arial" w:hAnsi="Arial" w:cs="Arial"/>
          <w:color w:val="000000"/>
          <w:sz w:val="20"/>
          <w:szCs w:val="20"/>
        </w:rPr>
        <w:t xml:space="preserve">e do </w:t>
      </w:r>
      <w:r w:rsidR="00D82203">
        <w:rPr>
          <w:rFonts w:ascii="Arial" w:hAnsi="Arial" w:cs="Arial"/>
          <w:color w:val="000000"/>
          <w:sz w:val="20"/>
          <w:szCs w:val="20"/>
        </w:rPr>
        <w:t xml:space="preserve">óleo </w:t>
      </w:r>
      <w:r w:rsidR="00D82203" w:rsidRPr="008D61E3">
        <w:rPr>
          <w:rFonts w:ascii="Arial" w:hAnsi="Arial" w:cs="Arial"/>
          <w:sz w:val="20"/>
          <w:szCs w:val="20"/>
        </w:rPr>
        <w:t xml:space="preserve">para descarte </w:t>
      </w:r>
      <w:r w:rsidRPr="003105E0">
        <w:rPr>
          <w:rFonts w:ascii="Arial" w:hAnsi="Arial" w:cs="Arial"/>
          <w:color w:val="000000"/>
          <w:sz w:val="20"/>
          <w:szCs w:val="20"/>
        </w:rPr>
        <w:t>a empresas devidamente licenciadas</w:t>
      </w:r>
      <w:r w:rsidR="00ED0569">
        <w:rPr>
          <w:rFonts w:ascii="Arial" w:hAnsi="Arial" w:cs="Arial"/>
          <w:color w:val="000000"/>
          <w:sz w:val="20"/>
          <w:szCs w:val="20"/>
        </w:rPr>
        <w:t xml:space="preserve"> (</w:t>
      </w:r>
      <w:r w:rsidR="00062CC5">
        <w:rPr>
          <w:rFonts w:ascii="Arial" w:hAnsi="Arial" w:cs="Arial"/>
          <w:color w:val="000000"/>
          <w:sz w:val="20"/>
          <w:szCs w:val="20"/>
        </w:rPr>
        <w:t>rerrefino</w:t>
      </w:r>
      <w:r w:rsidR="00ED0569">
        <w:rPr>
          <w:rFonts w:ascii="Arial" w:hAnsi="Arial" w:cs="Arial"/>
          <w:color w:val="000000"/>
          <w:sz w:val="20"/>
          <w:szCs w:val="20"/>
        </w:rPr>
        <w:t>)</w:t>
      </w:r>
      <w:r w:rsidRPr="003105E0">
        <w:rPr>
          <w:rFonts w:ascii="Arial" w:hAnsi="Arial" w:cs="Arial"/>
          <w:color w:val="000000"/>
          <w:sz w:val="20"/>
          <w:szCs w:val="20"/>
        </w:rPr>
        <w:t xml:space="preserve">. Tanto o efluente </w:t>
      </w:r>
      <w:r w:rsidR="00866590">
        <w:rPr>
          <w:rFonts w:ascii="Arial" w:hAnsi="Arial" w:cs="Arial"/>
          <w:color w:val="000000"/>
          <w:sz w:val="20"/>
          <w:szCs w:val="20"/>
        </w:rPr>
        <w:t>sanitário</w:t>
      </w:r>
      <w:r w:rsidRPr="003105E0">
        <w:rPr>
          <w:rFonts w:ascii="Arial" w:hAnsi="Arial" w:cs="Arial"/>
          <w:color w:val="000000"/>
          <w:sz w:val="20"/>
          <w:szCs w:val="20"/>
        </w:rPr>
        <w:t xml:space="preserve"> quanto o oleoso, após os respectivos tratamentos</w:t>
      </w:r>
      <w:r>
        <w:rPr>
          <w:rFonts w:ascii="Arial" w:hAnsi="Arial" w:cs="Arial"/>
          <w:color w:val="000000"/>
          <w:sz w:val="20"/>
          <w:szCs w:val="20"/>
        </w:rPr>
        <w:t>,</w:t>
      </w:r>
      <w:r w:rsidRPr="003105E0">
        <w:rPr>
          <w:rFonts w:ascii="Arial" w:hAnsi="Arial" w:cs="Arial"/>
          <w:color w:val="000000"/>
          <w:sz w:val="20"/>
          <w:szCs w:val="20"/>
        </w:rPr>
        <w:t xml:space="preserve"> </w:t>
      </w:r>
      <w:r w:rsidR="00866590">
        <w:rPr>
          <w:rFonts w:ascii="Arial" w:hAnsi="Arial" w:cs="Arial"/>
          <w:color w:val="000000"/>
          <w:sz w:val="20"/>
          <w:szCs w:val="20"/>
        </w:rPr>
        <w:t>são</w:t>
      </w:r>
      <w:r w:rsidRPr="003105E0">
        <w:rPr>
          <w:rFonts w:ascii="Arial" w:hAnsi="Arial" w:cs="Arial"/>
          <w:color w:val="000000"/>
          <w:sz w:val="20"/>
          <w:szCs w:val="20"/>
        </w:rPr>
        <w:t xml:space="preserve"> direcionados </w:t>
      </w:r>
      <w:r w:rsidR="00E261E3">
        <w:rPr>
          <w:rFonts w:ascii="Arial" w:hAnsi="Arial" w:cs="Arial"/>
          <w:color w:val="000000"/>
          <w:sz w:val="20"/>
          <w:szCs w:val="20"/>
        </w:rPr>
        <w:t>a sumidouro, sem lançamento em curso d'água.</w:t>
      </w:r>
      <w:r w:rsidRPr="003105E0">
        <w:rPr>
          <w:rFonts w:ascii="Arial" w:hAnsi="Arial" w:cs="Arial"/>
          <w:color w:val="000000"/>
          <w:sz w:val="20"/>
          <w:szCs w:val="20"/>
        </w:rPr>
        <w:t xml:space="preserve"> Já o efluente industrial</w:t>
      </w:r>
      <w:r>
        <w:rPr>
          <w:rFonts w:ascii="Arial" w:hAnsi="Arial" w:cs="Arial"/>
          <w:color w:val="000000"/>
          <w:sz w:val="20"/>
          <w:szCs w:val="20"/>
        </w:rPr>
        <w:t xml:space="preserve">, </w:t>
      </w:r>
      <w:r w:rsidRPr="003105E0">
        <w:rPr>
          <w:rFonts w:ascii="Arial" w:hAnsi="Arial" w:cs="Arial"/>
          <w:color w:val="000000"/>
          <w:sz w:val="20"/>
          <w:szCs w:val="20"/>
        </w:rPr>
        <w:t>composto por água e partículas sólidas</w:t>
      </w:r>
      <w:r w:rsidR="00C866FF">
        <w:rPr>
          <w:rFonts w:ascii="Arial" w:hAnsi="Arial" w:cs="Arial"/>
          <w:color w:val="000000"/>
          <w:sz w:val="20"/>
          <w:szCs w:val="20"/>
        </w:rPr>
        <w:t xml:space="preserve"> da rocha</w:t>
      </w:r>
      <w:r w:rsidR="00E261E3">
        <w:rPr>
          <w:rFonts w:ascii="Arial" w:hAnsi="Arial" w:cs="Arial"/>
          <w:sz w:val="20"/>
          <w:szCs w:val="20"/>
        </w:rPr>
        <w:t>, é oriundo da etapa de</w:t>
      </w:r>
      <w:r>
        <w:rPr>
          <w:rFonts w:ascii="Arial" w:hAnsi="Arial" w:cs="Arial"/>
          <w:sz w:val="20"/>
          <w:szCs w:val="20"/>
        </w:rPr>
        <w:t xml:space="preserve"> </w:t>
      </w:r>
      <w:r w:rsidR="00E261E3">
        <w:rPr>
          <w:rFonts w:ascii="Arial" w:hAnsi="Arial" w:cs="Arial"/>
          <w:sz w:val="20"/>
          <w:szCs w:val="20"/>
        </w:rPr>
        <w:t>britamento</w:t>
      </w:r>
      <w:r w:rsidR="00861BF0">
        <w:rPr>
          <w:rFonts w:ascii="Arial" w:hAnsi="Arial" w:cs="Arial"/>
          <w:sz w:val="20"/>
          <w:szCs w:val="20"/>
        </w:rPr>
        <w:t xml:space="preserve"> (separação granulométrica das partículas mais finas e lavagem da areia)</w:t>
      </w:r>
      <w:r w:rsidR="00E261E3">
        <w:rPr>
          <w:rFonts w:ascii="Arial" w:hAnsi="Arial" w:cs="Arial"/>
          <w:sz w:val="20"/>
          <w:szCs w:val="20"/>
        </w:rPr>
        <w:t xml:space="preserve">, sendo o mesmo recirculado na unidade, sem lançamento no ambiente (circuito fechado). </w:t>
      </w:r>
    </w:p>
    <w:p w:rsidR="00C866FF" w:rsidRDefault="00C866FF" w:rsidP="00C866FF">
      <w:pPr>
        <w:spacing w:line="288" w:lineRule="auto"/>
        <w:ind w:firstLine="709"/>
        <w:jc w:val="both"/>
        <w:rPr>
          <w:rFonts w:ascii="Arial" w:hAnsi="Arial" w:cs="Arial"/>
          <w:strike/>
          <w:color w:val="000000"/>
          <w:sz w:val="20"/>
          <w:szCs w:val="20"/>
        </w:rPr>
      </w:pPr>
      <w:r w:rsidRPr="009B73EF">
        <w:rPr>
          <w:rFonts w:ascii="Arial" w:hAnsi="Arial" w:cs="Arial"/>
          <w:sz w:val="20"/>
          <w:szCs w:val="20"/>
        </w:rPr>
        <w:t xml:space="preserve">Os resíduos sólidos são segregados de acordo com a tipologia e </w:t>
      </w:r>
      <w:r w:rsidRPr="009B73EF">
        <w:rPr>
          <w:rFonts w:ascii="Arial" w:hAnsi="Arial" w:cs="Arial"/>
          <w:color w:val="000000"/>
          <w:sz w:val="20"/>
          <w:szCs w:val="20"/>
        </w:rPr>
        <w:t>armazenado</w:t>
      </w:r>
      <w:r w:rsidR="00BF6968" w:rsidRPr="009B73EF">
        <w:rPr>
          <w:rFonts w:ascii="Arial" w:hAnsi="Arial" w:cs="Arial"/>
          <w:color w:val="000000"/>
          <w:sz w:val="20"/>
          <w:szCs w:val="20"/>
        </w:rPr>
        <w:t>s</w:t>
      </w:r>
      <w:r w:rsidRPr="009B73EF">
        <w:rPr>
          <w:rFonts w:ascii="Arial" w:hAnsi="Arial" w:cs="Arial"/>
          <w:color w:val="000000"/>
          <w:sz w:val="20"/>
          <w:szCs w:val="20"/>
        </w:rPr>
        <w:t xml:space="preserve"> temporariamente no empreendimento, sendo que a destinação final </w:t>
      </w:r>
      <w:r w:rsidR="005E5244" w:rsidRPr="009B73EF">
        <w:rPr>
          <w:rFonts w:ascii="Arial" w:hAnsi="Arial" w:cs="Arial"/>
          <w:color w:val="000000"/>
          <w:sz w:val="20"/>
          <w:szCs w:val="20"/>
        </w:rPr>
        <w:t xml:space="preserve">se </w:t>
      </w:r>
      <w:r w:rsidR="009B73EF">
        <w:rPr>
          <w:rFonts w:ascii="Arial" w:hAnsi="Arial" w:cs="Arial"/>
          <w:color w:val="000000"/>
          <w:sz w:val="20"/>
          <w:szCs w:val="20"/>
        </w:rPr>
        <w:t>apresenta ajustada</w:t>
      </w:r>
      <w:r w:rsidRPr="009B73EF">
        <w:rPr>
          <w:rFonts w:ascii="Arial" w:hAnsi="Arial" w:cs="Arial"/>
          <w:color w:val="000000"/>
          <w:sz w:val="20"/>
          <w:szCs w:val="20"/>
        </w:rPr>
        <w:t xml:space="preserve"> às exigências normativas.</w:t>
      </w:r>
    </w:p>
    <w:p w:rsidR="00462D88" w:rsidRPr="002F141E" w:rsidRDefault="00462D88" w:rsidP="00EA58E3">
      <w:pPr>
        <w:spacing w:line="288" w:lineRule="auto"/>
        <w:ind w:firstLine="709"/>
        <w:jc w:val="both"/>
        <w:rPr>
          <w:rFonts w:ascii="Arial" w:hAnsi="Arial" w:cs="Arial"/>
          <w:strike/>
          <w:color w:val="000000"/>
          <w:sz w:val="20"/>
          <w:szCs w:val="20"/>
        </w:rPr>
      </w:pPr>
      <w:r w:rsidRPr="001403E8">
        <w:rPr>
          <w:rFonts w:ascii="Arial" w:hAnsi="Arial" w:cs="Arial"/>
          <w:color w:val="000000"/>
          <w:sz w:val="20"/>
          <w:szCs w:val="20"/>
        </w:rPr>
        <w:t xml:space="preserve">Através do </w:t>
      </w:r>
      <w:r w:rsidRPr="001403E8">
        <w:rPr>
          <w:rFonts w:ascii="Arial" w:eastAsiaTheme="minorHAnsi" w:hAnsi="Arial" w:cs="Arial"/>
          <w:sz w:val="20"/>
          <w:szCs w:val="20"/>
          <w:lang w:eastAsia="en-US"/>
        </w:rPr>
        <w:t>Ofício</w:t>
      </w:r>
      <w:r w:rsidRPr="009113D0">
        <w:rPr>
          <w:rFonts w:ascii="Arial" w:eastAsiaTheme="minorHAnsi" w:hAnsi="Arial" w:cs="Arial"/>
          <w:sz w:val="20"/>
          <w:szCs w:val="20"/>
          <w:lang w:eastAsia="en-US"/>
        </w:rPr>
        <w:t xml:space="preserve"> SEMAD/SUPRAM LESTE-DRRA n</w:t>
      </w:r>
      <w:r>
        <w:rPr>
          <w:rFonts w:ascii="Arial" w:eastAsiaTheme="minorHAnsi" w:hAnsi="Arial" w:cs="Arial"/>
          <w:sz w:val="20"/>
          <w:szCs w:val="20"/>
          <w:lang w:eastAsia="en-US"/>
        </w:rPr>
        <w:t>.</w:t>
      </w:r>
      <w:r w:rsidR="002F141E">
        <w:rPr>
          <w:rFonts w:ascii="Arial" w:eastAsiaTheme="minorHAnsi" w:hAnsi="Arial" w:cs="Arial"/>
          <w:sz w:val="20"/>
          <w:szCs w:val="20"/>
          <w:lang w:eastAsia="en-US"/>
        </w:rPr>
        <w:t>º 35</w:t>
      </w:r>
      <w:r w:rsidRPr="009113D0">
        <w:rPr>
          <w:rFonts w:ascii="Arial" w:eastAsiaTheme="minorHAnsi" w:hAnsi="Arial" w:cs="Arial"/>
          <w:sz w:val="20"/>
          <w:szCs w:val="20"/>
          <w:lang w:eastAsia="en-US"/>
        </w:rPr>
        <w:t xml:space="preserve">/2020 </w:t>
      </w:r>
      <w:r w:rsidRPr="009113D0">
        <w:rPr>
          <w:rFonts w:ascii="Arial" w:hAnsi="Arial" w:cs="Arial"/>
          <w:color w:val="000000"/>
          <w:sz w:val="20"/>
          <w:szCs w:val="20"/>
        </w:rPr>
        <w:t xml:space="preserve">foram solicitadas informações complementares, com atendimento tempestivo na data de </w:t>
      </w:r>
      <w:r w:rsidR="00184325" w:rsidRPr="00184325">
        <w:rPr>
          <w:rFonts w:ascii="Arial" w:hAnsi="Arial" w:cs="Arial"/>
          <w:color w:val="000000"/>
          <w:sz w:val="20"/>
          <w:szCs w:val="20"/>
        </w:rPr>
        <w:t>04/09/2020</w:t>
      </w:r>
      <w:r w:rsidRPr="00184325">
        <w:rPr>
          <w:rFonts w:ascii="Arial" w:hAnsi="Arial" w:cs="Arial"/>
          <w:color w:val="000000"/>
          <w:sz w:val="20"/>
          <w:szCs w:val="20"/>
        </w:rPr>
        <w:t xml:space="preserve"> (</w:t>
      </w:r>
      <w:r w:rsidR="00ED2BF4" w:rsidRPr="00184325">
        <w:rPr>
          <w:rFonts w:ascii="Arial" w:hAnsi="Arial" w:cs="Arial"/>
          <w:color w:val="000000"/>
          <w:sz w:val="20"/>
          <w:szCs w:val="20"/>
        </w:rPr>
        <w:t xml:space="preserve">data da </w:t>
      </w:r>
      <w:r w:rsidR="00ED2BF4" w:rsidRPr="00C6404E">
        <w:rPr>
          <w:rFonts w:ascii="Arial" w:hAnsi="Arial" w:cs="Arial"/>
          <w:color w:val="000000"/>
          <w:sz w:val="20"/>
          <w:szCs w:val="20"/>
        </w:rPr>
        <w:t>postagem da documentação física no correio</w:t>
      </w:r>
      <w:r w:rsidR="00184325" w:rsidRPr="00C6404E">
        <w:rPr>
          <w:rFonts w:ascii="Arial" w:hAnsi="Arial" w:cs="Arial"/>
          <w:color w:val="000000"/>
          <w:sz w:val="20"/>
          <w:szCs w:val="20"/>
        </w:rPr>
        <w:t xml:space="preserve">), à exceção do levantamento </w:t>
      </w:r>
      <w:r w:rsidR="00BB676E" w:rsidRPr="00C6404E">
        <w:rPr>
          <w:rFonts w:ascii="Arial" w:hAnsi="Arial" w:cs="Arial"/>
          <w:color w:val="000000"/>
          <w:sz w:val="20"/>
          <w:szCs w:val="20"/>
        </w:rPr>
        <w:t>e programa de monitoramento da</w:t>
      </w:r>
      <w:r w:rsidR="00184325" w:rsidRPr="00C6404E">
        <w:rPr>
          <w:rFonts w:ascii="Arial" w:hAnsi="Arial" w:cs="Arial"/>
          <w:color w:val="000000"/>
          <w:sz w:val="20"/>
          <w:szCs w:val="20"/>
        </w:rPr>
        <w:t xml:space="preserve"> fauna, cuja apresentação ocorreu em </w:t>
      </w:r>
      <w:r w:rsidR="00BB676E" w:rsidRPr="00C6404E">
        <w:rPr>
          <w:rFonts w:ascii="Arial" w:hAnsi="Arial" w:cs="Arial"/>
          <w:color w:val="000000"/>
          <w:sz w:val="20"/>
          <w:szCs w:val="20"/>
        </w:rPr>
        <w:t>22/10/2020</w:t>
      </w:r>
      <w:r w:rsidR="00DC71AD" w:rsidRPr="00C6404E">
        <w:rPr>
          <w:rFonts w:ascii="Arial" w:hAnsi="Arial" w:cs="Arial"/>
          <w:color w:val="000000"/>
          <w:sz w:val="20"/>
          <w:szCs w:val="20"/>
        </w:rPr>
        <w:t xml:space="preserve"> e d</w:t>
      </w:r>
      <w:r w:rsidR="00344054" w:rsidRPr="00C6404E">
        <w:rPr>
          <w:rFonts w:ascii="Arial" w:hAnsi="Arial" w:cs="Arial"/>
          <w:color w:val="000000"/>
          <w:sz w:val="20"/>
          <w:szCs w:val="20"/>
        </w:rPr>
        <w:t>a</w:t>
      </w:r>
      <w:r w:rsidR="00DC71AD" w:rsidRPr="00C6404E">
        <w:rPr>
          <w:rFonts w:ascii="Arial" w:hAnsi="Arial" w:cs="Arial"/>
          <w:color w:val="000000"/>
          <w:sz w:val="20"/>
          <w:szCs w:val="20"/>
        </w:rPr>
        <w:t xml:space="preserve"> nova caracterização do empreendimento (06/11/2020). </w:t>
      </w:r>
      <w:r w:rsidR="002F141E" w:rsidRPr="00C6404E">
        <w:rPr>
          <w:rFonts w:ascii="Arial" w:hAnsi="Arial" w:cs="Arial"/>
          <w:color w:val="000000"/>
          <w:sz w:val="20"/>
          <w:szCs w:val="20"/>
        </w:rPr>
        <w:t xml:space="preserve">No dia </w:t>
      </w:r>
      <w:r w:rsidR="009B191E" w:rsidRPr="00C6404E">
        <w:rPr>
          <w:rFonts w:ascii="Arial" w:hAnsi="Arial" w:cs="Arial"/>
          <w:bCs/>
          <w:sz w:val="20"/>
          <w:szCs w:val="20"/>
        </w:rPr>
        <w:t xml:space="preserve">11/11/2020 </w:t>
      </w:r>
      <w:r w:rsidR="002F141E" w:rsidRPr="00C6404E">
        <w:rPr>
          <w:rFonts w:ascii="Arial" w:hAnsi="Arial" w:cs="Arial"/>
          <w:color w:val="000000"/>
          <w:sz w:val="20"/>
          <w:szCs w:val="20"/>
        </w:rPr>
        <w:t>houve</w:t>
      </w:r>
      <w:r w:rsidR="002F141E" w:rsidRPr="001403E8">
        <w:rPr>
          <w:rFonts w:ascii="Arial" w:hAnsi="Arial" w:cs="Arial"/>
          <w:color w:val="000000"/>
          <w:sz w:val="20"/>
          <w:szCs w:val="20"/>
        </w:rPr>
        <w:t xml:space="preserve"> vistoria técnica a fim de subsidiar a </w:t>
      </w:r>
      <w:r w:rsidR="00855538">
        <w:rPr>
          <w:rFonts w:ascii="Arial" w:hAnsi="Arial" w:cs="Arial"/>
          <w:color w:val="000000"/>
          <w:sz w:val="20"/>
          <w:szCs w:val="20"/>
        </w:rPr>
        <w:t>conclusão</w:t>
      </w:r>
      <w:r w:rsidR="002F141E" w:rsidRPr="001403E8">
        <w:rPr>
          <w:rFonts w:ascii="Arial" w:hAnsi="Arial" w:cs="Arial"/>
          <w:color w:val="000000"/>
          <w:sz w:val="20"/>
          <w:szCs w:val="20"/>
        </w:rPr>
        <w:t xml:space="preserve"> da </w:t>
      </w:r>
      <w:r w:rsidR="00855538">
        <w:rPr>
          <w:rFonts w:ascii="Arial" w:hAnsi="Arial" w:cs="Arial"/>
          <w:color w:val="000000"/>
          <w:sz w:val="20"/>
          <w:szCs w:val="20"/>
        </w:rPr>
        <w:t xml:space="preserve">análise </w:t>
      </w:r>
      <w:r w:rsidR="002F141E" w:rsidRPr="001403E8">
        <w:rPr>
          <w:rFonts w:ascii="Arial" w:hAnsi="Arial" w:cs="Arial"/>
          <w:color w:val="000000"/>
          <w:sz w:val="20"/>
          <w:szCs w:val="20"/>
        </w:rPr>
        <w:t>de licenciamento ambiental</w:t>
      </w:r>
      <w:r w:rsidR="002F141E">
        <w:rPr>
          <w:rFonts w:ascii="Arial" w:hAnsi="Arial" w:cs="Arial"/>
          <w:color w:val="000000"/>
          <w:sz w:val="20"/>
          <w:szCs w:val="20"/>
        </w:rPr>
        <w:t xml:space="preserve"> e validação do estudo de prospecção espeleológica apresentado</w:t>
      </w:r>
      <w:r w:rsidR="002F141E" w:rsidRPr="001403E8">
        <w:rPr>
          <w:rFonts w:ascii="Arial" w:hAnsi="Arial" w:cs="Arial"/>
          <w:color w:val="000000"/>
          <w:sz w:val="20"/>
          <w:szCs w:val="20"/>
        </w:rPr>
        <w:t>.</w:t>
      </w:r>
    </w:p>
    <w:p w:rsidR="000E6ADF" w:rsidRDefault="000E6ADF" w:rsidP="00EA58E3">
      <w:pPr>
        <w:spacing w:line="288" w:lineRule="auto"/>
        <w:ind w:firstLine="709"/>
        <w:jc w:val="both"/>
        <w:rPr>
          <w:rFonts w:ascii="Arial" w:hAnsi="Arial" w:cs="Arial"/>
          <w:sz w:val="20"/>
          <w:szCs w:val="20"/>
        </w:rPr>
      </w:pPr>
      <w:r w:rsidRPr="00315BD0">
        <w:rPr>
          <w:rFonts w:ascii="Arial" w:hAnsi="Arial" w:cs="Arial"/>
          <w:sz w:val="20"/>
          <w:szCs w:val="20"/>
        </w:rPr>
        <w:t xml:space="preserve">A partir da análise do pleito, </w:t>
      </w:r>
      <w:r w:rsidRPr="00315BD0">
        <w:rPr>
          <w:rFonts w:ascii="Arial" w:hAnsi="Arial" w:cs="Arial"/>
          <w:color w:val="000000"/>
          <w:sz w:val="20"/>
          <w:szCs w:val="20"/>
        </w:rPr>
        <w:t>a equipe interdisciplinar da SUPRAM/LM sugere o deferimento do presente processo, com apreciação deste</w:t>
      </w:r>
      <w:r w:rsidRPr="008C2FD5">
        <w:rPr>
          <w:rFonts w:ascii="Arial" w:hAnsi="Arial" w:cs="Arial"/>
          <w:color w:val="000000"/>
          <w:sz w:val="20"/>
          <w:szCs w:val="20"/>
        </w:rPr>
        <w:t xml:space="preserve"> Parecer Único pela </w:t>
      </w:r>
      <w:r w:rsidRPr="00A9445D">
        <w:rPr>
          <w:rFonts w:ascii="Arial" w:hAnsi="Arial" w:cs="Arial"/>
          <w:sz w:val="20"/>
          <w:szCs w:val="20"/>
        </w:rPr>
        <w:t>Câmara de Atividades Minerárias (CMI) do Conselho Estadual de Política Ambiental (COPAM)</w:t>
      </w:r>
      <w:r w:rsidR="00D776F0" w:rsidRPr="00A9445D">
        <w:rPr>
          <w:rFonts w:ascii="Arial" w:hAnsi="Arial" w:cs="Arial"/>
          <w:sz w:val="20"/>
          <w:szCs w:val="20"/>
        </w:rPr>
        <w:t>, conforme disposto no Decreto Estadual n.° 46.953/2016.</w:t>
      </w:r>
    </w:p>
    <w:p w:rsidR="00462D88" w:rsidRDefault="00462D88" w:rsidP="00462D88">
      <w:pPr>
        <w:spacing w:line="276" w:lineRule="auto"/>
        <w:ind w:left="360"/>
        <w:jc w:val="both"/>
        <w:rPr>
          <w:rFonts w:ascii="Arial" w:hAnsi="Arial" w:cs="Arial"/>
          <w:b/>
          <w:sz w:val="20"/>
          <w:szCs w:val="20"/>
        </w:rPr>
      </w:pPr>
    </w:p>
    <w:p w:rsidR="00462D88" w:rsidRDefault="00462D88" w:rsidP="00462D88">
      <w:pPr>
        <w:numPr>
          <w:ilvl w:val="0"/>
          <w:numId w:val="1"/>
        </w:numPr>
        <w:spacing w:line="276" w:lineRule="auto"/>
        <w:jc w:val="both"/>
        <w:rPr>
          <w:rFonts w:ascii="Arial" w:hAnsi="Arial" w:cs="Arial"/>
          <w:b/>
          <w:sz w:val="20"/>
          <w:szCs w:val="20"/>
        </w:rPr>
      </w:pPr>
      <w:r>
        <w:rPr>
          <w:rFonts w:ascii="Arial" w:hAnsi="Arial" w:cs="Arial"/>
          <w:b/>
          <w:sz w:val="20"/>
          <w:szCs w:val="20"/>
        </w:rPr>
        <w:t xml:space="preserve">Introdução </w:t>
      </w:r>
    </w:p>
    <w:p w:rsidR="00462D88" w:rsidRDefault="00462D88" w:rsidP="00462D88">
      <w:pPr>
        <w:spacing w:line="276" w:lineRule="auto"/>
        <w:ind w:left="360"/>
        <w:jc w:val="both"/>
        <w:rPr>
          <w:rFonts w:ascii="Arial" w:hAnsi="Arial" w:cs="Arial"/>
          <w:b/>
          <w:sz w:val="20"/>
          <w:szCs w:val="20"/>
        </w:rPr>
      </w:pPr>
    </w:p>
    <w:p w:rsidR="00462D88" w:rsidRDefault="00462D88" w:rsidP="00462D88">
      <w:pPr>
        <w:numPr>
          <w:ilvl w:val="1"/>
          <w:numId w:val="1"/>
        </w:numPr>
        <w:spacing w:line="276" w:lineRule="auto"/>
        <w:jc w:val="both"/>
        <w:rPr>
          <w:rFonts w:ascii="Arial" w:hAnsi="Arial" w:cs="Arial"/>
          <w:b/>
          <w:sz w:val="20"/>
          <w:szCs w:val="20"/>
        </w:rPr>
      </w:pPr>
      <w:r>
        <w:rPr>
          <w:rFonts w:ascii="Arial" w:hAnsi="Arial" w:cs="Arial"/>
          <w:b/>
          <w:sz w:val="20"/>
          <w:szCs w:val="20"/>
        </w:rPr>
        <w:t>Contexto Histórico</w:t>
      </w:r>
    </w:p>
    <w:p w:rsidR="00462D88" w:rsidRDefault="00462D88" w:rsidP="00462D88">
      <w:pPr>
        <w:spacing w:line="276" w:lineRule="auto"/>
        <w:ind w:right="197"/>
        <w:jc w:val="both"/>
        <w:rPr>
          <w:rFonts w:ascii="Arial" w:hAnsi="Arial" w:cs="Arial"/>
          <w:sz w:val="20"/>
          <w:szCs w:val="20"/>
        </w:rPr>
      </w:pPr>
    </w:p>
    <w:p w:rsidR="00455905" w:rsidRDefault="00455905" w:rsidP="00455905">
      <w:pPr>
        <w:pStyle w:val="Corpodetexto"/>
        <w:spacing w:line="288" w:lineRule="auto"/>
        <w:ind w:firstLine="0"/>
        <w:rPr>
          <w:sz w:val="20"/>
          <w:szCs w:val="20"/>
        </w:rPr>
      </w:pPr>
      <w:r>
        <w:rPr>
          <w:color w:val="000000"/>
          <w:sz w:val="20"/>
          <w:szCs w:val="20"/>
        </w:rPr>
        <w:tab/>
        <w:t xml:space="preserve">Na data de </w:t>
      </w:r>
      <w:r w:rsidRPr="00E96DE3">
        <w:rPr>
          <w:color w:val="000000"/>
          <w:sz w:val="20"/>
          <w:szCs w:val="20"/>
        </w:rPr>
        <w:t>30/08/2019</w:t>
      </w:r>
      <w:r>
        <w:rPr>
          <w:color w:val="000000"/>
          <w:sz w:val="20"/>
          <w:szCs w:val="20"/>
        </w:rPr>
        <w:t xml:space="preserve">, em deliberação </w:t>
      </w:r>
      <w:r w:rsidR="00E96DE3">
        <w:rPr>
          <w:color w:val="000000"/>
          <w:sz w:val="20"/>
          <w:szCs w:val="20"/>
        </w:rPr>
        <w:t>na 48</w:t>
      </w:r>
      <w:r w:rsidR="00E96DE3" w:rsidRPr="00E96DE3">
        <w:rPr>
          <w:color w:val="000000"/>
          <w:sz w:val="20"/>
          <w:szCs w:val="20"/>
          <w:vertAlign w:val="superscript"/>
        </w:rPr>
        <w:t>a</w:t>
      </w:r>
      <w:r w:rsidR="00E96DE3">
        <w:rPr>
          <w:color w:val="000000"/>
          <w:sz w:val="20"/>
          <w:szCs w:val="20"/>
        </w:rPr>
        <w:t xml:space="preserve"> Reunião Ordinária </w:t>
      </w:r>
      <w:r>
        <w:rPr>
          <w:color w:val="000000"/>
          <w:sz w:val="20"/>
          <w:szCs w:val="20"/>
        </w:rPr>
        <w:t xml:space="preserve">da CMI, o PA n.° 24433/2017/001/2017 (RENLO), nos termos do Parecer Único n.° 0345613/2019, foi indeferido em razão da inobservância de desempenho ambiental satisfatório do empreendimento durante a vigência da </w:t>
      </w:r>
      <w:r w:rsidRPr="001A6D09">
        <w:rPr>
          <w:rFonts w:eastAsia="Calibri"/>
          <w:sz w:val="20"/>
          <w:szCs w:val="20"/>
        </w:rPr>
        <w:t>LO n</w:t>
      </w:r>
      <w:r>
        <w:rPr>
          <w:sz w:val="20"/>
          <w:szCs w:val="20"/>
        </w:rPr>
        <w:t>.</w:t>
      </w:r>
      <w:r w:rsidRPr="001A6D09">
        <w:rPr>
          <w:rFonts w:eastAsia="Calibri"/>
          <w:sz w:val="20"/>
          <w:szCs w:val="20"/>
        </w:rPr>
        <w:t xml:space="preserve">º </w:t>
      </w:r>
      <w:r w:rsidR="00344054">
        <w:rPr>
          <w:rFonts w:eastAsia="Calibri"/>
          <w:sz w:val="20"/>
          <w:szCs w:val="20"/>
        </w:rPr>
        <w:t xml:space="preserve">081/2002 - </w:t>
      </w:r>
      <w:r w:rsidRPr="001A6D09">
        <w:rPr>
          <w:rFonts w:eastAsia="Calibri"/>
          <w:sz w:val="20"/>
          <w:szCs w:val="20"/>
        </w:rPr>
        <w:t>PA n</w:t>
      </w:r>
      <w:r>
        <w:rPr>
          <w:sz w:val="20"/>
          <w:szCs w:val="20"/>
        </w:rPr>
        <w:t>.</w:t>
      </w:r>
      <w:r w:rsidRPr="001A6D09">
        <w:rPr>
          <w:rFonts w:eastAsia="Calibri"/>
          <w:sz w:val="20"/>
          <w:szCs w:val="20"/>
        </w:rPr>
        <w:t xml:space="preserve">º </w:t>
      </w:r>
      <w:r w:rsidR="00C70CD3">
        <w:rPr>
          <w:sz w:val="20"/>
          <w:szCs w:val="20"/>
        </w:rPr>
        <w:t>0</w:t>
      </w:r>
      <w:r w:rsidRPr="001A6D09">
        <w:rPr>
          <w:rFonts w:eastAsia="Calibri"/>
          <w:sz w:val="20"/>
          <w:szCs w:val="20"/>
        </w:rPr>
        <w:t>0398/1998/003/2001</w:t>
      </w:r>
      <w:r>
        <w:rPr>
          <w:sz w:val="20"/>
          <w:szCs w:val="20"/>
        </w:rPr>
        <w:t>.</w:t>
      </w:r>
    </w:p>
    <w:p w:rsidR="00C70CD3" w:rsidRDefault="00C70CD3" w:rsidP="00455905">
      <w:pPr>
        <w:pStyle w:val="Corpodetexto"/>
        <w:spacing w:line="288" w:lineRule="auto"/>
        <w:ind w:firstLine="0"/>
        <w:rPr>
          <w:sz w:val="20"/>
          <w:szCs w:val="20"/>
        </w:rPr>
      </w:pPr>
      <w:r>
        <w:rPr>
          <w:sz w:val="20"/>
          <w:szCs w:val="20"/>
        </w:rPr>
        <w:lastRenderedPageBreak/>
        <w:tab/>
        <w:t xml:space="preserve">Com intuito de manter a operação das atividades até obtenção da LOC, requereu-se a assinatura de TAC perante à SUPRAM/LM em </w:t>
      </w:r>
      <w:r w:rsidR="00533D51">
        <w:rPr>
          <w:sz w:val="20"/>
          <w:szCs w:val="20"/>
        </w:rPr>
        <w:t>02/09</w:t>
      </w:r>
      <w:r>
        <w:rPr>
          <w:sz w:val="20"/>
          <w:szCs w:val="20"/>
        </w:rPr>
        <w:t xml:space="preserve">/2019 (PROTOCOLO SIAM N.° </w:t>
      </w:r>
      <w:r w:rsidR="00533D51">
        <w:rPr>
          <w:sz w:val="20"/>
          <w:szCs w:val="20"/>
        </w:rPr>
        <w:t>0555545</w:t>
      </w:r>
      <w:r>
        <w:rPr>
          <w:sz w:val="20"/>
          <w:szCs w:val="20"/>
        </w:rPr>
        <w:t xml:space="preserve">/2019). </w:t>
      </w:r>
      <w:bookmarkStart w:id="0" w:name="_Hlk53652018"/>
      <w:r>
        <w:rPr>
          <w:sz w:val="20"/>
          <w:szCs w:val="20"/>
        </w:rPr>
        <w:t>No dia 04/09/2019 fora realizada vistoria ao empreendimento, que se encontrava naquela oportunidade paralisado, para verificação das condições ambientais mínimas para retomada das atividades, sendo gerado o Relatório de Vistoria n.° 041/2019.</w:t>
      </w:r>
      <w:r w:rsidR="00BC2523">
        <w:rPr>
          <w:sz w:val="20"/>
          <w:szCs w:val="20"/>
        </w:rPr>
        <w:t xml:space="preserve"> Através do MEMO n.° 080/2019-SUPRAM/LM, de 05/09/2019, houve manifestação técnica favorável à solicitação do empreendedor.</w:t>
      </w:r>
      <w:bookmarkEnd w:id="0"/>
    </w:p>
    <w:p w:rsidR="00C70CD3" w:rsidRPr="00276062" w:rsidRDefault="00344054" w:rsidP="00C70CD3">
      <w:pPr>
        <w:spacing w:line="288" w:lineRule="auto"/>
        <w:ind w:firstLine="709"/>
        <w:jc w:val="both"/>
        <w:rPr>
          <w:rFonts w:ascii="Arial" w:hAnsi="Arial" w:cs="Arial"/>
          <w:sz w:val="20"/>
          <w:szCs w:val="20"/>
        </w:rPr>
      </w:pPr>
      <w:r>
        <w:rPr>
          <w:rFonts w:ascii="Arial" w:hAnsi="Arial" w:cs="Arial"/>
          <w:sz w:val="20"/>
          <w:szCs w:val="20"/>
          <w:lang w:eastAsia="en-US"/>
        </w:rPr>
        <w:t>O</w:t>
      </w:r>
      <w:r w:rsidR="00C70CD3">
        <w:rPr>
          <w:rFonts w:ascii="Arial" w:hAnsi="Arial" w:cs="Arial"/>
          <w:sz w:val="20"/>
          <w:szCs w:val="20"/>
          <w:lang w:eastAsia="en-US"/>
        </w:rPr>
        <w:t xml:space="preserve"> Termo de Ajustamento de Conduta (TAC) </w:t>
      </w:r>
      <w:r>
        <w:rPr>
          <w:rFonts w:ascii="Arial" w:hAnsi="Arial" w:cs="Arial"/>
          <w:sz w:val="20"/>
          <w:szCs w:val="20"/>
          <w:lang w:eastAsia="en-US"/>
        </w:rPr>
        <w:t xml:space="preserve">que ampara a operação atual do empreendimento foi </w:t>
      </w:r>
      <w:r w:rsidR="00C70CD3">
        <w:rPr>
          <w:rFonts w:ascii="Arial" w:hAnsi="Arial" w:cs="Arial"/>
          <w:sz w:val="20"/>
          <w:szCs w:val="20"/>
          <w:lang w:eastAsia="en-US"/>
        </w:rPr>
        <w:t xml:space="preserve">firmado perante a SUPRAM/LM em </w:t>
      </w:r>
      <w:r w:rsidR="00AD3798" w:rsidRPr="00AD3798">
        <w:rPr>
          <w:rFonts w:ascii="Arial" w:hAnsi="Arial" w:cs="Arial"/>
          <w:sz w:val="20"/>
          <w:szCs w:val="20"/>
        </w:rPr>
        <w:t>06/09</w:t>
      </w:r>
      <w:r w:rsidR="00C70CD3" w:rsidRPr="00AD3798">
        <w:rPr>
          <w:rFonts w:ascii="Arial" w:hAnsi="Arial" w:cs="Arial"/>
          <w:sz w:val="20"/>
          <w:szCs w:val="20"/>
        </w:rPr>
        <w:t>/2019</w:t>
      </w:r>
      <w:r w:rsidR="00AD3798">
        <w:rPr>
          <w:rFonts w:ascii="Arial" w:hAnsi="Arial" w:cs="Arial"/>
          <w:sz w:val="20"/>
          <w:szCs w:val="20"/>
        </w:rPr>
        <w:t xml:space="preserve"> </w:t>
      </w:r>
      <w:r w:rsidR="00C70CD3">
        <w:rPr>
          <w:rFonts w:ascii="Arial" w:hAnsi="Arial" w:cs="Arial"/>
          <w:sz w:val="20"/>
          <w:szCs w:val="20"/>
        </w:rPr>
        <w:t>e</w:t>
      </w:r>
      <w:r>
        <w:rPr>
          <w:rFonts w:ascii="Arial" w:hAnsi="Arial" w:cs="Arial"/>
          <w:sz w:val="20"/>
          <w:szCs w:val="20"/>
        </w:rPr>
        <w:t xml:space="preserve"> é</w:t>
      </w:r>
      <w:r w:rsidR="00C70CD3">
        <w:rPr>
          <w:rFonts w:ascii="Arial" w:hAnsi="Arial" w:cs="Arial"/>
          <w:sz w:val="20"/>
          <w:szCs w:val="20"/>
        </w:rPr>
        <w:t xml:space="preserve"> </w:t>
      </w:r>
      <w:r w:rsidR="00C70CD3">
        <w:rPr>
          <w:rFonts w:ascii="Arial" w:hAnsi="Arial" w:cs="Arial"/>
          <w:sz w:val="20"/>
          <w:szCs w:val="20"/>
          <w:lang w:eastAsia="en-US"/>
        </w:rPr>
        <w:t xml:space="preserve">válido </w:t>
      </w:r>
      <w:r w:rsidR="00AD3798">
        <w:rPr>
          <w:rFonts w:ascii="Arial" w:hAnsi="Arial" w:cs="Arial"/>
          <w:sz w:val="20"/>
          <w:szCs w:val="20"/>
          <w:lang w:eastAsia="en-US"/>
        </w:rPr>
        <w:t xml:space="preserve">por </w:t>
      </w:r>
      <w:r w:rsidR="00E96DE3">
        <w:rPr>
          <w:rFonts w:ascii="Arial" w:hAnsi="Arial" w:cs="Arial"/>
          <w:sz w:val="20"/>
          <w:szCs w:val="20"/>
          <w:lang w:eastAsia="en-US"/>
        </w:rPr>
        <w:t>18 (</w:t>
      </w:r>
      <w:r w:rsidR="00AD3798">
        <w:rPr>
          <w:rFonts w:ascii="Arial" w:hAnsi="Arial" w:cs="Arial"/>
          <w:sz w:val="20"/>
          <w:szCs w:val="20"/>
          <w:lang w:eastAsia="en-US"/>
        </w:rPr>
        <w:t>dezoito</w:t>
      </w:r>
      <w:r w:rsidR="00E96DE3">
        <w:rPr>
          <w:rFonts w:ascii="Arial" w:hAnsi="Arial" w:cs="Arial"/>
          <w:sz w:val="20"/>
          <w:szCs w:val="20"/>
          <w:lang w:eastAsia="en-US"/>
        </w:rPr>
        <w:t>)</w:t>
      </w:r>
      <w:r w:rsidR="00AD3798">
        <w:rPr>
          <w:rFonts w:ascii="Arial" w:hAnsi="Arial" w:cs="Arial"/>
          <w:sz w:val="20"/>
          <w:szCs w:val="20"/>
          <w:lang w:eastAsia="en-US"/>
        </w:rPr>
        <w:t xml:space="preserve"> meses a contar de sua assinatura</w:t>
      </w:r>
      <w:r w:rsidR="00C70CD3">
        <w:rPr>
          <w:rFonts w:ascii="Arial" w:hAnsi="Arial" w:cs="Arial"/>
          <w:sz w:val="20"/>
          <w:szCs w:val="20"/>
          <w:lang w:eastAsia="en-US"/>
        </w:rPr>
        <w:t xml:space="preserve">, com estabelecimento de </w:t>
      </w:r>
      <w:r w:rsidR="00AD3798">
        <w:rPr>
          <w:rFonts w:ascii="Arial" w:hAnsi="Arial" w:cs="Arial"/>
          <w:sz w:val="20"/>
          <w:szCs w:val="20"/>
          <w:lang w:eastAsia="en-US"/>
        </w:rPr>
        <w:t>6 (seis)</w:t>
      </w:r>
      <w:r w:rsidR="00C70CD3">
        <w:rPr>
          <w:rFonts w:ascii="Arial" w:hAnsi="Arial" w:cs="Arial"/>
          <w:sz w:val="20"/>
          <w:szCs w:val="20"/>
          <w:lang w:eastAsia="en-US"/>
        </w:rPr>
        <w:t xml:space="preserve"> condicionantes, cuja análise dos respectivos cumprimentos será feita em tópico apartado.</w:t>
      </w:r>
    </w:p>
    <w:p w:rsidR="00462D88" w:rsidRDefault="00462D88" w:rsidP="00462D88">
      <w:pPr>
        <w:spacing w:line="276" w:lineRule="auto"/>
        <w:ind w:firstLine="709"/>
        <w:jc w:val="both"/>
        <w:rPr>
          <w:rFonts w:ascii="Arial" w:hAnsi="Arial" w:cs="Arial"/>
          <w:sz w:val="20"/>
          <w:szCs w:val="20"/>
        </w:rPr>
      </w:pPr>
      <w:r>
        <w:rPr>
          <w:rFonts w:ascii="Arial" w:hAnsi="Arial" w:cs="Arial"/>
          <w:sz w:val="20"/>
          <w:szCs w:val="20"/>
        </w:rPr>
        <w:t xml:space="preserve">Em </w:t>
      </w:r>
      <w:r w:rsidR="00BF6541">
        <w:rPr>
          <w:rFonts w:ascii="Arial" w:hAnsi="Arial" w:cs="Arial"/>
          <w:sz w:val="20"/>
          <w:szCs w:val="20"/>
        </w:rPr>
        <w:t>05/09/2019</w:t>
      </w:r>
      <w:r>
        <w:rPr>
          <w:rFonts w:ascii="Arial" w:hAnsi="Arial" w:cs="Arial"/>
          <w:sz w:val="20"/>
          <w:szCs w:val="20"/>
        </w:rPr>
        <w:t>, o empreendedor BELMONT MINERAÇÃO LTDA.</w:t>
      </w:r>
      <w:r>
        <w:rPr>
          <w:rFonts w:ascii="Arial" w:hAnsi="Arial" w:cs="Arial"/>
          <w:bCs/>
          <w:sz w:val="20"/>
          <w:szCs w:val="20"/>
        </w:rPr>
        <w:t xml:space="preserve"> </w:t>
      </w:r>
      <w:r>
        <w:rPr>
          <w:rFonts w:ascii="Arial" w:hAnsi="Arial" w:cs="Arial"/>
          <w:sz w:val="20"/>
          <w:szCs w:val="20"/>
        </w:rPr>
        <w:t>preencheu o Formulário Integrado de Caracterização do Empreendimento (FCE</w:t>
      </w:r>
      <w:r w:rsidR="00BF6541">
        <w:rPr>
          <w:rFonts w:ascii="Arial" w:hAnsi="Arial" w:cs="Arial"/>
          <w:sz w:val="20"/>
          <w:szCs w:val="20"/>
        </w:rPr>
        <w:t>I</w:t>
      </w:r>
      <w:r>
        <w:rPr>
          <w:rFonts w:ascii="Arial" w:hAnsi="Arial" w:cs="Arial"/>
          <w:sz w:val="20"/>
          <w:szCs w:val="20"/>
        </w:rPr>
        <w:t xml:space="preserve">), por meio do qual foi gerado o Formulário de Orientação Básica Integrado (FOBI) n.º </w:t>
      </w:r>
      <w:r w:rsidR="00BF6541">
        <w:rPr>
          <w:rFonts w:ascii="Arial" w:hAnsi="Arial" w:cs="Arial"/>
          <w:sz w:val="20"/>
          <w:szCs w:val="20"/>
        </w:rPr>
        <w:t>0569101/2019</w:t>
      </w:r>
      <w:r>
        <w:rPr>
          <w:rFonts w:ascii="Arial" w:hAnsi="Arial" w:cs="Arial"/>
          <w:sz w:val="20"/>
          <w:szCs w:val="20"/>
        </w:rPr>
        <w:t>, que instruiu o presente pro</w:t>
      </w:r>
      <w:r w:rsidR="00866F9E">
        <w:rPr>
          <w:rFonts w:ascii="Arial" w:hAnsi="Arial" w:cs="Arial"/>
          <w:sz w:val="20"/>
          <w:szCs w:val="20"/>
        </w:rPr>
        <w:t xml:space="preserve">cesso nos termos da DN COPAM n°. </w:t>
      </w:r>
      <w:r>
        <w:rPr>
          <w:rFonts w:ascii="Arial" w:hAnsi="Arial" w:cs="Arial"/>
          <w:sz w:val="20"/>
          <w:szCs w:val="20"/>
        </w:rPr>
        <w:t>217/2017.</w:t>
      </w:r>
    </w:p>
    <w:p w:rsidR="005F2718" w:rsidRPr="00C6404E" w:rsidRDefault="00462D88" w:rsidP="005F2718">
      <w:pPr>
        <w:spacing w:line="276" w:lineRule="auto"/>
        <w:ind w:firstLine="709"/>
        <w:jc w:val="both"/>
        <w:rPr>
          <w:rFonts w:ascii="Arial" w:hAnsi="Arial" w:cs="Arial"/>
          <w:sz w:val="20"/>
          <w:szCs w:val="20"/>
        </w:rPr>
      </w:pPr>
      <w:r>
        <w:rPr>
          <w:rFonts w:ascii="Arial" w:hAnsi="Arial" w:cs="Arial"/>
          <w:sz w:val="20"/>
          <w:szCs w:val="20"/>
        </w:rPr>
        <w:t xml:space="preserve">Na data de </w:t>
      </w:r>
      <w:r w:rsidR="00BF6541" w:rsidRPr="00BF6541">
        <w:rPr>
          <w:rFonts w:ascii="Arial" w:hAnsi="Arial" w:cs="Arial"/>
          <w:sz w:val="20"/>
          <w:szCs w:val="20"/>
        </w:rPr>
        <w:t>03/12/2019</w:t>
      </w:r>
      <w:r w:rsidR="00BF6541">
        <w:rPr>
          <w:rFonts w:ascii="Arial" w:hAnsi="Arial" w:cs="Arial"/>
          <w:sz w:val="20"/>
          <w:szCs w:val="20"/>
        </w:rPr>
        <w:t xml:space="preserve"> </w:t>
      </w:r>
      <w:r>
        <w:rPr>
          <w:rFonts w:ascii="Arial" w:hAnsi="Arial" w:cs="Arial"/>
          <w:sz w:val="20"/>
          <w:szCs w:val="20"/>
        </w:rPr>
        <w:t>foi formalizado o Processo Administrativo de LO</w:t>
      </w:r>
      <w:r w:rsidR="00BF6541">
        <w:rPr>
          <w:rFonts w:ascii="Arial" w:hAnsi="Arial" w:cs="Arial"/>
          <w:sz w:val="20"/>
          <w:szCs w:val="20"/>
        </w:rPr>
        <w:t>C</w:t>
      </w:r>
      <w:r>
        <w:rPr>
          <w:rFonts w:ascii="Arial" w:hAnsi="Arial" w:cs="Arial"/>
          <w:sz w:val="20"/>
          <w:szCs w:val="20"/>
        </w:rPr>
        <w:t xml:space="preserve"> (LAC 2) n.º </w:t>
      </w:r>
      <w:r w:rsidR="00BF6541">
        <w:rPr>
          <w:rStyle w:val="uptdatatext"/>
          <w:rFonts w:ascii="Arial" w:hAnsi="Arial" w:cs="Arial"/>
          <w:sz w:val="20"/>
          <w:szCs w:val="20"/>
        </w:rPr>
        <w:t>24433/2017/</w:t>
      </w:r>
      <w:r w:rsidR="00BF6541" w:rsidRPr="00184325">
        <w:rPr>
          <w:rStyle w:val="uptdatatext"/>
          <w:rFonts w:ascii="Arial" w:hAnsi="Arial" w:cs="Arial"/>
          <w:sz w:val="20"/>
          <w:szCs w:val="20"/>
        </w:rPr>
        <w:t>003</w:t>
      </w:r>
      <w:r w:rsidRPr="00184325">
        <w:rPr>
          <w:rStyle w:val="uptdatatext"/>
          <w:rFonts w:ascii="Arial" w:hAnsi="Arial" w:cs="Arial"/>
          <w:sz w:val="20"/>
          <w:szCs w:val="20"/>
        </w:rPr>
        <w:t xml:space="preserve">/2019 (RECIBO DE DOCUMENTOS N.° </w:t>
      </w:r>
      <w:r w:rsidR="00BF6541" w:rsidRPr="00184325">
        <w:rPr>
          <w:rStyle w:val="uptdatatext"/>
          <w:rFonts w:ascii="Arial" w:hAnsi="Arial" w:cs="Arial"/>
          <w:sz w:val="20"/>
          <w:szCs w:val="20"/>
        </w:rPr>
        <w:t>0757339</w:t>
      </w:r>
      <w:r w:rsidRPr="00184325">
        <w:rPr>
          <w:rStyle w:val="uptdatatext"/>
          <w:rFonts w:ascii="Arial" w:hAnsi="Arial" w:cs="Arial"/>
          <w:sz w:val="20"/>
          <w:szCs w:val="20"/>
        </w:rPr>
        <w:t>/2019)</w:t>
      </w:r>
      <w:r w:rsidR="005F2718" w:rsidRPr="00184325">
        <w:rPr>
          <w:rStyle w:val="uptdatatext"/>
          <w:rFonts w:ascii="Arial" w:hAnsi="Arial" w:cs="Arial"/>
          <w:sz w:val="20"/>
          <w:szCs w:val="20"/>
        </w:rPr>
        <w:t xml:space="preserve">. </w:t>
      </w:r>
      <w:r w:rsidR="00BF6541" w:rsidRPr="00184325">
        <w:rPr>
          <w:rFonts w:ascii="Arial" w:hAnsi="Arial" w:cs="Arial"/>
          <w:sz w:val="20"/>
          <w:szCs w:val="20"/>
        </w:rPr>
        <w:t xml:space="preserve">Através do </w:t>
      </w:r>
      <w:r w:rsidR="00BF6541" w:rsidRPr="00184325">
        <w:rPr>
          <w:rFonts w:ascii="Arial" w:eastAsiaTheme="minorHAnsi" w:hAnsi="Arial" w:cs="Arial"/>
          <w:sz w:val="20"/>
          <w:szCs w:val="20"/>
          <w:lang w:eastAsia="en-US"/>
        </w:rPr>
        <w:t xml:space="preserve">Ofício SEMAD/SUPRAM LESTE-DRRA n.º 35/2020 </w:t>
      </w:r>
      <w:r w:rsidR="00BF6541" w:rsidRPr="00184325">
        <w:rPr>
          <w:rFonts w:ascii="Arial" w:hAnsi="Arial" w:cs="Arial"/>
          <w:sz w:val="20"/>
          <w:szCs w:val="20"/>
        </w:rPr>
        <w:t xml:space="preserve">foram solicitadas </w:t>
      </w:r>
      <w:r w:rsidR="00BF6541" w:rsidRPr="00BB676E">
        <w:rPr>
          <w:rFonts w:ascii="Arial" w:hAnsi="Arial" w:cs="Arial"/>
          <w:sz w:val="20"/>
          <w:szCs w:val="20"/>
        </w:rPr>
        <w:t xml:space="preserve">informações complementares, com atendimento tempestivo na data de </w:t>
      </w:r>
      <w:r w:rsidR="00184325" w:rsidRPr="00BB676E">
        <w:rPr>
          <w:rFonts w:ascii="Arial" w:hAnsi="Arial" w:cs="Arial"/>
          <w:sz w:val="20"/>
          <w:szCs w:val="20"/>
        </w:rPr>
        <w:t xml:space="preserve">04/09/2020 (data da postagem da documentação física no correio) - PROTOCOLO SIAM N.° </w:t>
      </w:r>
      <w:r w:rsidR="00184325" w:rsidRPr="00BB676E">
        <w:rPr>
          <w:rFonts w:ascii="Arial" w:hAnsi="Arial" w:cs="Arial"/>
          <w:bCs/>
          <w:sz w:val="20"/>
          <w:szCs w:val="20"/>
          <w:shd w:val="clear" w:color="auto" w:fill="FFFFFF"/>
        </w:rPr>
        <w:t>0414781/2020</w:t>
      </w:r>
      <w:r w:rsidR="00184325" w:rsidRPr="00BB676E">
        <w:rPr>
          <w:rFonts w:ascii="Arial" w:hAnsi="Arial" w:cs="Arial"/>
          <w:sz w:val="20"/>
          <w:szCs w:val="20"/>
        </w:rPr>
        <w:t xml:space="preserve">, </w:t>
      </w:r>
      <w:r w:rsidR="00BB676E" w:rsidRPr="00BB676E">
        <w:rPr>
          <w:rFonts w:ascii="Arial" w:hAnsi="Arial" w:cs="Arial"/>
          <w:sz w:val="20"/>
          <w:szCs w:val="20"/>
        </w:rPr>
        <w:t xml:space="preserve">à exceção do levantamento e programa de monitoramento da fauna, cuja apresentação ocorreu em 22/10/2020 </w:t>
      </w:r>
      <w:r w:rsidR="00BB676E">
        <w:rPr>
          <w:rFonts w:ascii="Arial" w:hAnsi="Arial" w:cs="Arial"/>
          <w:sz w:val="20"/>
          <w:szCs w:val="20"/>
        </w:rPr>
        <w:t xml:space="preserve">e </w:t>
      </w:r>
      <w:r w:rsidR="00BB676E" w:rsidRPr="00344054">
        <w:rPr>
          <w:rFonts w:ascii="Arial" w:hAnsi="Arial" w:cs="Arial"/>
          <w:sz w:val="20"/>
          <w:szCs w:val="20"/>
        </w:rPr>
        <w:t>posterior envio da documentação física à SUPRAM/LM dentro do prazo de 7 dias (PROCESSO SEI N.° 1370.01.0046536/2020-48</w:t>
      </w:r>
      <w:r w:rsidR="00BB676E" w:rsidRPr="00AC1BB6">
        <w:rPr>
          <w:rFonts w:ascii="Arial" w:hAnsi="Arial" w:cs="Arial"/>
          <w:sz w:val="20"/>
          <w:szCs w:val="20"/>
        </w:rPr>
        <w:t>)</w:t>
      </w:r>
      <w:r w:rsidR="00344054" w:rsidRPr="00AC1BB6">
        <w:rPr>
          <w:rFonts w:ascii="Arial" w:hAnsi="Arial" w:cs="Arial"/>
          <w:sz w:val="20"/>
          <w:szCs w:val="20"/>
        </w:rPr>
        <w:t xml:space="preserve">. Em 06/11/2020, através do </w:t>
      </w:r>
      <w:r w:rsidR="00344054" w:rsidRPr="00AC1BB6">
        <w:rPr>
          <w:rFonts w:ascii="Arial" w:hAnsi="Arial" w:cs="Arial"/>
          <w:color w:val="000000"/>
          <w:sz w:val="20"/>
          <w:szCs w:val="20"/>
        </w:rPr>
        <w:t xml:space="preserve">PROCESSO SEI N.° </w:t>
      </w:r>
      <w:r w:rsidR="00344054" w:rsidRPr="00AC1BB6">
        <w:rPr>
          <w:rFonts w:ascii="Arial" w:eastAsia="ArialMT" w:hAnsi="Arial" w:cs="Arial"/>
          <w:sz w:val="20"/>
          <w:szCs w:val="20"/>
          <w:lang w:eastAsia="en-US"/>
        </w:rPr>
        <w:t>1370.01.0049580/</w:t>
      </w:r>
      <w:r w:rsidR="00344054" w:rsidRPr="00C6404E">
        <w:rPr>
          <w:rFonts w:ascii="Arial" w:eastAsia="ArialMT" w:hAnsi="Arial" w:cs="Arial"/>
          <w:sz w:val="20"/>
          <w:szCs w:val="20"/>
          <w:lang w:eastAsia="en-US"/>
        </w:rPr>
        <w:t xml:space="preserve">2020-19, fora apresentada </w:t>
      </w:r>
      <w:r w:rsidR="00344054" w:rsidRPr="00C6404E">
        <w:rPr>
          <w:rFonts w:ascii="Arial" w:hAnsi="Arial" w:cs="Arial"/>
          <w:color w:val="000000"/>
          <w:sz w:val="20"/>
          <w:szCs w:val="20"/>
        </w:rPr>
        <w:t>nova caracterização do empreendimento em atendimento à solicitação da SUPRAM/LM</w:t>
      </w:r>
      <w:r w:rsidR="005F2718" w:rsidRPr="00C6404E">
        <w:rPr>
          <w:rFonts w:ascii="Arial" w:hAnsi="Arial" w:cs="Arial"/>
          <w:sz w:val="20"/>
          <w:szCs w:val="20"/>
        </w:rPr>
        <w:t>, sendo gerado o FOB</w:t>
      </w:r>
      <w:r w:rsidR="00AA6AB9" w:rsidRPr="00C6404E">
        <w:rPr>
          <w:rFonts w:ascii="Arial" w:hAnsi="Arial" w:cs="Arial"/>
          <w:sz w:val="20"/>
          <w:szCs w:val="20"/>
        </w:rPr>
        <w:t xml:space="preserve">I </w:t>
      </w:r>
      <w:r w:rsidR="00AC1BB6" w:rsidRPr="00C6404E">
        <w:rPr>
          <w:rFonts w:ascii="Arial" w:hAnsi="Arial" w:cs="Arial"/>
          <w:sz w:val="20"/>
          <w:szCs w:val="20"/>
        </w:rPr>
        <w:t xml:space="preserve">n.º 0569101/2019 </w:t>
      </w:r>
      <w:r w:rsidR="00385224" w:rsidRPr="00C6404E">
        <w:rPr>
          <w:rFonts w:ascii="Arial" w:hAnsi="Arial" w:cs="Arial"/>
          <w:sz w:val="20"/>
          <w:szCs w:val="20"/>
        </w:rPr>
        <w:t>B</w:t>
      </w:r>
      <w:r w:rsidR="005F2718" w:rsidRPr="00C6404E">
        <w:rPr>
          <w:rFonts w:ascii="Arial" w:hAnsi="Arial" w:cs="Arial"/>
          <w:sz w:val="20"/>
          <w:szCs w:val="20"/>
        </w:rPr>
        <w:t>.</w:t>
      </w:r>
    </w:p>
    <w:p w:rsidR="00462D88" w:rsidRDefault="00BF6541" w:rsidP="00ED2BF4">
      <w:pPr>
        <w:spacing w:line="288" w:lineRule="auto"/>
        <w:ind w:firstLine="709"/>
        <w:jc w:val="both"/>
        <w:rPr>
          <w:rFonts w:ascii="Arial" w:hAnsi="Arial" w:cs="Arial"/>
          <w:color w:val="000000"/>
          <w:sz w:val="20"/>
          <w:szCs w:val="20"/>
        </w:rPr>
      </w:pPr>
      <w:bookmarkStart w:id="1" w:name="_Hlk53652793"/>
      <w:r w:rsidRPr="00C6404E">
        <w:rPr>
          <w:rFonts w:ascii="Arial" w:hAnsi="Arial" w:cs="Arial"/>
          <w:sz w:val="20"/>
          <w:szCs w:val="20"/>
        </w:rPr>
        <w:t xml:space="preserve">No dia </w:t>
      </w:r>
      <w:r w:rsidR="009B191E" w:rsidRPr="00C6404E">
        <w:rPr>
          <w:rFonts w:ascii="Arial" w:hAnsi="Arial" w:cs="Arial"/>
          <w:bCs/>
          <w:sz w:val="20"/>
          <w:szCs w:val="20"/>
        </w:rPr>
        <w:t xml:space="preserve">11/11/2020 </w:t>
      </w:r>
      <w:r w:rsidRPr="00C6404E">
        <w:rPr>
          <w:rFonts w:ascii="Arial" w:hAnsi="Arial" w:cs="Arial"/>
          <w:sz w:val="20"/>
          <w:szCs w:val="20"/>
        </w:rPr>
        <w:t>houve vistoria técnica a fim de subsidiar</w:t>
      </w:r>
      <w:r w:rsidRPr="00C6404E">
        <w:rPr>
          <w:rFonts w:ascii="Arial" w:hAnsi="Arial" w:cs="Arial"/>
          <w:color w:val="000000"/>
          <w:sz w:val="20"/>
          <w:szCs w:val="20"/>
        </w:rPr>
        <w:t xml:space="preserve"> a </w:t>
      </w:r>
      <w:r w:rsidR="00855538" w:rsidRPr="00C6404E">
        <w:rPr>
          <w:rFonts w:ascii="Arial" w:hAnsi="Arial" w:cs="Arial"/>
          <w:color w:val="000000"/>
          <w:sz w:val="20"/>
          <w:szCs w:val="20"/>
        </w:rPr>
        <w:t xml:space="preserve">conclusão da </w:t>
      </w:r>
      <w:r w:rsidRPr="00C6404E">
        <w:rPr>
          <w:rFonts w:ascii="Arial" w:hAnsi="Arial" w:cs="Arial"/>
          <w:color w:val="000000"/>
          <w:sz w:val="20"/>
          <w:szCs w:val="20"/>
        </w:rPr>
        <w:t xml:space="preserve">análise de licenciamento ambiental e validação do estudo de prospecção espeleológica apresentado </w:t>
      </w:r>
      <w:r w:rsidR="00462D88" w:rsidRPr="00C6404E">
        <w:rPr>
          <w:rFonts w:ascii="Arial" w:hAnsi="Arial" w:cs="Arial"/>
          <w:color w:val="000000"/>
          <w:sz w:val="20"/>
          <w:szCs w:val="20"/>
        </w:rPr>
        <w:t>(</w:t>
      </w:r>
      <w:r w:rsidR="00855538" w:rsidRPr="00C6404E">
        <w:rPr>
          <w:rFonts w:ascii="Arial" w:hAnsi="Arial" w:cs="Arial"/>
          <w:sz w:val="20"/>
          <w:szCs w:val="20"/>
        </w:rPr>
        <w:t>Auto de Fiscalização SEMAD/SUPRAM LESTE-DRRA n.º 16/2020</w:t>
      </w:r>
      <w:r w:rsidR="00462D88" w:rsidRPr="00C6404E">
        <w:rPr>
          <w:rFonts w:ascii="Arial" w:hAnsi="Arial" w:cs="Arial"/>
          <w:color w:val="000000"/>
          <w:sz w:val="20"/>
          <w:szCs w:val="20"/>
        </w:rPr>
        <w:t>).</w:t>
      </w:r>
    </w:p>
    <w:bookmarkEnd w:id="1"/>
    <w:p w:rsidR="00462D88" w:rsidRDefault="00462D88" w:rsidP="00462D88">
      <w:pPr>
        <w:spacing w:line="276" w:lineRule="auto"/>
        <w:ind w:firstLine="709"/>
        <w:jc w:val="both"/>
        <w:rPr>
          <w:rFonts w:ascii="Arial" w:hAnsi="Arial" w:cs="Arial"/>
          <w:b/>
          <w:sz w:val="20"/>
          <w:szCs w:val="20"/>
        </w:rPr>
      </w:pPr>
      <w:r w:rsidRPr="00276062">
        <w:rPr>
          <w:rFonts w:ascii="Arial" w:hAnsi="Arial" w:cs="Arial"/>
          <w:color w:val="000000"/>
          <w:sz w:val="20"/>
          <w:szCs w:val="20"/>
        </w:rPr>
        <w:t xml:space="preserve">O presente parecer único foi elaborado a partir </w:t>
      </w:r>
      <w:r w:rsidRPr="00276062">
        <w:rPr>
          <w:rFonts w:ascii="Arial" w:hAnsi="Arial" w:cs="Arial"/>
          <w:sz w:val="20"/>
          <w:szCs w:val="20"/>
        </w:rPr>
        <w:t>da vistoria técnica realizada pela equipe da SUPRAM/LM no empreendimento</w:t>
      </w:r>
      <w:r w:rsidRPr="00276062">
        <w:rPr>
          <w:rFonts w:ascii="Arial" w:hAnsi="Arial" w:cs="Arial"/>
          <w:color w:val="000000"/>
          <w:sz w:val="20"/>
          <w:szCs w:val="20"/>
        </w:rPr>
        <w:t xml:space="preserve"> e </w:t>
      </w:r>
      <w:r w:rsidR="00A1229A">
        <w:rPr>
          <w:rFonts w:ascii="Arial" w:hAnsi="Arial" w:cs="Arial"/>
          <w:color w:val="000000"/>
          <w:sz w:val="20"/>
          <w:szCs w:val="20"/>
        </w:rPr>
        <w:t>da documentação apresentada</w:t>
      </w:r>
      <w:r>
        <w:rPr>
          <w:rFonts w:ascii="Arial" w:hAnsi="Arial" w:cs="Arial"/>
          <w:sz w:val="20"/>
          <w:szCs w:val="20"/>
        </w:rPr>
        <w:t xml:space="preserve"> pelo empreendedor</w:t>
      </w:r>
      <w:r>
        <w:rPr>
          <w:rFonts w:ascii="Arial" w:hAnsi="Arial" w:cs="Arial"/>
          <w:color w:val="000000"/>
          <w:sz w:val="20"/>
          <w:szCs w:val="20"/>
        </w:rPr>
        <w:t>, conforme ARTs descritas no Quadro 01 e respectivos profissionais.</w:t>
      </w:r>
    </w:p>
    <w:p w:rsidR="00462D88" w:rsidRDefault="00462D88" w:rsidP="00462D88">
      <w:pPr>
        <w:pStyle w:val="Corpodetexto"/>
        <w:spacing w:line="276" w:lineRule="auto"/>
        <w:ind w:firstLine="0"/>
        <w:rPr>
          <w:b/>
          <w:sz w:val="18"/>
          <w:szCs w:val="20"/>
        </w:rPr>
      </w:pPr>
    </w:p>
    <w:p w:rsidR="00462D88" w:rsidRDefault="00462D88" w:rsidP="00462D88">
      <w:pPr>
        <w:pStyle w:val="Corpodetexto"/>
        <w:spacing w:line="276" w:lineRule="auto"/>
        <w:ind w:firstLine="0"/>
        <w:rPr>
          <w:sz w:val="18"/>
          <w:szCs w:val="20"/>
        </w:rPr>
      </w:pPr>
      <w:r w:rsidRPr="000E3E5D">
        <w:rPr>
          <w:b/>
          <w:sz w:val="18"/>
          <w:szCs w:val="20"/>
        </w:rPr>
        <w:t xml:space="preserve">Quadro 01. </w:t>
      </w:r>
      <w:r w:rsidRPr="000E3E5D">
        <w:rPr>
          <w:sz w:val="18"/>
          <w:szCs w:val="20"/>
        </w:rPr>
        <w:t>Anotação de Responsabilidade Técnica – ART.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8"/>
        <w:gridCol w:w="2536"/>
        <w:gridCol w:w="1717"/>
        <w:gridCol w:w="3390"/>
      </w:tblGrid>
      <w:tr w:rsidR="00462D88" w:rsidTr="00584154">
        <w:tc>
          <w:tcPr>
            <w:tcW w:w="2268" w:type="dxa"/>
          </w:tcPr>
          <w:p w:rsidR="00462D88" w:rsidRDefault="00462D88" w:rsidP="00584154">
            <w:pPr>
              <w:spacing w:line="276" w:lineRule="auto"/>
              <w:ind w:right="44"/>
              <w:jc w:val="center"/>
              <w:rPr>
                <w:rFonts w:ascii="Arial" w:hAnsi="Arial" w:cs="Arial"/>
                <w:b/>
                <w:sz w:val="18"/>
                <w:szCs w:val="20"/>
              </w:rPr>
            </w:pPr>
            <w:r>
              <w:rPr>
                <w:rFonts w:ascii="Arial" w:hAnsi="Arial" w:cs="Arial"/>
                <w:b/>
                <w:sz w:val="18"/>
                <w:szCs w:val="20"/>
              </w:rPr>
              <w:t>Número da ART</w:t>
            </w:r>
          </w:p>
        </w:tc>
        <w:tc>
          <w:tcPr>
            <w:tcW w:w="2536" w:type="dxa"/>
          </w:tcPr>
          <w:p w:rsidR="00462D88" w:rsidRDefault="00462D88" w:rsidP="00584154">
            <w:pPr>
              <w:spacing w:line="276" w:lineRule="auto"/>
              <w:ind w:right="44"/>
              <w:jc w:val="center"/>
              <w:rPr>
                <w:rFonts w:ascii="Arial" w:hAnsi="Arial" w:cs="Arial"/>
                <w:b/>
                <w:sz w:val="18"/>
                <w:szCs w:val="20"/>
              </w:rPr>
            </w:pPr>
            <w:r>
              <w:rPr>
                <w:rFonts w:ascii="Arial" w:hAnsi="Arial" w:cs="Arial"/>
                <w:b/>
                <w:sz w:val="18"/>
                <w:szCs w:val="20"/>
              </w:rPr>
              <w:t>Nome do Profissional</w:t>
            </w:r>
          </w:p>
        </w:tc>
        <w:tc>
          <w:tcPr>
            <w:tcW w:w="1717" w:type="dxa"/>
          </w:tcPr>
          <w:p w:rsidR="00462D88" w:rsidRDefault="00462D88" w:rsidP="00584154">
            <w:pPr>
              <w:spacing w:line="276" w:lineRule="auto"/>
              <w:ind w:right="44"/>
              <w:jc w:val="center"/>
              <w:rPr>
                <w:rFonts w:ascii="Arial" w:hAnsi="Arial" w:cs="Arial"/>
                <w:b/>
                <w:sz w:val="18"/>
                <w:szCs w:val="20"/>
              </w:rPr>
            </w:pPr>
            <w:r>
              <w:rPr>
                <w:rFonts w:ascii="Arial" w:hAnsi="Arial" w:cs="Arial"/>
                <w:b/>
                <w:sz w:val="18"/>
                <w:szCs w:val="20"/>
              </w:rPr>
              <w:t>Formação</w:t>
            </w:r>
          </w:p>
        </w:tc>
        <w:tc>
          <w:tcPr>
            <w:tcW w:w="3390" w:type="dxa"/>
          </w:tcPr>
          <w:p w:rsidR="00462D88" w:rsidRDefault="00462D88" w:rsidP="00584154">
            <w:pPr>
              <w:spacing w:line="276" w:lineRule="auto"/>
              <w:ind w:right="44"/>
              <w:jc w:val="center"/>
              <w:rPr>
                <w:rFonts w:ascii="Arial" w:hAnsi="Arial" w:cs="Arial"/>
                <w:b/>
                <w:sz w:val="18"/>
                <w:szCs w:val="20"/>
              </w:rPr>
            </w:pPr>
            <w:r>
              <w:rPr>
                <w:rFonts w:ascii="Arial" w:hAnsi="Arial" w:cs="Arial"/>
                <w:b/>
                <w:sz w:val="18"/>
                <w:szCs w:val="20"/>
              </w:rPr>
              <w:t>Estudo</w:t>
            </w:r>
          </w:p>
        </w:tc>
      </w:tr>
      <w:tr w:rsidR="009055AC" w:rsidTr="00A46E1D">
        <w:trPr>
          <w:trHeight w:val="691"/>
        </w:trPr>
        <w:tc>
          <w:tcPr>
            <w:tcW w:w="2268" w:type="dxa"/>
            <w:vAlign w:val="center"/>
          </w:tcPr>
          <w:p w:rsidR="009055AC" w:rsidRDefault="009055AC" w:rsidP="009055AC">
            <w:pPr>
              <w:spacing w:line="276" w:lineRule="auto"/>
              <w:ind w:right="44"/>
              <w:jc w:val="center"/>
              <w:rPr>
                <w:rFonts w:ascii="Arial" w:hAnsi="Arial" w:cs="Arial"/>
                <w:sz w:val="18"/>
                <w:szCs w:val="20"/>
              </w:rPr>
            </w:pPr>
            <w:r>
              <w:rPr>
                <w:rFonts w:ascii="Arial" w:hAnsi="Arial" w:cs="Arial"/>
                <w:sz w:val="18"/>
                <w:szCs w:val="20"/>
              </w:rPr>
              <w:t>14201900000005550062</w:t>
            </w:r>
          </w:p>
        </w:tc>
        <w:tc>
          <w:tcPr>
            <w:tcW w:w="2536" w:type="dxa"/>
            <w:vAlign w:val="center"/>
          </w:tcPr>
          <w:p w:rsidR="009055AC" w:rsidRPr="00A46E1D" w:rsidRDefault="009055AC" w:rsidP="00584154">
            <w:pPr>
              <w:spacing w:line="276" w:lineRule="auto"/>
              <w:ind w:right="44"/>
              <w:jc w:val="center"/>
              <w:rPr>
                <w:rFonts w:ascii="Arial" w:hAnsi="Arial" w:cs="Arial"/>
                <w:sz w:val="18"/>
                <w:szCs w:val="18"/>
              </w:rPr>
            </w:pPr>
            <w:r w:rsidRPr="00A46E1D">
              <w:rPr>
                <w:rFonts w:ascii="Arial" w:hAnsi="Arial" w:cs="Arial"/>
                <w:sz w:val="18"/>
                <w:szCs w:val="18"/>
              </w:rPr>
              <w:t>Renato Martins de Azevedo</w:t>
            </w:r>
          </w:p>
        </w:tc>
        <w:tc>
          <w:tcPr>
            <w:tcW w:w="1717" w:type="dxa"/>
            <w:vAlign w:val="center"/>
          </w:tcPr>
          <w:p w:rsidR="009055AC" w:rsidRDefault="009055AC" w:rsidP="009055AC">
            <w:pPr>
              <w:spacing w:line="276" w:lineRule="auto"/>
              <w:ind w:right="44"/>
              <w:jc w:val="center"/>
              <w:rPr>
                <w:rFonts w:ascii="Arial" w:hAnsi="Arial" w:cs="Arial"/>
                <w:sz w:val="18"/>
                <w:szCs w:val="20"/>
              </w:rPr>
            </w:pPr>
            <w:r>
              <w:rPr>
                <w:rFonts w:ascii="Arial" w:hAnsi="Arial" w:cs="Arial"/>
                <w:sz w:val="18"/>
                <w:szCs w:val="20"/>
              </w:rPr>
              <w:t>Engenheiro Civil</w:t>
            </w:r>
          </w:p>
        </w:tc>
        <w:tc>
          <w:tcPr>
            <w:tcW w:w="3390" w:type="dxa"/>
            <w:vAlign w:val="center"/>
          </w:tcPr>
          <w:p w:rsidR="009055AC" w:rsidRDefault="009055AC" w:rsidP="00584154">
            <w:pPr>
              <w:spacing w:line="276" w:lineRule="auto"/>
              <w:ind w:right="44"/>
              <w:jc w:val="center"/>
              <w:rPr>
                <w:rFonts w:ascii="Arial" w:hAnsi="Arial" w:cs="Arial"/>
                <w:sz w:val="18"/>
                <w:szCs w:val="18"/>
              </w:rPr>
            </w:pPr>
            <w:r>
              <w:rPr>
                <w:rFonts w:ascii="Arial" w:hAnsi="Arial" w:cs="Arial"/>
                <w:sz w:val="18"/>
                <w:szCs w:val="18"/>
              </w:rPr>
              <w:t>Relatório de cumprimento de condicionantes do TAC</w:t>
            </w:r>
          </w:p>
        </w:tc>
      </w:tr>
      <w:tr w:rsidR="00A46E1D" w:rsidTr="00A46E1D">
        <w:trPr>
          <w:trHeight w:val="691"/>
        </w:trPr>
        <w:tc>
          <w:tcPr>
            <w:tcW w:w="2268" w:type="dxa"/>
            <w:vAlign w:val="center"/>
          </w:tcPr>
          <w:p w:rsidR="00A46E1D" w:rsidRPr="008D1677" w:rsidRDefault="00A46E1D" w:rsidP="009055AC">
            <w:pPr>
              <w:spacing w:line="276" w:lineRule="auto"/>
              <w:ind w:right="44"/>
              <w:jc w:val="center"/>
              <w:rPr>
                <w:rFonts w:ascii="Arial" w:hAnsi="Arial" w:cs="Arial"/>
                <w:sz w:val="18"/>
                <w:szCs w:val="18"/>
              </w:rPr>
            </w:pPr>
            <w:r w:rsidRPr="008D1677">
              <w:rPr>
                <w:rFonts w:ascii="Arial" w:hAnsi="Arial" w:cs="Arial"/>
                <w:sz w:val="18"/>
                <w:szCs w:val="18"/>
              </w:rPr>
              <w:t>14201900000005547993</w:t>
            </w:r>
          </w:p>
        </w:tc>
        <w:tc>
          <w:tcPr>
            <w:tcW w:w="2536" w:type="dxa"/>
            <w:vAlign w:val="center"/>
          </w:tcPr>
          <w:p w:rsidR="00A46E1D" w:rsidRPr="008D1677" w:rsidRDefault="00A46E1D" w:rsidP="00584154">
            <w:pPr>
              <w:spacing w:line="276" w:lineRule="auto"/>
              <w:ind w:right="44"/>
              <w:jc w:val="center"/>
              <w:rPr>
                <w:rFonts w:ascii="Arial" w:hAnsi="Arial" w:cs="Arial"/>
                <w:sz w:val="18"/>
                <w:szCs w:val="18"/>
              </w:rPr>
            </w:pPr>
            <w:r w:rsidRPr="008D1677">
              <w:rPr>
                <w:rFonts w:ascii="Arial" w:hAnsi="Arial" w:cs="Arial"/>
                <w:sz w:val="18"/>
                <w:szCs w:val="18"/>
              </w:rPr>
              <w:t>Matheus Trindade Toledo</w:t>
            </w:r>
          </w:p>
        </w:tc>
        <w:tc>
          <w:tcPr>
            <w:tcW w:w="1717" w:type="dxa"/>
            <w:vAlign w:val="center"/>
          </w:tcPr>
          <w:p w:rsidR="00A46E1D" w:rsidRDefault="00A46E1D" w:rsidP="009055AC">
            <w:pPr>
              <w:spacing w:line="276" w:lineRule="auto"/>
              <w:ind w:right="44"/>
              <w:jc w:val="center"/>
              <w:rPr>
                <w:rFonts w:ascii="Arial" w:hAnsi="Arial" w:cs="Arial"/>
                <w:sz w:val="18"/>
                <w:szCs w:val="20"/>
              </w:rPr>
            </w:pPr>
            <w:r>
              <w:rPr>
                <w:rFonts w:ascii="Arial" w:hAnsi="Arial" w:cs="Arial"/>
                <w:sz w:val="18"/>
                <w:szCs w:val="20"/>
              </w:rPr>
              <w:t>Engenheiro Florestal</w:t>
            </w:r>
          </w:p>
        </w:tc>
        <w:tc>
          <w:tcPr>
            <w:tcW w:w="3390" w:type="dxa"/>
            <w:vAlign w:val="center"/>
          </w:tcPr>
          <w:p w:rsidR="00A46E1D" w:rsidRDefault="00A46E1D" w:rsidP="00584154">
            <w:pPr>
              <w:spacing w:line="276" w:lineRule="auto"/>
              <w:ind w:right="44"/>
              <w:jc w:val="center"/>
              <w:rPr>
                <w:rFonts w:ascii="Arial" w:hAnsi="Arial" w:cs="Arial"/>
                <w:sz w:val="18"/>
                <w:szCs w:val="18"/>
              </w:rPr>
            </w:pPr>
            <w:r>
              <w:rPr>
                <w:rFonts w:ascii="Arial" w:hAnsi="Arial" w:cs="Arial"/>
                <w:sz w:val="18"/>
                <w:szCs w:val="18"/>
              </w:rPr>
              <w:t>Proposta técnica de revegetação dos taludes descobertos</w:t>
            </w:r>
          </w:p>
        </w:tc>
      </w:tr>
      <w:tr w:rsidR="008D1677" w:rsidTr="00A46E1D">
        <w:trPr>
          <w:trHeight w:val="691"/>
        </w:trPr>
        <w:tc>
          <w:tcPr>
            <w:tcW w:w="2268" w:type="dxa"/>
            <w:vAlign w:val="center"/>
          </w:tcPr>
          <w:p w:rsidR="008D1677" w:rsidRPr="008D1677" w:rsidRDefault="008D1677" w:rsidP="009055AC">
            <w:pPr>
              <w:spacing w:line="276" w:lineRule="auto"/>
              <w:ind w:right="44"/>
              <w:jc w:val="center"/>
              <w:rPr>
                <w:rFonts w:ascii="Arial" w:hAnsi="Arial" w:cs="Arial"/>
                <w:sz w:val="18"/>
                <w:szCs w:val="18"/>
              </w:rPr>
            </w:pPr>
            <w:r w:rsidRPr="008D1677">
              <w:rPr>
                <w:rFonts w:ascii="Arial" w:eastAsiaTheme="minorHAnsi" w:hAnsi="Arial" w:cs="Arial"/>
                <w:sz w:val="18"/>
                <w:szCs w:val="18"/>
                <w:lang w:eastAsia="en-US"/>
              </w:rPr>
              <w:t>14201900000005570928</w:t>
            </w:r>
          </w:p>
        </w:tc>
        <w:tc>
          <w:tcPr>
            <w:tcW w:w="2536" w:type="dxa"/>
            <w:vAlign w:val="center"/>
          </w:tcPr>
          <w:p w:rsidR="008D1677" w:rsidRPr="008D1677" w:rsidRDefault="008D1677" w:rsidP="00584154">
            <w:pPr>
              <w:spacing w:line="276" w:lineRule="auto"/>
              <w:ind w:right="44"/>
              <w:jc w:val="center"/>
              <w:rPr>
                <w:rFonts w:ascii="Arial" w:hAnsi="Arial" w:cs="Arial"/>
                <w:sz w:val="18"/>
                <w:szCs w:val="18"/>
              </w:rPr>
            </w:pPr>
            <w:r w:rsidRPr="008D1677">
              <w:rPr>
                <w:rFonts w:ascii="Arial" w:eastAsiaTheme="minorHAnsi" w:hAnsi="Arial" w:cs="Arial"/>
                <w:sz w:val="18"/>
                <w:szCs w:val="18"/>
                <w:lang w:eastAsia="en-US"/>
              </w:rPr>
              <w:t>Igor Simões Ribeiro</w:t>
            </w:r>
          </w:p>
        </w:tc>
        <w:tc>
          <w:tcPr>
            <w:tcW w:w="1717" w:type="dxa"/>
            <w:vAlign w:val="center"/>
          </w:tcPr>
          <w:p w:rsidR="008D1677" w:rsidRDefault="008D1677" w:rsidP="009055AC">
            <w:pPr>
              <w:spacing w:line="276" w:lineRule="auto"/>
              <w:ind w:right="44"/>
              <w:jc w:val="center"/>
              <w:rPr>
                <w:rFonts w:ascii="Arial" w:hAnsi="Arial" w:cs="Arial"/>
                <w:sz w:val="18"/>
                <w:szCs w:val="20"/>
              </w:rPr>
            </w:pPr>
            <w:r>
              <w:rPr>
                <w:rFonts w:ascii="Arial" w:hAnsi="Arial" w:cs="Arial"/>
                <w:sz w:val="18"/>
                <w:szCs w:val="20"/>
              </w:rPr>
              <w:t>Engenheiro Civil</w:t>
            </w:r>
          </w:p>
        </w:tc>
        <w:tc>
          <w:tcPr>
            <w:tcW w:w="3390" w:type="dxa"/>
            <w:vAlign w:val="center"/>
          </w:tcPr>
          <w:p w:rsidR="008D1677" w:rsidRDefault="008D1677" w:rsidP="00584154">
            <w:pPr>
              <w:spacing w:line="276" w:lineRule="auto"/>
              <w:ind w:right="44"/>
              <w:jc w:val="center"/>
              <w:rPr>
                <w:rFonts w:ascii="Arial" w:hAnsi="Arial" w:cs="Arial"/>
                <w:sz w:val="18"/>
                <w:szCs w:val="18"/>
              </w:rPr>
            </w:pPr>
            <w:r>
              <w:rPr>
                <w:rFonts w:ascii="Arial" w:hAnsi="Arial" w:cs="Arial"/>
                <w:sz w:val="18"/>
                <w:szCs w:val="18"/>
              </w:rPr>
              <w:t>Projeto de drenagem pluvial</w:t>
            </w:r>
          </w:p>
        </w:tc>
      </w:tr>
      <w:tr w:rsidR="00462D88" w:rsidTr="00584154">
        <w:trPr>
          <w:trHeight w:val="535"/>
        </w:trPr>
        <w:tc>
          <w:tcPr>
            <w:tcW w:w="2268" w:type="dxa"/>
            <w:vAlign w:val="center"/>
          </w:tcPr>
          <w:p w:rsidR="00462D88" w:rsidRDefault="00462D88" w:rsidP="00162686">
            <w:pPr>
              <w:spacing w:line="276" w:lineRule="auto"/>
              <w:ind w:right="44"/>
              <w:jc w:val="center"/>
              <w:rPr>
                <w:rFonts w:ascii="Arial" w:hAnsi="Arial" w:cs="Arial"/>
                <w:sz w:val="18"/>
                <w:szCs w:val="20"/>
              </w:rPr>
            </w:pPr>
            <w:r>
              <w:rPr>
                <w:rFonts w:ascii="Arial" w:hAnsi="Arial" w:cs="Arial"/>
                <w:sz w:val="18"/>
                <w:szCs w:val="20"/>
              </w:rPr>
              <w:t>1420</w:t>
            </w:r>
            <w:r w:rsidR="00162686">
              <w:rPr>
                <w:rFonts w:ascii="Arial" w:hAnsi="Arial" w:cs="Arial"/>
                <w:sz w:val="18"/>
                <w:szCs w:val="20"/>
              </w:rPr>
              <w:t>19</w:t>
            </w:r>
            <w:r>
              <w:rPr>
                <w:rFonts w:ascii="Arial" w:hAnsi="Arial" w:cs="Arial"/>
                <w:sz w:val="18"/>
                <w:szCs w:val="20"/>
              </w:rPr>
              <w:t>00000005</w:t>
            </w:r>
            <w:r w:rsidR="00162686">
              <w:rPr>
                <w:rFonts w:ascii="Arial" w:hAnsi="Arial" w:cs="Arial"/>
                <w:sz w:val="18"/>
                <w:szCs w:val="20"/>
              </w:rPr>
              <w:t>654691</w:t>
            </w:r>
          </w:p>
        </w:tc>
        <w:tc>
          <w:tcPr>
            <w:tcW w:w="2536" w:type="dxa"/>
            <w:vAlign w:val="center"/>
          </w:tcPr>
          <w:p w:rsidR="00462D88" w:rsidRDefault="00162686" w:rsidP="00584154">
            <w:pPr>
              <w:spacing w:line="276" w:lineRule="auto"/>
              <w:ind w:right="44"/>
              <w:jc w:val="center"/>
              <w:rPr>
                <w:rFonts w:ascii="Arial" w:hAnsi="Arial" w:cs="Arial"/>
                <w:sz w:val="18"/>
                <w:szCs w:val="20"/>
              </w:rPr>
            </w:pPr>
            <w:r>
              <w:rPr>
                <w:rFonts w:ascii="Arial" w:hAnsi="Arial" w:cs="Arial"/>
                <w:sz w:val="18"/>
                <w:szCs w:val="20"/>
              </w:rPr>
              <w:t>Andr</w:t>
            </w:r>
            <w:r w:rsidR="003B1012">
              <w:rPr>
                <w:rFonts w:ascii="Arial" w:hAnsi="Arial" w:cs="Arial"/>
                <w:sz w:val="18"/>
                <w:szCs w:val="20"/>
              </w:rPr>
              <w:t>é Milâ</w:t>
            </w:r>
            <w:r>
              <w:rPr>
                <w:rFonts w:ascii="Arial" w:hAnsi="Arial" w:cs="Arial"/>
                <w:sz w:val="18"/>
                <w:szCs w:val="20"/>
              </w:rPr>
              <w:t>nio Nunes</w:t>
            </w:r>
          </w:p>
        </w:tc>
        <w:tc>
          <w:tcPr>
            <w:tcW w:w="1717" w:type="dxa"/>
            <w:vAlign w:val="center"/>
          </w:tcPr>
          <w:p w:rsidR="00462D88" w:rsidRDefault="00462D88" w:rsidP="00162686">
            <w:pPr>
              <w:spacing w:line="276" w:lineRule="auto"/>
              <w:ind w:right="44"/>
              <w:jc w:val="center"/>
              <w:rPr>
                <w:rFonts w:ascii="Arial" w:hAnsi="Arial" w:cs="Arial"/>
                <w:sz w:val="18"/>
                <w:szCs w:val="20"/>
              </w:rPr>
            </w:pPr>
            <w:r>
              <w:rPr>
                <w:rFonts w:ascii="Arial" w:hAnsi="Arial" w:cs="Arial"/>
                <w:sz w:val="18"/>
                <w:szCs w:val="20"/>
              </w:rPr>
              <w:t xml:space="preserve">Engenheiro </w:t>
            </w:r>
            <w:r w:rsidR="00162686">
              <w:rPr>
                <w:rFonts w:ascii="Arial" w:hAnsi="Arial" w:cs="Arial"/>
                <w:sz w:val="18"/>
                <w:szCs w:val="20"/>
              </w:rPr>
              <w:t>Ambiental</w:t>
            </w:r>
          </w:p>
        </w:tc>
        <w:tc>
          <w:tcPr>
            <w:tcW w:w="3390" w:type="dxa"/>
            <w:vAlign w:val="center"/>
          </w:tcPr>
          <w:p w:rsidR="00462D88" w:rsidRPr="00255A97" w:rsidRDefault="00162686" w:rsidP="00584154">
            <w:pPr>
              <w:spacing w:line="276" w:lineRule="auto"/>
              <w:ind w:right="44"/>
              <w:jc w:val="center"/>
              <w:rPr>
                <w:rFonts w:ascii="Arial" w:hAnsi="Arial" w:cs="Arial"/>
                <w:sz w:val="18"/>
                <w:szCs w:val="20"/>
              </w:rPr>
            </w:pPr>
            <w:r>
              <w:rPr>
                <w:rFonts w:ascii="Arial" w:hAnsi="Arial" w:cs="Arial"/>
                <w:sz w:val="18"/>
                <w:szCs w:val="18"/>
              </w:rPr>
              <w:t>RCA; PCA e estudo de critério locacional</w:t>
            </w:r>
          </w:p>
        </w:tc>
      </w:tr>
      <w:tr w:rsidR="00162686" w:rsidTr="00584154">
        <w:trPr>
          <w:trHeight w:val="535"/>
        </w:trPr>
        <w:tc>
          <w:tcPr>
            <w:tcW w:w="2268" w:type="dxa"/>
            <w:vAlign w:val="center"/>
          </w:tcPr>
          <w:p w:rsidR="00162686" w:rsidRDefault="00162686" w:rsidP="00162686">
            <w:pPr>
              <w:spacing w:line="276" w:lineRule="auto"/>
              <w:ind w:right="44"/>
              <w:jc w:val="center"/>
              <w:rPr>
                <w:rFonts w:ascii="Arial" w:hAnsi="Arial" w:cs="Arial"/>
                <w:sz w:val="18"/>
                <w:szCs w:val="20"/>
              </w:rPr>
            </w:pPr>
            <w:r>
              <w:rPr>
                <w:rFonts w:ascii="Arial" w:hAnsi="Arial" w:cs="Arial"/>
                <w:sz w:val="18"/>
                <w:szCs w:val="20"/>
              </w:rPr>
              <w:t>14201900000005664004</w:t>
            </w:r>
          </w:p>
        </w:tc>
        <w:tc>
          <w:tcPr>
            <w:tcW w:w="2536" w:type="dxa"/>
            <w:vAlign w:val="center"/>
          </w:tcPr>
          <w:p w:rsidR="00162686" w:rsidRDefault="00162686" w:rsidP="00584154">
            <w:pPr>
              <w:spacing w:line="276" w:lineRule="auto"/>
              <w:ind w:right="44"/>
              <w:jc w:val="center"/>
              <w:rPr>
                <w:rFonts w:ascii="Arial" w:hAnsi="Arial" w:cs="Arial"/>
                <w:sz w:val="18"/>
                <w:szCs w:val="20"/>
              </w:rPr>
            </w:pPr>
            <w:r>
              <w:rPr>
                <w:rFonts w:ascii="Arial" w:hAnsi="Arial" w:cs="Arial"/>
                <w:sz w:val="18"/>
                <w:szCs w:val="20"/>
              </w:rPr>
              <w:t>Luiz Felipe de Oliveira Gomes</w:t>
            </w:r>
          </w:p>
        </w:tc>
        <w:tc>
          <w:tcPr>
            <w:tcW w:w="1717" w:type="dxa"/>
            <w:vAlign w:val="center"/>
          </w:tcPr>
          <w:p w:rsidR="00162686" w:rsidRDefault="00162686" w:rsidP="00162686">
            <w:pPr>
              <w:spacing w:line="276" w:lineRule="auto"/>
              <w:ind w:right="44"/>
              <w:jc w:val="center"/>
              <w:rPr>
                <w:rFonts w:ascii="Arial" w:hAnsi="Arial" w:cs="Arial"/>
                <w:sz w:val="18"/>
                <w:szCs w:val="20"/>
              </w:rPr>
            </w:pPr>
            <w:r>
              <w:rPr>
                <w:rFonts w:ascii="Arial" w:hAnsi="Arial" w:cs="Arial"/>
                <w:sz w:val="18"/>
                <w:szCs w:val="20"/>
              </w:rPr>
              <w:t>Engenheiro de Minas</w:t>
            </w:r>
          </w:p>
        </w:tc>
        <w:tc>
          <w:tcPr>
            <w:tcW w:w="3390" w:type="dxa"/>
            <w:vAlign w:val="center"/>
          </w:tcPr>
          <w:p w:rsidR="00162686" w:rsidRDefault="00162686" w:rsidP="00584154">
            <w:pPr>
              <w:spacing w:line="276" w:lineRule="auto"/>
              <w:ind w:right="44"/>
              <w:jc w:val="center"/>
              <w:rPr>
                <w:rFonts w:ascii="Arial" w:hAnsi="Arial" w:cs="Arial"/>
                <w:sz w:val="18"/>
                <w:szCs w:val="18"/>
              </w:rPr>
            </w:pPr>
            <w:r>
              <w:rPr>
                <w:rFonts w:ascii="Arial" w:hAnsi="Arial" w:cs="Arial"/>
                <w:sz w:val="18"/>
                <w:szCs w:val="18"/>
              </w:rPr>
              <w:t>RCA; PCA e estudo de critério locacional</w:t>
            </w:r>
          </w:p>
        </w:tc>
      </w:tr>
      <w:tr w:rsidR="00162686" w:rsidTr="00584154">
        <w:trPr>
          <w:trHeight w:val="535"/>
        </w:trPr>
        <w:tc>
          <w:tcPr>
            <w:tcW w:w="2268" w:type="dxa"/>
            <w:vAlign w:val="center"/>
          </w:tcPr>
          <w:p w:rsidR="00162686" w:rsidRDefault="00162686" w:rsidP="00162686">
            <w:pPr>
              <w:spacing w:line="276" w:lineRule="auto"/>
              <w:ind w:right="44"/>
              <w:jc w:val="center"/>
              <w:rPr>
                <w:rFonts w:ascii="Arial" w:hAnsi="Arial" w:cs="Arial"/>
                <w:sz w:val="18"/>
                <w:szCs w:val="20"/>
              </w:rPr>
            </w:pPr>
            <w:r>
              <w:rPr>
                <w:rFonts w:ascii="Arial" w:hAnsi="Arial" w:cs="Arial"/>
                <w:sz w:val="18"/>
                <w:szCs w:val="20"/>
              </w:rPr>
              <w:t>2019/09781</w:t>
            </w:r>
          </w:p>
        </w:tc>
        <w:tc>
          <w:tcPr>
            <w:tcW w:w="2536" w:type="dxa"/>
            <w:vAlign w:val="center"/>
          </w:tcPr>
          <w:p w:rsidR="00162686" w:rsidRDefault="00162686" w:rsidP="00584154">
            <w:pPr>
              <w:spacing w:line="276" w:lineRule="auto"/>
              <w:ind w:right="44"/>
              <w:jc w:val="center"/>
              <w:rPr>
                <w:rFonts w:ascii="Arial" w:hAnsi="Arial" w:cs="Arial"/>
                <w:sz w:val="18"/>
                <w:szCs w:val="20"/>
              </w:rPr>
            </w:pPr>
            <w:r>
              <w:rPr>
                <w:rFonts w:ascii="Arial" w:hAnsi="Arial" w:cs="Arial"/>
                <w:sz w:val="18"/>
                <w:szCs w:val="20"/>
              </w:rPr>
              <w:t>Marcela Fortes de Oliveira Passos</w:t>
            </w:r>
          </w:p>
        </w:tc>
        <w:tc>
          <w:tcPr>
            <w:tcW w:w="1717" w:type="dxa"/>
            <w:vAlign w:val="center"/>
          </w:tcPr>
          <w:p w:rsidR="00162686" w:rsidRDefault="00162686" w:rsidP="00162686">
            <w:pPr>
              <w:spacing w:line="276" w:lineRule="auto"/>
              <w:ind w:right="44"/>
              <w:jc w:val="center"/>
              <w:rPr>
                <w:rFonts w:ascii="Arial" w:hAnsi="Arial" w:cs="Arial"/>
                <w:sz w:val="18"/>
                <w:szCs w:val="20"/>
              </w:rPr>
            </w:pPr>
            <w:r>
              <w:rPr>
                <w:rFonts w:ascii="Arial" w:hAnsi="Arial" w:cs="Arial"/>
                <w:sz w:val="18"/>
                <w:szCs w:val="20"/>
              </w:rPr>
              <w:t>Bióloga</w:t>
            </w:r>
          </w:p>
        </w:tc>
        <w:tc>
          <w:tcPr>
            <w:tcW w:w="3390" w:type="dxa"/>
            <w:vAlign w:val="center"/>
          </w:tcPr>
          <w:p w:rsidR="00162686" w:rsidRDefault="00955FD3" w:rsidP="00584154">
            <w:pPr>
              <w:spacing w:line="276" w:lineRule="auto"/>
              <w:ind w:right="44"/>
              <w:jc w:val="center"/>
              <w:rPr>
                <w:rFonts w:ascii="Arial" w:hAnsi="Arial" w:cs="Arial"/>
                <w:sz w:val="18"/>
                <w:szCs w:val="18"/>
              </w:rPr>
            </w:pPr>
            <w:r>
              <w:rPr>
                <w:rFonts w:ascii="Arial" w:hAnsi="Arial" w:cs="Arial"/>
                <w:sz w:val="18"/>
                <w:szCs w:val="18"/>
              </w:rPr>
              <w:t>RCA (levantamento de dados secundários da avifauna)</w:t>
            </w:r>
          </w:p>
        </w:tc>
      </w:tr>
      <w:tr w:rsidR="00955FD3" w:rsidTr="00584154">
        <w:trPr>
          <w:trHeight w:val="535"/>
        </w:trPr>
        <w:tc>
          <w:tcPr>
            <w:tcW w:w="2268" w:type="dxa"/>
            <w:vAlign w:val="center"/>
          </w:tcPr>
          <w:p w:rsidR="00955FD3" w:rsidRDefault="00955FD3" w:rsidP="00162686">
            <w:pPr>
              <w:spacing w:line="276" w:lineRule="auto"/>
              <w:ind w:right="44"/>
              <w:jc w:val="center"/>
              <w:rPr>
                <w:rFonts w:ascii="Arial" w:hAnsi="Arial" w:cs="Arial"/>
                <w:sz w:val="18"/>
                <w:szCs w:val="20"/>
              </w:rPr>
            </w:pPr>
            <w:r>
              <w:rPr>
                <w:rFonts w:ascii="Arial" w:hAnsi="Arial" w:cs="Arial"/>
                <w:sz w:val="18"/>
                <w:szCs w:val="20"/>
              </w:rPr>
              <w:t>2019/09728</w:t>
            </w:r>
          </w:p>
        </w:tc>
        <w:tc>
          <w:tcPr>
            <w:tcW w:w="2536" w:type="dxa"/>
            <w:vAlign w:val="center"/>
          </w:tcPr>
          <w:p w:rsidR="00955FD3" w:rsidRDefault="00955FD3" w:rsidP="00584154">
            <w:pPr>
              <w:spacing w:line="276" w:lineRule="auto"/>
              <w:ind w:right="44"/>
              <w:jc w:val="center"/>
              <w:rPr>
                <w:rFonts w:ascii="Arial" w:hAnsi="Arial" w:cs="Arial"/>
                <w:sz w:val="18"/>
                <w:szCs w:val="20"/>
              </w:rPr>
            </w:pPr>
            <w:r>
              <w:rPr>
                <w:rFonts w:ascii="Arial" w:hAnsi="Arial" w:cs="Arial"/>
                <w:sz w:val="18"/>
                <w:szCs w:val="20"/>
              </w:rPr>
              <w:t>Fernando Ferreira de Pinho</w:t>
            </w:r>
          </w:p>
        </w:tc>
        <w:tc>
          <w:tcPr>
            <w:tcW w:w="1717" w:type="dxa"/>
            <w:vAlign w:val="center"/>
          </w:tcPr>
          <w:p w:rsidR="00955FD3" w:rsidRDefault="00955FD3" w:rsidP="00162686">
            <w:pPr>
              <w:spacing w:line="276" w:lineRule="auto"/>
              <w:ind w:right="44"/>
              <w:jc w:val="center"/>
              <w:rPr>
                <w:rFonts w:ascii="Arial" w:hAnsi="Arial" w:cs="Arial"/>
                <w:sz w:val="18"/>
                <w:szCs w:val="20"/>
              </w:rPr>
            </w:pPr>
            <w:r>
              <w:rPr>
                <w:rFonts w:ascii="Arial" w:hAnsi="Arial" w:cs="Arial"/>
                <w:sz w:val="18"/>
                <w:szCs w:val="20"/>
              </w:rPr>
              <w:t>Biólogo</w:t>
            </w:r>
          </w:p>
        </w:tc>
        <w:tc>
          <w:tcPr>
            <w:tcW w:w="3390" w:type="dxa"/>
            <w:vAlign w:val="center"/>
          </w:tcPr>
          <w:p w:rsidR="00955FD3" w:rsidRDefault="00955FD3" w:rsidP="00955FD3">
            <w:pPr>
              <w:spacing w:line="276" w:lineRule="auto"/>
              <w:ind w:right="44"/>
              <w:jc w:val="center"/>
              <w:rPr>
                <w:rFonts w:ascii="Arial" w:hAnsi="Arial" w:cs="Arial"/>
                <w:sz w:val="18"/>
                <w:szCs w:val="18"/>
              </w:rPr>
            </w:pPr>
            <w:r>
              <w:rPr>
                <w:rFonts w:ascii="Arial" w:hAnsi="Arial" w:cs="Arial"/>
                <w:sz w:val="18"/>
                <w:szCs w:val="18"/>
              </w:rPr>
              <w:t>RCA (levantamento de dados secundários da mastofauna)</w:t>
            </w:r>
          </w:p>
        </w:tc>
      </w:tr>
      <w:tr w:rsidR="00E549B7" w:rsidTr="00584154">
        <w:trPr>
          <w:trHeight w:val="535"/>
        </w:trPr>
        <w:tc>
          <w:tcPr>
            <w:tcW w:w="2268" w:type="dxa"/>
            <w:vAlign w:val="center"/>
          </w:tcPr>
          <w:p w:rsidR="00E549B7" w:rsidRDefault="00E549B7" w:rsidP="00E549B7">
            <w:pPr>
              <w:spacing w:line="276" w:lineRule="auto"/>
              <w:ind w:right="44"/>
              <w:jc w:val="center"/>
              <w:rPr>
                <w:rFonts w:ascii="Arial" w:hAnsi="Arial" w:cs="Arial"/>
                <w:sz w:val="18"/>
                <w:szCs w:val="20"/>
              </w:rPr>
            </w:pPr>
            <w:r>
              <w:rPr>
                <w:rFonts w:ascii="Arial" w:hAnsi="Arial" w:cs="Arial"/>
                <w:sz w:val="18"/>
                <w:szCs w:val="20"/>
              </w:rPr>
              <w:t>2019/09600</w:t>
            </w:r>
          </w:p>
        </w:tc>
        <w:tc>
          <w:tcPr>
            <w:tcW w:w="2536" w:type="dxa"/>
            <w:vAlign w:val="center"/>
          </w:tcPr>
          <w:p w:rsidR="00E549B7" w:rsidRDefault="00E549B7" w:rsidP="005954CB">
            <w:pPr>
              <w:spacing w:line="276" w:lineRule="auto"/>
              <w:ind w:right="44"/>
              <w:jc w:val="center"/>
              <w:rPr>
                <w:rFonts w:ascii="Arial" w:hAnsi="Arial" w:cs="Arial"/>
                <w:sz w:val="18"/>
                <w:szCs w:val="20"/>
              </w:rPr>
            </w:pPr>
            <w:r>
              <w:rPr>
                <w:rFonts w:ascii="Arial" w:hAnsi="Arial" w:cs="Arial"/>
                <w:sz w:val="18"/>
                <w:szCs w:val="20"/>
              </w:rPr>
              <w:t>Filipe Rodrigues Moura</w:t>
            </w:r>
          </w:p>
        </w:tc>
        <w:tc>
          <w:tcPr>
            <w:tcW w:w="1717" w:type="dxa"/>
            <w:vAlign w:val="center"/>
          </w:tcPr>
          <w:p w:rsidR="00E549B7" w:rsidRDefault="00E549B7" w:rsidP="005954CB">
            <w:pPr>
              <w:spacing w:line="276" w:lineRule="auto"/>
              <w:ind w:right="44"/>
              <w:jc w:val="center"/>
              <w:rPr>
                <w:rFonts w:ascii="Arial" w:hAnsi="Arial" w:cs="Arial"/>
                <w:sz w:val="18"/>
                <w:szCs w:val="20"/>
              </w:rPr>
            </w:pPr>
            <w:r>
              <w:rPr>
                <w:rFonts w:ascii="Arial" w:hAnsi="Arial" w:cs="Arial"/>
                <w:sz w:val="18"/>
                <w:szCs w:val="20"/>
              </w:rPr>
              <w:t>Biólogo</w:t>
            </w:r>
          </w:p>
        </w:tc>
        <w:tc>
          <w:tcPr>
            <w:tcW w:w="3390" w:type="dxa"/>
            <w:vAlign w:val="center"/>
          </w:tcPr>
          <w:p w:rsidR="00E549B7" w:rsidRDefault="00E549B7" w:rsidP="00E549B7">
            <w:pPr>
              <w:spacing w:line="276" w:lineRule="auto"/>
              <w:ind w:right="44"/>
              <w:jc w:val="center"/>
              <w:rPr>
                <w:rFonts w:ascii="Arial" w:hAnsi="Arial" w:cs="Arial"/>
                <w:sz w:val="18"/>
                <w:szCs w:val="18"/>
              </w:rPr>
            </w:pPr>
            <w:r>
              <w:rPr>
                <w:rFonts w:ascii="Arial" w:hAnsi="Arial" w:cs="Arial"/>
                <w:sz w:val="18"/>
                <w:szCs w:val="18"/>
              </w:rPr>
              <w:t xml:space="preserve">RCA (levantamento de dados secundários da herpetofauna e </w:t>
            </w:r>
            <w:r>
              <w:rPr>
                <w:rFonts w:ascii="Arial" w:hAnsi="Arial" w:cs="Arial"/>
                <w:sz w:val="18"/>
                <w:szCs w:val="18"/>
              </w:rPr>
              <w:lastRenderedPageBreak/>
              <w:t>coordenação do estudo de fauna)</w:t>
            </w:r>
          </w:p>
        </w:tc>
      </w:tr>
      <w:tr w:rsidR="000C50ED" w:rsidTr="00584154">
        <w:trPr>
          <w:trHeight w:val="535"/>
        </w:trPr>
        <w:tc>
          <w:tcPr>
            <w:tcW w:w="2268" w:type="dxa"/>
            <w:vAlign w:val="center"/>
          </w:tcPr>
          <w:p w:rsidR="000C50ED" w:rsidRPr="008D1677" w:rsidRDefault="000C50ED" w:rsidP="000C50ED">
            <w:pPr>
              <w:spacing w:line="276" w:lineRule="auto"/>
              <w:ind w:right="44"/>
              <w:jc w:val="center"/>
              <w:rPr>
                <w:rFonts w:ascii="Arial" w:hAnsi="Arial" w:cs="Arial"/>
                <w:sz w:val="18"/>
                <w:szCs w:val="18"/>
              </w:rPr>
            </w:pPr>
            <w:r>
              <w:rPr>
                <w:rFonts w:ascii="Arial" w:eastAsiaTheme="minorHAnsi" w:hAnsi="Arial" w:cs="Arial"/>
                <w:sz w:val="18"/>
                <w:szCs w:val="18"/>
                <w:lang w:eastAsia="en-US"/>
              </w:rPr>
              <w:lastRenderedPageBreak/>
              <w:t>142020</w:t>
            </w:r>
            <w:r w:rsidRPr="008D1677">
              <w:rPr>
                <w:rFonts w:ascii="Arial" w:eastAsiaTheme="minorHAnsi" w:hAnsi="Arial" w:cs="Arial"/>
                <w:sz w:val="18"/>
                <w:szCs w:val="18"/>
                <w:lang w:eastAsia="en-US"/>
              </w:rPr>
              <w:t>0000000</w:t>
            </w:r>
            <w:r>
              <w:rPr>
                <w:rFonts w:ascii="Arial" w:eastAsiaTheme="minorHAnsi" w:hAnsi="Arial" w:cs="Arial"/>
                <w:sz w:val="18"/>
                <w:szCs w:val="18"/>
                <w:lang w:eastAsia="en-US"/>
              </w:rPr>
              <w:t>6227580</w:t>
            </w:r>
          </w:p>
        </w:tc>
        <w:tc>
          <w:tcPr>
            <w:tcW w:w="2536" w:type="dxa"/>
            <w:vAlign w:val="center"/>
          </w:tcPr>
          <w:p w:rsidR="000C50ED" w:rsidRDefault="000C50ED" w:rsidP="005954CB">
            <w:pPr>
              <w:spacing w:line="276" w:lineRule="auto"/>
              <w:ind w:right="44"/>
              <w:jc w:val="center"/>
              <w:rPr>
                <w:rFonts w:ascii="Arial" w:hAnsi="Arial" w:cs="Arial"/>
                <w:sz w:val="18"/>
                <w:szCs w:val="20"/>
              </w:rPr>
            </w:pPr>
            <w:r>
              <w:rPr>
                <w:rFonts w:ascii="Arial" w:hAnsi="Arial" w:cs="Arial"/>
                <w:sz w:val="18"/>
                <w:szCs w:val="20"/>
              </w:rPr>
              <w:t>Pablo Luiz Braga</w:t>
            </w:r>
          </w:p>
        </w:tc>
        <w:tc>
          <w:tcPr>
            <w:tcW w:w="1717" w:type="dxa"/>
            <w:vAlign w:val="center"/>
          </w:tcPr>
          <w:p w:rsidR="000C50ED" w:rsidRDefault="000C50ED" w:rsidP="005954CB">
            <w:pPr>
              <w:spacing w:line="276" w:lineRule="auto"/>
              <w:ind w:right="44"/>
              <w:jc w:val="center"/>
              <w:rPr>
                <w:rFonts w:ascii="Arial" w:hAnsi="Arial" w:cs="Arial"/>
                <w:sz w:val="18"/>
                <w:szCs w:val="20"/>
              </w:rPr>
            </w:pPr>
            <w:r>
              <w:rPr>
                <w:rFonts w:ascii="Arial" w:hAnsi="Arial" w:cs="Arial"/>
                <w:sz w:val="18"/>
                <w:szCs w:val="20"/>
              </w:rPr>
              <w:t>Engenheiro Florestal</w:t>
            </w:r>
          </w:p>
        </w:tc>
        <w:tc>
          <w:tcPr>
            <w:tcW w:w="3390" w:type="dxa"/>
            <w:vAlign w:val="center"/>
          </w:tcPr>
          <w:p w:rsidR="000C50ED" w:rsidRDefault="000C50ED" w:rsidP="00E549B7">
            <w:pPr>
              <w:spacing w:line="276" w:lineRule="auto"/>
              <w:ind w:right="44"/>
              <w:jc w:val="center"/>
              <w:rPr>
                <w:rFonts w:ascii="Arial" w:hAnsi="Arial" w:cs="Arial"/>
                <w:sz w:val="18"/>
                <w:szCs w:val="18"/>
              </w:rPr>
            </w:pPr>
            <w:r>
              <w:rPr>
                <w:rFonts w:ascii="Arial" w:hAnsi="Arial" w:cs="Arial"/>
                <w:sz w:val="18"/>
                <w:szCs w:val="18"/>
              </w:rPr>
              <w:t>Plano de recomposição de APPs degradadas</w:t>
            </w:r>
          </w:p>
        </w:tc>
      </w:tr>
      <w:tr w:rsidR="000C50ED" w:rsidTr="00584154">
        <w:trPr>
          <w:trHeight w:val="535"/>
        </w:trPr>
        <w:tc>
          <w:tcPr>
            <w:tcW w:w="2268" w:type="dxa"/>
            <w:vAlign w:val="center"/>
          </w:tcPr>
          <w:p w:rsidR="000C50ED" w:rsidRDefault="000C50ED" w:rsidP="000C50ED">
            <w:pPr>
              <w:spacing w:line="276" w:lineRule="auto"/>
              <w:ind w:right="44"/>
              <w:jc w:val="center"/>
              <w:rPr>
                <w:rFonts w:ascii="Arial" w:eastAsiaTheme="minorHAnsi" w:hAnsi="Arial" w:cs="Arial"/>
                <w:sz w:val="18"/>
                <w:szCs w:val="18"/>
                <w:lang w:eastAsia="en-US"/>
              </w:rPr>
            </w:pPr>
            <w:r>
              <w:rPr>
                <w:rFonts w:ascii="Arial" w:eastAsiaTheme="minorHAnsi" w:hAnsi="Arial" w:cs="Arial"/>
                <w:sz w:val="18"/>
                <w:szCs w:val="18"/>
                <w:lang w:eastAsia="en-US"/>
              </w:rPr>
              <w:t>142020</w:t>
            </w:r>
            <w:r w:rsidRPr="008D1677">
              <w:rPr>
                <w:rFonts w:ascii="Arial" w:eastAsiaTheme="minorHAnsi" w:hAnsi="Arial" w:cs="Arial"/>
                <w:sz w:val="18"/>
                <w:szCs w:val="18"/>
                <w:lang w:eastAsia="en-US"/>
              </w:rPr>
              <w:t>0000000</w:t>
            </w:r>
            <w:r>
              <w:rPr>
                <w:rFonts w:ascii="Arial" w:eastAsiaTheme="minorHAnsi" w:hAnsi="Arial" w:cs="Arial"/>
                <w:sz w:val="18"/>
                <w:szCs w:val="18"/>
                <w:lang w:eastAsia="en-US"/>
              </w:rPr>
              <w:t>6227531</w:t>
            </w:r>
          </w:p>
        </w:tc>
        <w:tc>
          <w:tcPr>
            <w:tcW w:w="2536" w:type="dxa"/>
            <w:vAlign w:val="center"/>
          </w:tcPr>
          <w:p w:rsidR="000C50ED" w:rsidRDefault="000C50ED" w:rsidP="005954CB">
            <w:pPr>
              <w:spacing w:line="276" w:lineRule="auto"/>
              <w:ind w:right="44"/>
              <w:jc w:val="center"/>
              <w:rPr>
                <w:rFonts w:ascii="Arial" w:hAnsi="Arial" w:cs="Arial"/>
                <w:sz w:val="18"/>
                <w:szCs w:val="20"/>
              </w:rPr>
            </w:pPr>
            <w:r>
              <w:rPr>
                <w:rFonts w:ascii="Arial" w:hAnsi="Arial" w:cs="Arial"/>
                <w:sz w:val="18"/>
                <w:szCs w:val="20"/>
              </w:rPr>
              <w:t>Rodrigo Milan Procópio</w:t>
            </w:r>
          </w:p>
        </w:tc>
        <w:tc>
          <w:tcPr>
            <w:tcW w:w="1717" w:type="dxa"/>
            <w:vAlign w:val="center"/>
          </w:tcPr>
          <w:p w:rsidR="000C50ED" w:rsidRDefault="000C50ED" w:rsidP="000C50ED">
            <w:pPr>
              <w:spacing w:line="276" w:lineRule="auto"/>
              <w:ind w:right="44"/>
              <w:jc w:val="center"/>
              <w:rPr>
                <w:rFonts w:ascii="Arial" w:hAnsi="Arial" w:cs="Arial"/>
                <w:sz w:val="18"/>
                <w:szCs w:val="20"/>
              </w:rPr>
            </w:pPr>
            <w:r>
              <w:rPr>
                <w:rFonts w:ascii="Arial" w:hAnsi="Arial" w:cs="Arial"/>
                <w:sz w:val="18"/>
                <w:szCs w:val="20"/>
              </w:rPr>
              <w:t>Engenheiro Agrônomo</w:t>
            </w:r>
          </w:p>
        </w:tc>
        <w:tc>
          <w:tcPr>
            <w:tcW w:w="3390" w:type="dxa"/>
            <w:vAlign w:val="center"/>
          </w:tcPr>
          <w:p w:rsidR="000C50ED" w:rsidRDefault="000C50ED" w:rsidP="00E549B7">
            <w:pPr>
              <w:spacing w:line="276" w:lineRule="auto"/>
              <w:ind w:right="44"/>
              <w:jc w:val="center"/>
              <w:rPr>
                <w:rFonts w:ascii="Arial" w:hAnsi="Arial" w:cs="Arial"/>
                <w:sz w:val="18"/>
                <w:szCs w:val="18"/>
              </w:rPr>
            </w:pPr>
            <w:r>
              <w:rPr>
                <w:rFonts w:ascii="Arial" w:hAnsi="Arial" w:cs="Arial"/>
                <w:sz w:val="18"/>
                <w:szCs w:val="18"/>
              </w:rPr>
              <w:t>Plano de recomposição de APPs degradadas</w:t>
            </w:r>
          </w:p>
        </w:tc>
      </w:tr>
      <w:tr w:rsidR="00A11576" w:rsidTr="00584154">
        <w:trPr>
          <w:trHeight w:val="535"/>
        </w:trPr>
        <w:tc>
          <w:tcPr>
            <w:tcW w:w="2268" w:type="dxa"/>
            <w:vAlign w:val="center"/>
          </w:tcPr>
          <w:p w:rsidR="00A11576" w:rsidRDefault="00A11576" w:rsidP="00A11576">
            <w:pPr>
              <w:spacing w:line="276" w:lineRule="auto"/>
              <w:ind w:right="44"/>
              <w:jc w:val="center"/>
              <w:rPr>
                <w:rFonts w:ascii="Arial" w:eastAsiaTheme="minorHAnsi" w:hAnsi="Arial" w:cs="Arial"/>
                <w:sz w:val="18"/>
                <w:szCs w:val="18"/>
                <w:lang w:eastAsia="en-US"/>
              </w:rPr>
            </w:pPr>
            <w:r>
              <w:rPr>
                <w:rFonts w:ascii="Arial" w:hAnsi="Arial" w:cs="Arial"/>
                <w:sz w:val="18"/>
                <w:szCs w:val="20"/>
              </w:rPr>
              <w:t>14201900000005096704</w:t>
            </w:r>
          </w:p>
        </w:tc>
        <w:tc>
          <w:tcPr>
            <w:tcW w:w="2536" w:type="dxa"/>
            <w:vAlign w:val="center"/>
          </w:tcPr>
          <w:p w:rsidR="00A11576" w:rsidRDefault="00A11576" w:rsidP="005954CB">
            <w:pPr>
              <w:spacing w:line="276" w:lineRule="auto"/>
              <w:ind w:right="44"/>
              <w:jc w:val="center"/>
              <w:rPr>
                <w:rFonts w:ascii="Arial" w:hAnsi="Arial" w:cs="Arial"/>
                <w:sz w:val="18"/>
                <w:szCs w:val="20"/>
              </w:rPr>
            </w:pPr>
            <w:r>
              <w:rPr>
                <w:rFonts w:ascii="Arial" w:hAnsi="Arial" w:cs="Arial"/>
                <w:sz w:val="18"/>
                <w:szCs w:val="20"/>
              </w:rPr>
              <w:t>Márcio Zulmiro Franco Massico</w:t>
            </w:r>
          </w:p>
        </w:tc>
        <w:tc>
          <w:tcPr>
            <w:tcW w:w="1717" w:type="dxa"/>
            <w:vAlign w:val="center"/>
          </w:tcPr>
          <w:p w:rsidR="00A11576" w:rsidRDefault="00A11576" w:rsidP="000C50ED">
            <w:pPr>
              <w:spacing w:line="276" w:lineRule="auto"/>
              <w:ind w:right="44"/>
              <w:jc w:val="center"/>
              <w:rPr>
                <w:rFonts w:ascii="Arial" w:hAnsi="Arial" w:cs="Arial"/>
                <w:sz w:val="18"/>
                <w:szCs w:val="20"/>
              </w:rPr>
            </w:pPr>
            <w:r>
              <w:rPr>
                <w:rFonts w:ascii="Arial" w:hAnsi="Arial" w:cs="Arial"/>
                <w:sz w:val="18"/>
                <w:szCs w:val="20"/>
              </w:rPr>
              <w:t>Engenheiro Civil e Mecânico</w:t>
            </w:r>
          </w:p>
        </w:tc>
        <w:tc>
          <w:tcPr>
            <w:tcW w:w="3390" w:type="dxa"/>
            <w:vAlign w:val="center"/>
          </w:tcPr>
          <w:p w:rsidR="00A11576" w:rsidRDefault="00A11576" w:rsidP="00E549B7">
            <w:pPr>
              <w:spacing w:line="276" w:lineRule="auto"/>
              <w:ind w:right="44"/>
              <w:jc w:val="center"/>
              <w:rPr>
                <w:rFonts w:ascii="Arial" w:hAnsi="Arial" w:cs="Arial"/>
                <w:sz w:val="18"/>
                <w:szCs w:val="18"/>
              </w:rPr>
            </w:pPr>
            <w:r>
              <w:rPr>
                <w:rFonts w:ascii="Arial" w:hAnsi="Arial" w:cs="Arial"/>
                <w:sz w:val="18"/>
                <w:szCs w:val="18"/>
              </w:rPr>
              <w:t>Laudo do teste de estanqueidade do SAAC</w:t>
            </w:r>
          </w:p>
        </w:tc>
      </w:tr>
      <w:tr w:rsidR="00BC0DE6" w:rsidTr="00584154">
        <w:trPr>
          <w:trHeight w:val="535"/>
        </w:trPr>
        <w:tc>
          <w:tcPr>
            <w:tcW w:w="2268" w:type="dxa"/>
            <w:vAlign w:val="center"/>
          </w:tcPr>
          <w:p w:rsidR="00BC0DE6" w:rsidRDefault="00BC0DE6" w:rsidP="00BC0DE6">
            <w:pPr>
              <w:spacing w:line="276" w:lineRule="auto"/>
              <w:ind w:right="44"/>
              <w:jc w:val="center"/>
              <w:rPr>
                <w:rFonts w:ascii="Arial" w:hAnsi="Arial" w:cs="Arial"/>
                <w:sz w:val="18"/>
                <w:szCs w:val="20"/>
              </w:rPr>
            </w:pPr>
            <w:r>
              <w:rPr>
                <w:rFonts w:ascii="Arial" w:eastAsiaTheme="minorHAnsi" w:hAnsi="Arial" w:cs="Arial"/>
                <w:sz w:val="18"/>
                <w:szCs w:val="18"/>
                <w:lang w:eastAsia="en-US"/>
              </w:rPr>
              <w:t>142020</w:t>
            </w:r>
            <w:r w:rsidRPr="008D1677">
              <w:rPr>
                <w:rFonts w:ascii="Arial" w:eastAsiaTheme="minorHAnsi" w:hAnsi="Arial" w:cs="Arial"/>
                <w:sz w:val="18"/>
                <w:szCs w:val="18"/>
                <w:lang w:eastAsia="en-US"/>
              </w:rPr>
              <w:t>0000000</w:t>
            </w:r>
            <w:r>
              <w:rPr>
                <w:rFonts w:ascii="Arial" w:eastAsiaTheme="minorHAnsi" w:hAnsi="Arial" w:cs="Arial"/>
                <w:sz w:val="18"/>
                <w:szCs w:val="18"/>
                <w:lang w:eastAsia="en-US"/>
              </w:rPr>
              <w:t>6216672</w:t>
            </w:r>
          </w:p>
        </w:tc>
        <w:tc>
          <w:tcPr>
            <w:tcW w:w="2536" w:type="dxa"/>
            <w:vAlign w:val="center"/>
          </w:tcPr>
          <w:p w:rsidR="00BC0DE6" w:rsidRDefault="00BC0DE6" w:rsidP="005954CB">
            <w:pPr>
              <w:spacing w:line="276" w:lineRule="auto"/>
              <w:ind w:right="44"/>
              <w:jc w:val="center"/>
              <w:rPr>
                <w:rFonts w:ascii="Arial" w:hAnsi="Arial" w:cs="Arial"/>
                <w:sz w:val="18"/>
                <w:szCs w:val="20"/>
              </w:rPr>
            </w:pPr>
            <w:r>
              <w:rPr>
                <w:rFonts w:ascii="Arial" w:hAnsi="Arial" w:cs="Arial"/>
                <w:sz w:val="18"/>
                <w:szCs w:val="20"/>
              </w:rPr>
              <w:t>Marcelo de Freitas Lázaro</w:t>
            </w:r>
          </w:p>
        </w:tc>
        <w:tc>
          <w:tcPr>
            <w:tcW w:w="1717" w:type="dxa"/>
            <w:vAlign w:val="center"/>
          </w:tcPr>
          <w:p w:rsidR="00BC0DE6" w:rsidRDefault="00BC0DE6" w:rsidP="000C50ED">
            <w:pPr>
              <w:spacing w:line="276" w:lineRule="auto"/>
              <w:ind w:right="44"/>
              <w:jc w:val="center"/>
              <w:rPr>
                <w:rFonts w:ascii="Arial" w:hAnsi="Arial" w:cs="Arial"/>
                <w:sz w:val="18"/>
                <w:szCs w:val="20"/>
              </w:rPr>
            </w:pPr>
            <w:r>
              <w:rPr>
                <w:rFonts w:ascii="Arial" w:hAnsi="Arial" w:cs="Arial"/>
                <w:sz w:val="18"/>
                <w:szCs w:val="20"/>
              </w:rPr>
              <w:t>Engenheiro Geólogo</w:t>
            </w:r>
          </w:p>
        </w:tc>
        <w:tc>
          <w:tcPr>
            <w:tcW w:w="3390" w:type="dxa"/>
            <w:vAlign w:val="center"/>
          </w:tcPr>
          <w:p w:rsidR="00BC0DE6" w:rsidRDefault="00BC0DE6" w:rsidP="00E549B7">
            <w:pPr>
              <w:spacing w:line="276" w:lineRule="auto"/>
              <w:ind w:right="44"/>
              <w:jc w:val="center"/>
              <w:rPr>
                <w:rFonts w:ascii="Arial" w:hAnsi="Arial" w:cs="Arial"/>
                <w:sz w:val="18"/>
                <w:szCs w:val="18"/>
              </w:rPr>
            </w:pPr>
            <w:r>
              <w:rPr>
                <w:rFonts w:ascii="Arial" w:hAnsi="Arial" w:cs="Arial"/>
                <w:sz w:val="18"/>
                <w:szCs w:val="18"/>
              </w:rPr>
              <w:t xml:space="preserve">Estudo de prospecção espeleológica (ADA + </w:t>
            </w:r>
            <w:r w:rsidRPr="00BC0DE6">
              <w:rPr>
                <w:rFonts w:ascii="Arial" w:hAnsi="Arial" w:cs="Arial"/>
                <w:i/>
                <w:sz w:val="18"/>
                <w:szCs w:val="18"/>
              </w:rPr>
              <w:t>buffer</w:t>
            </w:r>
            <w:r>
              <w:rPr>
                <w:rFonts w:ascii="Arial" w:hAnsi="Arial" w:cs="Arial"/>
                <w:sz w:val="18"/>
                <w:szCs w:val="18"/>
              </w:rPr>
              <w:t xml:space="preserve"> de 250 metros)</w:t>
            </w:r>
          </w:p>
        </w:tc>
      </w:tr>
      <w:tr w:rsidR="00A607BB" w:rsidTr="00584154">
        <w:trPr>
          <w:trHeight w:val="535"/>
        </w:trPr>
        <w:tc>
          <w:tcPr>
            <w:tcW w:w="2268" w:type="dxa"/>
            <w:vAlign w:val="center"/>
          </w:tcPr>
          <w:p w:rsidR="00A607BB" w:rsidRDefault="00A607BB" w:rsidP="00BC0DE6">
            <w:pPr>
              <w:spacing w:line="276" w:lineRule="auto"/>
              <w:ind w:right="44"/>
              <w:jc w:val="center"/>
              <w:rPr>
                <w:rFonts w:ascii="Arial" w:eastAsiaTheme="minorHAnsi" w:hAnsi="Arial" w:cs="Arial"/>
                <w:sz w:val="18"/>
                <w:szCs w:val="18"/>
                <w:lang w:eastAsia="en-US"/>
              </w:rPr>
            </w:pPr>
            <w:r>
              <w:rPr>
                <w:rFonts w:ascii="Arial" w:eastAsiaTheme="minorHAnsi" w:hAnsi="Arial" w:cs="Arial"/>
                <w:sz w:val="18"/>
                <w:szCs w:val="18"/>
                <w:lang w:eastAsia="en-US"/>
              </w:rPr>
              <w:t>142018</w:t>
            </w:r>
            <w:r w:rsidRPr="008D1677">
              <w:rPr>
                <w:rFonts w:ascii="Arial" w:eastAsiaTheme="minorHAnsi" w:hAnsi="Arial" w:cs="Arial"/>
                <w:sz w:val="18"/>
                <w:szCs w:val="18"/>
                <w:lang w:eastAsia="en-US"/>
              </w:rPr>
              <w:t>0000000</w:t>
            </w:r>
            <w:r>
              <w:rPr>
                <w:rFonts w:ascii="Arial" w:eastAsiaTheme="minorHAnsi" w:hAnsi="Arial" w:cs="Arial"/>
                <w:sz w:val="18"/>
                <w:szCs w:val="18"/>
                <w:lang w:eastAsia="en-US"/>
              </w:rPr>
              <w:t>4891486</w:t>
            </w:r>
          </w:p>
        </w:tc>
        <w:tc>
          <w:tcPr>
            <w:tcW w:w="2536" w:type="dxa"/>
            <w:vAlign w:val="center"/>
          </w:tcPr>
          <w:p w:rsidR="00A607BB" w:rsidRDefault="00A607BB" w:rsidP="005954CB">
            <w:pPr>
              <w:spacing w:line="276" w:lineRule="auto"/>
              <w:ind w:right="44"/>
              <w:jc w:val="center"/>
              <w:rPr>
                <w:rFonts w:ascii="Arial" w:hAnsi="Arial" w:cs="Arial"/>
                <w:sz w:val="18"/>
                <w:szCs w:val="20"/>
              </w:rPr>
            </w:pPr>
            <w:r>
              <w:rPr>
                <w:rFonts w:ascii="Arial" w:hAnsi="Arial" w:cs="Arial"/>
                <w:sz w:val="18"/>
                <w:szCs w:val="20"/>
              </w:rPr>
              <w:t>Wender Silva Gomes</w:t>
            </w:r>
          </w:p>
        </w:tc>
        <w:tc>
          <w:tcPr>
            <w:tcW w:w="1717" w:type="dxa"/>
            <w:vAlign w:val="center"/>
          </w:tcPr>
          <w:p w:rsidR="00A607BB" w:rsidRDefault="00A607BB" w:rsidP="000C50ED">
            <w:pPr>
              <w:spacing w:line="276" w:lineRule="auto"/>
              <w:ind w:right="44"/>
              <w:jc w:val="center"/>
              <w:rPr>
                <w:rFonts w:ascii="Arial" w:hAnsi="Arial" w:cs="Arial"/>
                <w:sz w:val="18"/>
                <w:szCs w:val="20"/>
              </w:rPr>
            </w:pPr>
            <w:r>
              <w:rPr>
                <w:rFonts w:ascii="Arial" w:hAnsi="Arial" w:cs="Arial"/>
                <w:sz w:val="18"/>
                <w:szCs w:val="20"/>
              </w:rPr>
              <w:t>Engenheiro Ambiental; Geógrafo</w:t>
            </w:r>
          </w:p>
        </w:tc>
        <w:tc>
          <w:tcPr>
            <w:tcW w:w="3390" w:type="dxa"/>
            <w:vAlign w:val="center"/>
          </w:tcPr>
          <w:p w:rsidR="00A607BB" w:rsidRDefault="00A607BB" w:rsidP="00E549B7">
            <w:pPr>
              <w:spacing w:line="276" w:lineRule="auto"/>
              <w:ind w:right="44"/>
              <w:jc w:val="center"/>
              <w:rPr>
                <w:rFonts w:ascii="Arial" w:hAnsi="Arial" w:cs="Arial"/>
                <w:sz w:val="18"/>
                <w:szCs w:val="18"/>
              </w:rPr>
            </w:pPr>
            <w:r>
              <w:rPr>
                <w:rFonts w:ascii="Arial" w:hAnsi="Arial" w:cs="Arial"/>
                <w:sz w:val="18"/>
                <w:szCs w:val="18"/>
              </w:rPr>
              <w:t>DSP/PEA</w:t>
            </w:r>
          </w:p>
        </w:tc>
      </w:tr>
      <w:tr w:rsidR="00E146DC" w:rsidTr="00584154">
        <w:trPr>
          <w:trHeight w:val="535"/>
        </w:trPr>
        <w:tc>
          <w:tcPr>
            <w:tcW w:w="2268" w:type="dxa"/>
            <w:vAlign w:val="center"/>
          </w:tcPr>
          <w:p w:rsidR="00E146DC" w:rsidRDefault="00E146DC" w:rsidP="00BC0DE6">
            <w:pPr>
              <w:spacing w:line="276" w:lineRule="auto"/>
              <w:ind w:right="44"/>
              <w:jc w:val="center"/>
              <w:rPr>
                <w:rFonts w:ascii="Arial" w:eastAsiaTheme="minorHAnsi" w:hAnsi="Arial" w:cs="Arial"/>
                <w:sz w:val="18"/>
                <w:szCs w:val="18"/>
                <w:lang w:eastAsia="en-US"/>
              </w:rPr>
            </w:pPr>
            <w:r>
              <w:rPr>
                <w:rFonts w:ascii="Arial" w:eastAsiaTheme="minorHAnsi" w:hAnsi="Arial" w:cs="Arial"/>
                <w:sz w:val="18"/>
                <w:szCs w:val="18"/>
                <w:lang w:eastAsia="en-US"/>
              </w:rPr>
              <w:t>20201000102493</w:t>
            </w:r>
          </w:p>
        </w:tc>
        <w:tc>
          <w:tcPr>
            <w:tcW w:w="2536" w:type="dxa"/>
            <w:vAlign w:val="center"/>
          </w:tcPr>
          <w:p w:rsidR="00E146DC" w:rsidRDefault="00E146DC" w:rsidP="005954CB">
            <w:pPr>
              <w:spacing w:line="276" w:lineRule="auto"/>
              <w:ind w:right="44"/>
              <w:jc w:val="center"/>
              <w:rPr>
                <w:rFonts w:ascii="Arial" w:hAnsi="Arial" w:cs="Arial"/>
                <w:sz w:val="18"/>
                <w:szCs w:val="20"/>
              </w:rPr>
            </w:pPr>
            <w:r>
              <w:rPr>
                <w:rFonts w:ascii="Arial" w:hAnsi="Arial" w:cs="Arial"/>
                <w:sz w:val="18"/>
                <w:szCs w:val="20"/>
              </w:rPr>
              <w:t>Flávia Martins Guerra Pantuza</w:t>
            </w:r>
          </w:p>
        </w:tc>
        <w:tc>
          <w:tcPr>
            <w:tcW w:w="1717" w:type="dxa"/>
            <w:vAlign w:val="center"/>
          </w:tcPr>
          <w:p w:rsidR="00E146DC" w:rsidRDefault="00E146DC" w:rsidP="000C50ED">
            <w:pPr>
              <w:spacing w:line="276" w:lineRule="auto"/>
              <w:ind w:right="44"/>
              <w:jc w:val="center"/>
              <w:rPr>
                <w:rFonts w:ascii="Arial" w:hAnsi="Arial" w:cs="Arial"/>
                <w:sz w:val="18"/>
                <w:szCs w:val="20"/>
              </w:rPr>
            </w:pPr>
            <w:r>
              <w:rPr>
                <w:rFonts w:ascii="Arial" w:hAnsi="Arial" w:cs="Arial"/>
                <w:sz w:val="18"/>
                <w:szCs w:val="20"/>
              </w:rPr>
              <w:t>Bióloga</w:t>
            </w:r>
          </w:p>
        </w:tc>
        <w:tc>
          <w:tcPr>
            <w:tcW w:w="3390" w:type="dxa"/>
            <w:vAlign w:val="center"/>
          </w:tcPr>
          <w:p w:rsidR="00E146DC" w:rsidRDefault="00E146DC" w:rsidP="00E549B7">
            <w:pPr>
              <w:spacing w:line="276" w:lineRule="auto"/>
              <w:ind w:right="44"/>
              <w:jc w:val="center"/>
              <w:rPr>
                <w:rFonts w:ascii="Arial" w:hAnsi="Arial" w:cs="Arial"/>
                <w:sz w:val="18"/>
                <w:szCs w:val="18"/>
              </w:rPr>
            </w:pPr>
            <w:r>
              <w:rPr>
                <w:rFonts w:ascii="Arial" w:hAnsi="Arial" w:cs="Arial"/>
                <w:sz w:val="18"/>
                <w:szCs w:val="18"/>
              </w:rPr>
              <w:t>Estudo de levantamento de fauna</w:t>
            </w:r>
          </w:p>
        </w:tc>
      </w:tr>
      <w:tr w:rsidR="00E146DC" w:rsidTr="00584154">
        <w:trPr>
          <w:trHeight w:val="535"/>
        </w:trPr>
        <w:tc>
          <w:tcPr>
            <w:tcW w:w="2268" w:type="dxa"/>
            <w:vAlign w:val="center"/>
          </w:tcPr>
          <w:p w:rsidR="00E146DC" w:rsidRDefault="00E146DC" w:rsidP="00E146DC">
            <w:pPr>
              <w:spacing w:line="276" w:lineRule="auto"/>
              <w:ind w:right="44"/>
              <w:jc w:val="center"/>
              <w:rPr>
                <w:rFonts w:ascii="Arial" w:eastAsiaTheme="minorHAnsi" w:hAnsi="Arial" w:cs="Arial"/>
                <w:sz w:val="18"/>
                <w:szCs w:val="18"/>
                <w:lang w:eastAsia="en-US"/>
              </w:rPr>
            </w:pPr>
            <w:r>
              <w:rPr>
                <w:rFonts w:ascii="Arial" w:eastAsiaTheme="minorHAnsi" w:hAnsi="Arial" w:cs="Arial"/>
                <w:sz w:val="18"/>
                <w:szCs w:val="18"/>
                <w:lang w:eastAsia="en-US"/>
              </w:rPr>
              <w:t>20201000100224</w:t>
            </w:r>
          </w:p>
        </w:tc>
        <w:tc>
          <w:tcPr>
            <w:tcW w:w="2536" w:type="dxa"/>
            <w:vAlign w:val="center"/>
          </w:tcPr>
          <w:p w:rsidR="00E146DC" w:rsidRDefault="00E146DC" w:rsidP="005954CB">
            <w:pPr>
              <w:spacing w:line="276" w:lineRule="auto"/>
              <w:ind w:right="44"/>
              <w:jc w:val="center"/>
              <w:rPr>
                <w:rFonts w:ascii="Arial" w:hAnsi="Arial" w:cs="Arial"/>
                <w:sz w:val="18"/>
                <w:szCs w:val="20"/>
              </w:rPr>
            </w:pPr>
            <w:r>
              <w:rPr>
                <w:rFonts w:ascii="Arial" w:hAnsi="Arial" w:cs="Arial"/>
                <w:sz w:val="18"/>
                <w:szCs w:val="20"/>
              </w:rPr>
              <w:t>Diego José Rodrigues Pimenta</w:t>
            </w:r>
          </w:p>
        </w:tc>
        <w:tc>
          <w:tcPr>
            <w:tcW w:w="1717" w:type="dxa"/>
            <w:vAlign w:val="center"/>
          </w:tcPr>
          <w:p w:rsidR="00E146DC" w:rsidRDefault="00E146DC" w:rsidP="000C50ED">
            <w:pPr>
              <w:spacing w:line="276" w:lineRule="auto"/>
              <w:ind w:right="44"/>
              <w:jc w:val="center"/>
              <w:rPr>
                <w:rFonts w:ascii="Arial" w:hAnsi="Arial" w:cs="Arial"/>
                <w:sz w:val="18"/>
                <w:szCs w:val="20"/>
              </w:rPr>
            </w:pPr>
            <w:r>
              <w:rPr>
                <w:rFonts w:ascii="Arial" w:hAnsi="Arial" w:cs="Arial"/>
                <w:sz w:val="18"/>
                <w:szCs w:val="20"/>
              </w:rPr>
              <w:t>Biólogo</w:t>
            </w:r>
          </w:p>
        </w:tc>
        <w:tc>
          <w:tcPr>
            <w:tcW w:w="3390" w:type="dxa"/>
            <w:vAlign w:val="center"/>
          </w:tcPr>
          <w:p w:rsidR="00E146DC" w:rsidRDefault="00E146DC" w:rsidP="00E549B7">
            <w:pPr>
              <w:spacing w:line="276" w:lineRule="auto"/>
              <w:ind w:right="44"/>
              <w:jc w:val="center"/>
              <w:rPr>
                <w:rFonts w:ascii="Arial" w:hAnsi="Arial" w:cs="Arial"/>
                <w:sz w:val="18"/>
                <w:szCs w:val="18"/>
              </w:rPr>
            </w:pPr>
            <w:r>
              <w:rPr>
                <w:rFonts w:ascii="Arial" w:hAnsi="Arial" w:cs="Arial"/>
                <w:sz w:val="18"/>
                <w:szCs w:val="18"/>
              </w:rPr>
              <w:t>Estudo de levantamento de fauna</w:t>
            </w:r>
          </w:p>
        </w:tc>
      </w:tr>
      <w:tr w:rsidR="00E146DC" w:rsidTr="00584154">
        <w:trPr>
          <w:trHeight w:val="535"/>
        </w:trPr>
        <w:tc>
          <w:tcPr>
            <w:tcW w:w="2268" w:type="dxa"/>
            <w:vAlign w:val="center"/>
          </w:tcPr>
          <w:p w:rsidR="00E146DC" w:rsidRDefault="00E146DC" w:rsidP="00E146DC">
            <w:pPr>
              <w:spacing w:line="276" w:lineRule="auto"/>
              <w:ind w:right="44"/>
              <w:jc w:val="center"/>
              <w:rPr>
                <w:rFonts w:ascii="Arial" w:eastAsiaTheme="minorHAnsi" w:hAnsi="Arial" w:cs="Arial"/>
                <w:sz w:val="18"/>
                <w:szCs w:val="18"/>
                <w:lang w:eastAsia="en-US"/>
              </w:rPr>
            </w:pPr>
            <w:r>
              <w:rPr>
                <w:rFonts w:ascii="Arial" w:eastAsiaTheme="minorHAnsi" w:hAnsi="Arial" w:cs="Arial"/>
                <w:sz w:val="18"/>
                <w:szCs w:val="18"/>
                <w:lang w:eastAsia="en-US"/>
              </w:rPr>
              <w:t>2020/07422</w:t>
            </w:r>
          </w:p>
        </w:tc>
        <w:tc>
          <w:tcPr>
            <w:tcW w:w="2536" w:type="dxa"/>
            <w:vAlign w:val="center"/>
          </w:tcPr>
          <w:p w:rsidR="00E146DC" w:rsidRDefault="00E146DC" w:rsidP="005954CB">
            <w:pPr>
              <w:spacing w:line="276" w:lineRule="auto"/>
              <w:ind w:right="44"/>
              <w:jc w:val="center"/>
              <w:rPr>
                <w:rFonts w:ascii="Arial" w:hAnsi="Arial" w:cs="Arial"/>
                <w:sz w:val="18"/>
                <w:szCs w:val="20"/>
              </w:rPr>
            </w:pPr>
            <w:r>
              <w:rPr>
                <w:rFonts w:ascii="Arial" w:hAnsi="Arial" w:cs="Arial"/>
                <w:sz w:val="18"/>
                <w:szCs w:val="20"/>
              </w:rPr>
              <w:t>Fernando Augusto de Almeida Valério Carvalho</w:t>
            </w:r>
          </w:p>
        </w:tc>
        <w:tc>
          <w:tcPr>
            <w:tcW w:w="1717" w:type="dxa"/>
            <w:vAlign w:val="center"/>
          </w:tcPr>
          <w:p w:rsidR="00E146DC" w:rsidRDefault="00E146DC" w:rsidP="000E51D8">
            <w:pPr>
              <w:spacing w:line="276" w:lineRule="auto"/>
              <w:ind w:right="44"/>
              <w:jc w:val="center"/>
              <w:rPr>
                <w:rFonts w:ascii="Arial" w:hAnsi="Arial" w:cs="Arial"/>
                <w:sz w:val="18"/>
                <w:szCs w:val="20"/>
              </w:rPr>
            </w:pPr>
            <w:r>
              <w:rPr>
                <w:rFonts w:ascii="Arial" w:hAnsi="Arial" w:cs="Arial"/>
                <w:sz w:val="18"/>
                <w:szCs w:val="20"/>
              </w:rPr>
              <w:t>Biólogo</w:t>
            </w:r>
          </w:p>
        </w:tc>
        <w:tc>
          <w:tcPr>
            <w:tcW w:w="3390" w:type="dxa"/>
            <w:vAlign w:val="center"/>
          </w:tcPr>
          <w:p w:rsidR="00E146DC" w:rsidRDefault="00E146DC" w:rsidP="000E51D8">
            <w:pPr>
              <w:spacing w:line="276" w:lineRule="auto"/>
              <w:ind w:right="44"/>
              <w:jc w:val="center"/>
              <w:rPr>
                <w:rFonts w:ascii="Arial" w:hAnsi="Arial" w:cs="Arial"/>
                <w:sz w:val="18"/>
                <w:szCs w:val="18"/>
              </w:rPr>
            </w:pPr>
            <w:r>
              <w:rPr>
                <w:rFonts w:ascii="Arial" w:hAnsi="Arial" w:cs="Arial"/>
                <w:sz w:val="18"/>
                <w:szCs w:val="18"/>
              </w:rPr>
              <w:t>Estudo de levantamento de fauna (avifauna)</w:t>
            </w:r>
          </w:p>
        </w:tc>
      </w:tr>
      <w:tr w:rsidR="00E146DC" w:rsidTr="00584154">
        <w:trPr>
          <w:trHeight w:val="535"/>
        </w:trPr>
        <w:tc>
          <w:tcPr>
            <w:tcW w:w="2268" w:type="dxa"/>
            <w:vAlign w:val="center"/>
          </w:tcPr>
          <w:p w:rsidR="00E146DC" w:rsidRDefault="00E146DC" w:rsidP="00E146DC">
            <w:pPr>
              <w:spacing w:line="276" w:lineRule="auto"/>
              <w:ind w:right="44"/>
              <w:jc w:val="center"/>
              <w:rPr>
                <w:rFonts w:ascii="Arial" w:eastAsiaTheme="minorHAnsi" w:hAnsi="Arial" w:cs="Arial"/>
                <w:sz w:val="18"/>
                <w:szCs w:val="18"/>
                <w:lang w:eastAsia="en-US"/>
              </w:rPr>
            </w:pPr>
            <w:r>
              <w:rPr>
                <w:rFonts w:ascii="Arial" w:eastAsiaTheme="minorHAnsi" w:hAnsi="Arial" w:cs="Arial"/>
                <w:sz w:val="18"/>
                <w:szCs w:val="18"/>
                <w:lang w:eastAsia="en-US"/>
              </w:rPr>
              <w:t>20201000100223</w:t>
            </w:r>
          </w:p>
        </w:tc>
        <w:tc>
          <w:tcPr>
            <w:tcW w:w="2536" w:type="dxa"/>
            <w:vAlign w:val="center"/>
          </w:tcPr>
          <w:p w:rsidR="00E146DC" w:rsidRDefault="00E146DC" w:rsidP="005954CB">
            <w:pPr>
              <w:spacing w:line="276" w:lineRule="auto"/>
              <w:ind w:right="44"/>
              <w:jc w:val="center"/>
              <w:rPr>
                <w:rFonts w:ascii="Arial" w:hAnsi="Arial" w:cs="Arial"/>
                <w:sz w:val="18"/>
                <w:szCs w:val="20"/>
              </w:rPr>
            </w:pPr>
            <w:r>
              <w:rPr>
                <w:rFonts w:ascii="Arial" w:hAnsi="Arial" w:cs="Arial"/>
                <w:sz w:val="18"/>
                <w:szCs w:val="20"/>
              </w:rPr>
              <w:t>Glauber Fonseca Fernandes</w:t>
            </w:r>
          </w:p>
        </w:tc>
        <w:tc>
          <w:tcPr>
            <w:tcW w:w="1717" w:type="dxa"/>
            <w:vAlign w:val="center"/>
          </w:tcPr>
          <w:p w:rsidR="00E146DC" w:rsidRDefault="00E146DC" w:rsidP="000E51D8">
            <w:pPr>
              <w:spacing w:line="276" w:lineRule="auto"/>
              <w:ind w:right="44"/>
              <w:jc w:val="center"/>
              <w:rPr>
                <w:rFonts w:ascii="Arial" w:hAnsi="Arial" w:cs="Arial"/>
                <w:sz w:val="18"/>
                <w:szCs w:val="20"/>
              </w:rPr>
            </w:pPr>
            <w:r>
              <w:rPr>
                <w:rFonts w:ascii="Arial" w:hAnsi="Arial" w:cs="Arial"/>
                <w:sz w:val="18"/>
                <w:szCs w:val="20"/>
              </w:rPr>
              <w:t>Biólogo</w:t>
            </w:r>
          </w:p>
        </w:tc>
        <w:tc>
          <w:tcPr>
            <w:tcW w:w="3390" w:type="dxa"/>
            <w:vAlign w:val="center"/>
          </w:tcPr>
          <w:p w:rsidR="00E146DC" w:rsidRDefault="00E146DC" w:rsidP="00E146DC">
            <w:pPr>
              <w:spacing w:line="276" w:lineRule="auto"/>
              <w:ind w:right="44"/>
              <w:jc w:val="center"/>
              <w:rPr>
                <w:rFonts w:ascii="Arial" w:hAnsi="Arial" w:cs="Arial"/>
                <w:sz w:val="18"/>
                <w:szCs w:val="18"/>
              </w:rPr>
            </w:pPr>
            <w:r>
              <w:rPr>
                <w:rFonts w:ascii="Arial" w:hAnsi="Arial" w:cs="Arial"/>
                <w:sz w:val="18"/>
                <w:szCs w:val="18"/>
              </w:rPr>
              <w:t>Estudo de levantamento de fauna</w:t>
            </w:r>
          </w:p>
        </w:tc>
      </w:tr>
      <w:tr w:rsidR="00730763" w:rsidTr="00584154">
        <w:trPr>
          <w:trHeight w:val="535"/>
        </w:trPr>
        <w:tc>
          <w:tcPr>
            <w:tcW w:w="2268" w:type="dxa"/>
            <w:vAlign w:val="center"/>
          </w:tcPr>
          <w:p w:rsidR="00730763" w:rsidRDefault="00730763" w:rsidP="000E51D8">
            <w:pPr>
              <w:spacing w:line="276" w:lineRule="auto"/>
              <w:ind w:right="44"/>
              <w:jc w:val="center"/>
              <w:rPr>
                <w:rFonts w:ascii="Arial" w:eastAsiaTheme="minorHAnsi" w:hAnsi="Arial" w:cs="Arial"/>
                <w:sz w:val="18"/>
                <w:szCs w:val="18"/>
                <w:lang w:eastAsia="en-US"/>
              </w:rPr>
            </w:pPr>
            <w:r>
              <w:rPr>
                <w:rFonts w:ascii="Arial" w:eastAsiaTheme="minorHAnsi" w:hAnsi="Arial" w:cs="Arial"/>
                <w:sz w:val="18"/>
                <w:szCs w:val="18"/>
                <w:lang w:eastAsia="en-US"/>
              </w:rPr>
              <w:t>20201000102495</w:t>
            </w:r>
          </w:p>
        </w:tc>
        <w:tc>
          <w:tcPr>
            <w:tcW w:w="2536" w:type="dxa"/>
            <w:vAlign w:val="center"/>
          </w:tcPr>
          <w:p w:rsidR="00730763" w:rsidRDefault="00730763" w:rsidP="000E51D8">
            <w:pPr>
              <w:spacing w:line="276" w:lineRule="auto"/>
              <w:ind w:right="44"/>
              <w:jc w:val="center"/>
              <w:rPr>
                <w:rFonts w:ascii="Arial" w:hAnsi="Arial" w:cs="Arial"/>
                <w:sz w:val="18"/>
                <w:szCs w:val="20"/>
              </w:rPr>
            </w:pPr>
            <w:r>
              <w:rPr>
                <w:rFonts w:ascii="Arial" w:hAnsi="Arial" w:cs="Arial"/>
                <w:sz w:val="18"/>
                <w:szCs w:val="20"/>
              </w:rPr>
              <w:t>Flávia Martins Guerra Pantuza</w:t>
            </w:r>
          </w:p>
        </w:tc>
        <w:tc>
          <w:tcPr>
            <w:tcW w:w="1717" w:type="dxa"/>
            <w:vAlign w:val="center"/>
          </w:tcPr>
          <w:p w:rsidR="00730763" w:rsidRDefault="00730763" w:rsidP="000E51D8">
            <w:pPr>
              <w:spacing w:line="276" w:lineRule="auto"/>
              <w:ind w:right="44"/>
              <w:jc w:val="center"/>
              <w:rPr>
                <w:rFonts w:ascii="Arial" w:hAnsi="Arial" w:cs="Arial"/>
                <w:sz w:val="18"/>
                <w:szCs w:val="20"/>
              </w:rPr>
            </w:pPr>
            <w:r>
              <w:rPr>
                <w:rFonts w:ascii="Arial" w:hAnsi="Arial" w:cs="Arial"/>
                <w:sz w:val="18"/>
                <w:szCs w:val="20"/>
              </w:rPr>
              <w:t>Bióloga</w:t>
            </w:r>
          </w:p>
        </w:tc>
        <w:tc>
          <w:tcPr>
            <w:tcW w:w="3390" w:type="dxa"/>
            <w:vAlign w:val="center"/>
          </w:tcPr>
          <w:p w:rsidR="00730763" w:rsidRDefault="00730763" w:rsidP="000E51D8">
            <w:pPr>
              <w:spacing w:line="276" w:lineRule="auto"/>
              <w:ind w:right="44"/>
              <w:jc w:val="center"/>
              <w:rPr>
                <w:rFonts w:ascii="Arial" w:hAnsi="Arial" w:cs="Arial"/>
                <w:sz w:val="18"/>
                <w:szCs w:val="18"/>
              </w:rPr>
            </w:pPr>
            <w:r>
              <w:rPr>
                <w:rFonts w:ascii="Arial" w:hAnsi="Arial" w:cs="Arial"/>
                <w:sz w:val="18"/>
                <w:szCs w:val="18"/>
              </w:rPr>
              <w:t>Programa de monitoramento de fauna</w:t>
            </w:r>
          </w:p>
        </w:tc>
      </w:tr>
      <w:tr w:rsidR="00730763" w:rsidTr="00584154">
        <w:trPr>
          <w:trHeight w:val="535"/>
        </w:trPr>
        <w:tc>
          <w:tcPr>
            <w:tcW w:w="2268" w:type="dxa"/>
            <w:vAlign w:val="center"/>
          </w:tcPr>
          <w:p w:rsidR="00730763" w:rsidRDefault="00730763" w:rsidP="000E51D8">
            <w:pPr>
              <w:spacing w:line="276" w:lineRule="auto"/>
              <w:ind w:right="44"/>
              <w:jc w:val="center"/>
              <w:rPr>
                <w:rFonts w:ascii="Arial" w:eastAsiaTheme="minorHAnsi" w:hAnsi="Arial" w:cs="Arial"/>
                <w:sz w:val="18"/>
                <w:szCs w:val="18"/>
                <w:lang w:eastAsia="en-US"/>
              </w:rPr>
            </w:pPr>
            <w:r>
              <w:rPr>
                <w:rFonts w:ascii="Arial" w:eastAsiaTheme="minorHAnsi" w:hAnsi="Arial" w:cs="Arial"/>
                <w:sz w:val="18"/>
                <w:szCs w:val="18"/>
                <w:lang w:eastAsia="en-US"/>
              </w:rPr>
              <w:t>20201000100225</w:t>
            </w:r>
          </w:p>
        </w:tc>
        <w:tc>
          <w:tcPr>
            <w:tcW w:w="2536" w:type="dxa"/>
            <w:vAlign w:val="center"/>
          </w:tcPr>
          <w:p w:rsidR="00730763" w:rsidRDefault="00730763" w:rsidP="000E51D8">
            <w:pPr>
              <w:spacing w:line="276" w:lineRule="auto"/>
              <w:ind w:right="44"/>
              <w:jc w:val="center"/>
              <w:rPr>
                <w:rFonts w:ascii="Arial" w:hAnsi="Arial" w:cs="Arial"/>
                <w:sz w:val="18"/>
                <w:szCs w:val="20"/>
              </w:rPr>
            </w:pPr>
            <w:r>
              <w:rPr>
                <w:rFonts w:ascii="Arial" w:hAnsi="Arial" w:cs="Arial"/>
                <w:sz w:val="18"/>
                <w:szCs w:val="20"/>
              </w:rPr>
              <w:t>Diego José Rodrigues Pimenta</w:t>
            </w:r>
          </w:p>
        </w:tc>
        <w:tc>
          <w:tcPr>
            <w:tcW w:w="1717" w:type="dxa"/>
            <w:vAlign w:val="center"/>
          </w:tcPr>
          <w:p w:rsidR="00730763" w:rsidRDefault="00730763" w:rsidP="000E51D8">
            <w:pPr>
              <w:spacing w:line="276" w:lineRule="auto"/>
              <w:ind w:right="44"/>
              <w:jc w:val="center"/>
              <w:rPr>
                <w:rFonts w:ascii="Arial" w:hAnsi="Arial" w:cs="Arial"/>
                <w:sz w:val="18"/>
                <w:szCs w:val="20"/>
              </w:rPr>
            </w:pPr>
            <w:r>
              <w:rPr>
                <w:rFonts w:ascii="Arial" w:hAnsi="Arial" w:cs="Arial"/>
                <w:sz w:val="18"/>
                <w:szCs w:val="20"/>
              </w:rPr>
              <w:t>Biólogo</w:t>
            </w:r>
          </w:p>
        </w:tc>
        <w:tc>
          <w:tcPr>
            <w:tcW w:w="3390" w:type="dxa"/>
            <w:vAlign w:val="center"/>
          </w:tcPr>
          <w:p w:rsidR="00730763" w:rsidRDefault="00730763" w:rsidP="000E51D8">
            <w:pPr>
              <w:spacing w:line="276" w:lineRule="auto"/>
              <w:ind w:right="44"/>
              <w:jc w:val="center"/>
              <w:rPr>
                <w:rFonts w:ascii="Arial" w:hAnsi="Arial" w:cs="Arial"/>
                <w:sz w:val="18"/>
                <w:szCs w:val="18"/>
              </w:rPr>
            </w:pPr>
            <w:r>
              <w:rPr>
                <w:rFonts w:ascii="Arial" w:hAnsi="Arial" w:cs="Arial"/>
                <w:sz w:val="18"/>
                <w:szCs w:val="18"/>
              </w:rPr>
              <w:t>Programa de monitoramento de fauna</w:t>
            </w:r>
          </w:p>
        </w:tc>
      </w:tr>
    </w:tbl>
    <w:p w:rsidR="00462D88" w:rsidRDefault="00462D88" w:rsidP="00462D88">
      <w:pPr>
        <w:spacing w:line="276" w:lineRule="auto"/>
        <w:jc w:val="both"/>
        <w:rPr>
          <w:rFonts w:ascii="Arial" w:hAnsi="Arial" w:cs="Arial"/>
          <w:sz w:val="18"/>
          <w:szCs w:val="18"/>
        </w:rPr>
      </w:pPr>
      <w:r>
        <w:rPr>
          <w:rFonts w:ascii="Arial" w:hAnsi="Arial" w:cs="Arial"/>
          <w:b/>
          <w:sz w:val="18"/>
          <w:szCs w:val="18"/>
        </w:rPr>
        <w:t xml:space="preserve">Fonte: </w:t>
      </w:r>
      <w:r>
        <w:rPr>
          <w:rFonts w:ascii="Arial" w:hAnsi="Arial" w:cs="Arial"/>
          <w:sz w:val="18"/>
          <w:szCs w:val="18"/>
        </w:rPr>
        <w:t xml:space="preserve">SUPRAM/LM. Documento elaborado de acordo com informações dos autos do PA </w:t>
      </w:r>
      <w:r w:rsidRPr="008B0271">
        <w:rPr>
          <w:rFonts w:ascii="Arial" w:hAnsi="Arial" w:cs="Arial"/>
          <w:sz w:val="18"/>
          <w:szCs w:val="18"/>
        </w:rPr>
        <w:t>n</w:t>
      </w:r>
      <w:r w:rsidR="00F07624">
        <w:rPr>
          <w:rFonts w:ascii="Arial" w:hAnsi="Arial" w:cs="Arial"/>
          <w:sz w:val="18"/>
          <w:szCs w:val="18"/>
        </w:rPr>
        <w:t>.</w:t>
      </w:r>
      <w:r w:rsidRPr="008B0271">
        <w:rPr>
          <w:rFonts w:ascii="Arial" w:hAnsi="Arial" w:cs="Arial"/>
          <w:sz w:val="18"/>
          <w:szCs w:val="18"/>
        </w:rPr>
        <w:t>°</w:t>
      </w:r>
      <w:r>
        <w:rPr>
          <w:rFonts w:ascii="Arial" w:hAnsi="Arial" w:cs="Arial"/>
          <w:sz w:val="18"/>
          <w:szCs w:val="18"/>
        </w:rPr>
        <w:t xml:space="preserve"> </w:t>
      </w:r>
      <w:r w:rsidR="00F07624">
        <w:rPr>
          <w:rFonts w:ascii="Arial" w:hAnsi="Arial" w:cs="Arial"/>
          <w:sz w:val="18"/>
          <w:szCs w:val="18"/>
        </w:rPr>
        <w:t>24433/2017/003</w:t>
      </w:r>
      <w:r>
        <w:rPr>
          <w:rFonts w:ascii="Arial" w:hAnsi="Arial" w:cs="Arial"/>
          <w:bCs/>
          <w:sz w:val="18"/>
          <w:szCs w:val="18"/>
        </w:rPr>
        <w:t>/2019</w:t>
      </w:r>
      <w:r w:rsidRPr="00BA65E7">
        <w:rPr>
          <w:rFonts w:ascii="Arial" w:hAnsi="Arial" w:cs="Arial"/>
          <w:sz w:val="18"/>
          <w:szCs w:val="18"/>
        </w:rPr>
        <w:t>.</w:t>
      </w:r>
    </w:p>
    <w:p w:rsidR="00F304FA" w:rsidRDefault="00F304FA" w:rsidP="00462D88">
      <w:pPr>
        <w:spacing w:line="276" w:lineRule="auto"/>
        <w:jc w:val="both"/>
        <w:rPr>
          <w:rFonts w:ascii="Arial" w:hAnsi="Arial" w:cs="Arial"/>
          <w:sz w:val="18"/>
          <w:szCs w:val="18"/>
        </w:rPr>
      </w:pPr>
    </w:p>
    <w:p w:rsidR="00F304FA" w:rsidRPr="009E1AD5" w:rsidRDefault="00F304FA" w:rsidP="00F304FA">
      <w:pPr>
        <w:spacing w:line="276" w:lineRule="auto"/>
        <w:ind w:firstLine="709"/>
        <w:jc w:val="both"/>
        <w:rPr>
          <w:rFonts w:ascii="Arial" w:hAnsi="Arial" w:cs="Arial"/>
          <w:sz w:val="20"/>
          <w:szCs w:val="20"/>
        </w:rPr>
      </w:pPr>
      <w:r>
        <w:rPr>
          <w:rFonts w:ascii="Arial" w:hAnsi="Arial" w:cs="Arial"/>
          <w:sz w:val="20"/>
          <w:szCs w:val="20"/>
        </w:rPr>
        <w:t>O histórico de regularização ambiental do empreendimento BELMONT MINERAÇÃO LTDA. pode ser visualizado no Quadro 02.</w:t>
      </w:r>
    </w:p>
    <w:p w:rsidR="00F304FA" w:rsidRDefault="00F304FA" w:rsidP="00F304FA">
      <w:pPr>
        <w:spacing w:line="276" w:lineRule="auto"/>
        <w:jc w:val="both"/>
        <w:rPr>
          <w:rFonts w:ascii="Arial" w:hAnsi="Arial" w:cs="Arial"/>
          <w:sz w:val="18"/>
          <w:szCs w:val="18"/>
        </w:rPr>
      </w:pPr>
    </w:p>
    <w:p w:rsidR="00F304FA" w:rsidRDefault="00F304FA" w:rsidP="00F304FA">
      <w:pPr>
        <w:spacing w:line="276" w:lineRule="auto"/>
        <w:jc w:val="both"/>
        <w:rPr>
          <w:rFonts w:ascii="Arial" w:hAnsi="Arial" w:cs="Arial"/>
          <w:sz w:val="18"/>
          <w:szCs w:val="18"/>
        </w:rPr>
      </w:pPr>
      <w:r w:rsidRPr="00BF2B36">
        <w:rPr>
          <w:rFonts w:ascii="Arial" w:hAnsi="Arial" w:cs="Arial"/>
          <w:b/>
          <w:sz w:val="18"/>
          <w:szCs w:val="18"/>
        </w:rPr>
        <w:t>Quadro 02.</w:t>
      </w:r>
      <w:r w:rsidRPr="00BF2B36">
        <w:rPr>
          <w:rFonts w:ascii="Arial" w:hAnsi="Arial" w:cs="Arial"/>
          <w:sz w:val="18"/>
          <w:szCs w:val="18"/>
        </w:rPr>
        <w:t xml:space="preserve"> Histórico de regularização </w:t>
      </w:r>
      <w:r>
        <w:rPr>
          <w:rFonts w:ascii="Arial" w:hAnsi="Arial" w:cs="Arial"/>
          <w:sz w:val="18"/>
          <w:szCs w:val="18"/>
        </w:rPr>
        <w:t xml:space="preserve">ambiental </w:t>
      </w:r>
      <w:r w:rsidRPr="00BF2B36">
        <w:rPr>
          <w:rFonts w:ascii="Arial" w:hAnsi="Arial" w:cs="Arial"/>
          <w:sz w:val="18"/>
          <w:szCs w:val="18"/>
        </w:rPr>
        <w:t>do empreendimento Belmont Mineração Ltda.</w:t>
      </w:r>
    </w:p>
    <w:tbl>
      <w:tblPr>
        <w:tblStyle w:val="Tabelacomgrade"/>
        <w:tblW w:w="0" w:type="auto"/>
        <w:tblInd w:w="108" w:type="dxa"/>
        <w:tblLook w:val="04A0"/>
      </w:tblPr>
      <w:tblGrid>
        <w:gridCol w:w="2178"/>
        <w:gridCol w:w="2069"/>
        <w:gridCol w:w="2182"/>
        <w:gridCol w:w="2041"/>
        <w:gridCol w:w="1453"/>
      </w:tblGrid>
      <w:tr w:rsidR="00F304FA" w:rsidTr="00F97BFD">
        <w:tc>
          <w:tcPr>
            <w:tcW w:w="2178" w:type="dxa"/>
          </w:tcPr>
          <w:p w:rsidR="00F304FA" w:rsidRPr="00E03A36" w:rsidRDefault="00F304FA" w:rsidP="00F97BFD">
            <w:pPr>
              <w:spacing w:line="276" w:lineRule="auto"/>
              <w:jc w:val="center"/>
              <w:rPr>
                <w:rFonts w:ascii="Arial" w:hAnsi="Arial" w:cs="Arial"/>
                <w:b/>
                <w:sz w:val="18"/>
                <w:szCs w:val="18"/>
              </w:rPr>
            </w:pPr>
            <w:r w:rsidRPr="00E03A36">
              <w:rPr>
                <w:rFonts w:ascii="Arial" w:hAnsi="Arial" w:cs="Arial"/>
                <w:b/>
                <w:sz w:val="18"/>
                <w:szCs w:val="18"/>
              </w:rPr>
              <w:t>PA COPAM N°</w:t>
            </w:r>
          </w:p>
        </w:tc>
        <w:tc>
          <w:tcPr>
            <w:tcW w:w="2069" w:type="dxa"/>
          </w:tcPr>
          <w:p w:rsidR="00F304FA" w:rsidRPr="00E03A36" w:rsidRDefault="00E03A36" w:rsidP="00F97BFD">
            <w:pPr>
              <w:spacing w:line="276" w:lineRule="auto"/>
              <w:jc w:val="center"/>
              <w:rPr>
                <w:rFonts w:ascii="Arial" w:hAnsi="Arial" w:cs="Arial"/>
                <w:b/>
                <w:sz w:val="18"/>
                <w:szCs w:val="18"/>
              </w:rPr>
            </w:pPr>
            <w:r w:rsidRPr="00E03A36">
              <w:rPr>
                <w:rFonts w:ascii="Arial" w:hAnsi="Arial" w:cs="Arial"/>
                <w:b/>
                <w:sz w:val="18"/>
                <w:szCs w:val="18"/>
              </w:rPr>
              <w:t>TITULARIDADE DO PROCESSO</w:t>
            </w:r>
          </w:p>
        </w:tc>
        <w:tc>
          <w:tcPr>
            <w:tcW w:w="2182" w:type="dxa"/>
          </w:tcPr>
          <w:p w:rsidR="00F304FA" w:rsidRPr="00E03A36" w:rsidRDefault="00E03A36" w:rsidP="00F97BFD">
            <w:pPr>
              <w:spacing w:line="276" w:lineRule="auto"/>
              <w:jc w:val="center"/>
              <w:rPr>
                <w:rFonts w:ascii="Arial" w:hAnsi="Arial" w:cs="Arial"/>
                <w:b/>
                <w:sz w:val="18"/>
                <w:szCs w:val="18"/>
              </w:rPr>
            </w:pPr>
            <w:r w:rsidRPr="00E03A36">
              <w:rPr>
                <w:rFonts w:ascii="Arial" w:hAnsi="Arial" w:cs="Arial"/>
                <w:b/>
                <w:sz w:val="18"/>
                <w:szCs w:val="18"/>
              </w:rPr>
              <w:t>FASE DO LICENCIAMENTO</w:t>
            </w:r>
          </w:p>
        </w:tc>
        <w:tc>
          <w:tcPr>
            <w:tcW w:w="2041" w:type="dxa"/>
          </w:tcPr>
          <w:p w:rsidR="00F304FA" w:rsidRPr="00E03A36" w:rsidRDefault="00F304FA" w:rsidP="00F97BFD">
            <w:pPr>
              <w:spacing w:line="276" w:lineRule="auto"/>
              <w:jc w:val="center"/>
              <w:rPr>
                <w:rFonts w:ascii="Arial" w:hAnsi="Arial" w:cs="Arial"/>
                <w:b/>
                <w:sz w:val="18"/>
                <w:szCs w:val="18"/>
              </w:rPr>
            </w:pPr>
            <w:r w:rsidRPr="00E03A36">
              <w:rPr>
                <w:rFonts w:ascii="Arial" w:hAnsi="Arial" w:cs="Arial"/>
                <w:b/>
                <w:sz w:val="18"/>
                <w:szCs w:val="18"/>
              </w:rPr>
              <w:t>DATA DE CONCESSÃO DA LICENÇA</w:t>
            </w:r>
          </w:p>
        </w:tc>
        <w:tc>
          <w:tcPr>
            <w:tcW w:w="1453" w:type="dxa"/>
          </w:tcPr>
          <w:p w:rsidR="00F304FA" w:rsidRPr="00E03A36" w:rsidRDefault="00F304FA" w:rsidP="00F97BFD">
            <w:pPr>
              <w:spacing w:line="276" w:lineRule="auto"/>
              <w:jc w:val="center"/>
              <w:rPr>
                <w:rFonts w:ascii="Arial" w:hAnsi="Arial" w:cs="Arial"/>
                <w:b/>
                <w:sz w:val="18"/>
                <w:szCs w:val="18"/>
              </w:rPr>
            </w:pPr>
            <w:r w:rsidRPr="00E03A36">
              <w:rPr>
                <w:rFonts w:ascii="Arial" w:hAnsi="Arial" w:cs="Arial"/>
                <w:b/>
                <w:sz w:val="18"/>
                <w:szCs w:val="18"/>
              </w:rPr>
              <w:t>DATA DE VALIDADE DA LICENÇA</w:t>
            </w:r>
          </w:p>
        </w:tc>
      </w:tr>
      <w:tr w:rsidR="00F304FA" w:rsidTr="00E03A36">
        <w:trPr>
          <w:trHeight w:val="471"/>
        </w:trPr>
        <w:tc>
          <w:tcPr>
            <w:tcW w:w="2178" w:type="dxa"/>
          </w:tcPr>
          <w:p w:rsidR="00F304FA" w:rsidRPr="00A63E70" w:rsidRDefault="00E03A36" w:rsidP="00E03A36">
            <w:pPr>
              <w:pStyle w:val="Default"/>
              <w:jc w:val="center"/>
              <w:rPr>
                <w:rFonts w:ascii="Arial" w:hAnsi="Arial" w:cs="Arial"/>
                <w:sz w:val="18"/>
                <w:szCs w:val="18"/>
              </w:rPr>
            </w:pPr>
            <w:r w:rsidRPr="00A63E70">
              <w:rPr>
                <w:rFonts w:ascii="Arial" w:hAnsi="Arial" w:cs="Arial"/>
                <w:sz w:val="18"/>
                <w:szCs w:val="18"/>
              </w:rPr>
              <w:t xml:space="preserve">00398/1998/001/1998 </w:t>
            </w:r>
          </w:p>
        </w:tc>
        <w:tc>
          <w:tcPr>
            <w:tcW w:w="2069" w:type="dxa"/>
          </w:tcPr>
          <w:p w:rsidR="00F304FA" w:rsidRPr="00E03A36" w:rsidRDefault="00A11576" w:rsidP="00E03A36">
            <w:pPr>
              <w:pStyle w:val="Default"/>
              <w:jc w:val="center"/>
              <w:rPr>
                <w:rFonts w:ascii="Arial" w:hAnsi="Arial" w:cs="Arial"/>
                <w:sz w:val="18"/>
                <w:szCs w:val="18"/>
              </w:rPr>
            </w:pPr>
            <w:r w:rsidRPr="00E03A36">
              <w:rPr>
                <w:rFonts w:ascii="Arial" w:hAnsi="Arial" w:cs="Arial"/>
                <w:sz w:val="18"/>
                <w:szCs w:val="18"/>
              </w:rPr>
              <w:t xml:space="preserve">MARIA RENY DE BRITO </w:t>
            </w:r>
          </w:p>
        </w:tc>
        <w:tc>
          <w:tcPr>
            <w:tcW w:w="2182" w:type="dxa"/>
          </w:tcPr>
          <w:p w:rsidR="00F304FA" w:rsidRPr="00E03A36" w:rsidRDefault="00E03A36" w:rsidP="00F97BFD">
            <w:pPr>
              <w:spacing w:line="276" w:lineRule="auto"/>
              <w:jc w:val="center"/>
              <w:rPr>
                <w:rFonts w:ascii="Arial" w:hAnsi="Arial" w:cs="Arial"/>
                <w:sz w:val="18"/>
                <w:szCs w:val="18"/>
              </w:rPr>
            </w:pPr>
            <w:r w:rsidRPr="00E03A36">
              <w:rPr>
                <w:rFonts w:ascii="Arial" w:hAnsi="Arial" w:cs="Arial"/>
                <w:sz w:val="18"/>
                <w:szCs w:val="18"/>
              </w:rPr>
              <w:t>LICENÇA PRÉVIA - LP</w:t>
            </w:r>
          </w:p>
        </w:tc>
        <w:tc>
          <w:tcPr>
            <w:tcW w:w="2041" w:type="dxa"/>
          </w:tcPr>
          <w:p w:rsidR="00F304FA" w:rsidRPr="00E03A36" w:rsidRDefault="00E03A36" w:rsidP="00E03A36">
            <w:pPr>
              <w:pStyle w:val="Default"/>
              <w:jc w:val="center"/>
              <w:rPr>
                <w:rFonts w:ascii="Arial" w:hAnsi="Arial" w:cs="Arial"/>
                <w:sz w:val="18"/>
                <w:szCs w:val="18"/>
              </w:rPr>
            </w:pPr>
            <w:r w:rsidRPr="00E03A36">
              <w:rPr>
                <w:rFonts w:ascii="Arial" w:hAnsi="Arial" w:cs="Arial"/>
                <w:sz w:val="18"/>
                <w:szCs w:val="18"/>
              </w:rPr>
              <w:t xml:space="preserve">24/06/1999 </w:t>
            </w:r>
            <w:r w:rsidR="00C5519D">
              <w:rPr>
                <w:rFonts w:ascii="Arial" w:hAnsi="Arial" w:cs="Arial"/>
                <w:sz w:val="18"/>
                <w:szCs w:val="18"/>
              </w:rPr>
              <w:t>(LP n.° 060/1999)</w:t>
            </w:r>
          </w:p>
        </w:tc>
        <w:tc>
          <w:tcPr>
            <w:tcW w:w="1453" w:type="dxa"/>
          </w:tcPr>
          <w:p w:rsidR="00F304FA" w:rsidRPr="00E03A36" w:rsidRDefault="00E03A36" w:rsidP="00E03A36">
            <w:pPr>
              <w:pStyle w:val="Default"/>
              <w:jc w:val="center"/>
              <w:rPr>
                <w:rFonts w:ascii="Arial" w:hAnsi="Arial" w:cs="Arial"/>
                <w:sz w:val="18"/>
                <w:szCs w:val="18"/>
              </w:rPr>
            </w:pPr>
            <w:r w:rsidRPr="00E03A36">
              <w:rPr>
                <w:rFonts w:ascii="Arial" w:hAnsi="Arial" w:cs="Arial"/>
                <w:sz w:val="18"/>
                <w:szCs w:val="18"/>
              </w:rPr>
              <w:t xml:space="preserve">24/06/2000 </w:t>
            </w:r>
          </w:p>
        </w:tc>
      </w:tr>
      <w:tr w:rsidR="00F304FA" w:rsidTr="00F97BFD">
        <w:tc>
          <w:tcPr>
            <w:tcW w:w="2178" w:type="dxa"/>
          </w:tcPr>
          <w:p w:rsidR="00F304FA" w:rsidRPr="00A63E70" w:rsidRDefault="00E03A36" w:rsidP="00F152C1">
            <w:pPr>
              <w:pStyle w:val="Default"/>
              <w:jc w:val="center"/>
              <w:rPr>
                <w:rFonts w:ascii="Arial" w:hAnsi="Arial" w:cs="Arial"/>
                <w:sz w:val="18"/>
                <w:szCs w:val="18"/>
              </w:rPr>
            </w:pPr>
            <w:r w:rsidRPr="00A63E70">
              <w:rPr>
                <w:rFonts w:ascii="Arial" w:hAnsi="Arial" w:cs="Arial"/>
                <w:sz w:val="18"/>
                <w:szCs w:val="18"/>
              </w:rPr>
              <w:t>00398/1998/002/</w:t>
            </w:r>
            <w:r w:rsidR="00F152C1" w:rsidRPr="00A63E70">
              <w:rPr>
                <w:rFonts w:ascii="Arial" w:hAnsi="Arial" w:cs="Arial"/>
                <w:sz w:val="18"/>
                <w:szCs w:val="18"/>
              </w:rPr>
              <w:t>2000</w:t>
            </w:r>
          </w:p>
        </w:tc>
        <w:tc>
          <w:tcPr>
            <w:tcW w:w="2069" w:type="dxa"/>
          </w:tcPr>
          <w:p w:rsidR="00F304FA" w:rsidRPr="00E03A36" w:rsidRDefault="00A11576" w:rsidP="00E03A36">
            <w:pPr>
              <w:pStyle w:val="Default"/>
              <w:jc w:val="center"/>
              <w:rPr>
                <w:rFonts w:ascii="Arial" w:hAnsi="Arial" w:cs="Arial"/>
                <w:sz w:val="18"/>
                <w:szCs w:val="18"/>
              </w:rPr>
            </w:pPr>
            <w:r w:rsidRPr="00E03A36">
              <w:rPr>
                <w:rFonts w:ascii="Arial" w:hAnsi="Arial" w:cs="Arial"/>
                <w:sz w:val="18"/>
                <w:szCs w:val="18"/>
              </w:rPr>
              <w:t xml:space="preserve">MARIA RENY DE BRITO </w:t>
            </w:r>
          </w:p>
        </w:tc>
        <w:tc>
          <w:tcPr>
            <w:tcW w:w="2182" w:type="dxa"/>
          </w:tcPr>
          <w:p w:rsidR="00F304FA" w:rsidRPr="00E03A36" w:rsidRDefault="00E03A36" w:rsidP="00F97BFD">
            <w:pPr>
              <w:spacing w:line="276" w:lineRule="auto"/>
              <w:jc w:val="center"/>
              <w:rPr>
                <w:rFonts w:ascii="Arial" w:hAnsi="Arial" w:cs="Arial"/>
                <w:sz w:val="18"/>
                <w:szCs w:val="18"/>
              </w:rPr>
            </w:pPr>
            <w:r w:rsidRPr="00E03A36">
              <w:rPr>
                <w:rFonts w:ascii="Arial" w:hAnsi="Arial" w:cs="Arial"/>
                <w:sz w:val="18"/>
                <w:szCs w:val="18"/>
              </w:rPr>
              <w:t>LICENÇA DE INSTALAÇÃO - LI</w:t>
            </w:r>
          </w:p>
        </w:tc>
        <w:tc>
          <w:tcPr>
            <w:tcW w:w="2041" w:type="dxa"/>
          </w:tcPr>
          <w:p w:rsidR="00E03A36" w:rsidRPr="00E03A36" w:rsidRDefault="00C5519D" w:rsidP="00E03A36">
            <w:pPr>
              <w:pStyle w:val="Default"/>
              <w:jc w:val="center"/>
              <w:rPr>
                <w:rFonts w:ascii="Arial" w:hAnsi="Arial" w:cs="Arial"/>
                <w:sz w:val="18"/>
                <w:szCs w:val="18"/>
              </w:rPr>
            </w:pPr>
            <w:r>
              <w:rPr>
                <w:rFonts w:ascii="Arial" w:hAnsi="Arial" w:cs="Arial"/>
                <w:sz w:val="18"/>
                <w:szCs w:val="18"/>
              </w:rPr>
              <w:t>19/07/2000 (LI n.° 125/2000)</w:t>
            </w:r>
          </w:p>
          <w:p w:rsidR="00F304FA" w:rsidRPr="00E03A36" w:rsidRDefault="00F304FA" w:rsidP="00F97BFD">
            <w:pPr>
              <w:spacing w:line="276" w:lineRule="auto"/>
              <w:jc w:val="center"/>
              <w:rPr>
                <w:rFonts w:ascii="Arial" w:hAnsi="Arial" w:cs="Arial"/>
                <w:sz w:val="18"/>
                <w:szCs w:val="18"/>
              </w:rPr>
            </w:pPr>
          </w:p>
        </w:tc>
        <w:tc>
          <w:tcPr>
            <w:tcW w:w="1453" w:type="dxa"/>
          </w:tcPr>
          <w:p w:rsidR="00E03A36" w:rsidRPr="00E03A36" w:rsidRDefault="00E03A36" w:rsidP="00E03A36">
            <w:pPr>
              <w:pStyle w:val="Default"/>
              <w:jc w:val="center"/>
              <w:rPr>
                <w:rFonts w:ascii="Arial" w:hAnsi="Arial" w:cs="Arial"/>
                <w:sz w:val="18"/>
                <w:szCs w:val="18"/>
              </w:rPr>
            </w:pPr>
            <w:r w:rsidRPr="00E03A36">
              <w:rPr>
                <w:rFonts w:ascii="Arial" w:hAnsi="Arial" w:cs="Arial"/>
                <w:sz w:val="18"/>
                <w:szCs w:val="18"/>
              </w:rPr>
              <w:t xml:space="preserve">19/07/2002 </w:t>
            </w:r>
          </w:p>
          <w:p w:rsidR="00F304FA" w:rsidRPr="00E03A36" w:rsidRDefault="00F304FA" w:rsidP="00F97BFD">
            <w:pPr>
              <w:spacing w:line="276" w:lineRule="auto"/>
              <w:jc w:val="center"/>
              <w:rPr>
                <w:rFonts w:ascii="Arial" w:hAnsi="Arial" w:cs="Arial"/>
                <w:sz w:val="18"/>
                <w:szCs w:val="18"/>
              </w:rPr>
            </w:pPr>
          </w:p>
        </w:tc>
      </w:tr>
      <w:tr w:rsidR="00F304FA" w:rsidTr="00F97BFD">
        <w:tc>
          <w:tcPr>
            <w:tcW w:w="2178" w:type="dxa"/>
          </w:tcPr>
          <w:p w:rsidR="00F304FA" w:rsidRPr="00E03A36" w:rsidRDefault="00E03A36" w:rsidP="00537147">
            <w:pPr>
              <w:pStyle w:val="Default"/>
              <w:jc w:val="center"/>
              <w:rPr>
                <w:rFonts w:ascii="Arial" w:hAnsi="Arial" w:cs="Arial"/>
                <w:sz w:val="18"/>
                <w:szCs w:val="18"/>
              </w:rPr>
            </w:pPr>
            <w:r w:rsidRPr="00E03A36">
              <w:rPr>
                <w:rFonts w:ascii="Arial" w:hAnsi="Arial" w:cs="Arial"/>
                <w:sz w:val="18"/>
                <w:szCs w:val="18"/>
              </w:rPr>
              <w:t>00398/1998/003/</w:t>
            </w:r>
            <w:r w:rsidR="00537147">
              <w:rPr>
                <w:rFonts w:ascii="Arial" w:hAnsi="Arial" w:cs="Arial"/>
                <w:sz w:val="18"/>
                <w:szCs w:val="18"/>
              </w:rPr>
              <w:t>2001</w:t>
            </w:r>
            <w:r w:rsidRPr="00E03A36">
              <w:rPr>
                <w:rFonts w:ascii="Arial" w:hAnsi="Arial" w:cs="Arial"/>
                <w:sz w:val="18"/>
                <w:szCs w:val="18"/>
              </w:rPr>
              <w:t xml:space="preserve"> </w:t>
            </w:r>
          </w:p>
        </w:tc>
        <w:tc>
          <w:tcPr>
            <w:tcW w:w="2069" w:type="dxa"/>
          </w:tcPr>
          <w:p w:rsidR="00F304FA" w:rsidRPr="00E03A36" w:rsidRDefault="00A11576" w:rsidP="00E03A36">
            <w:pPr>
              <w:pStyle w:val="Default"/>
              <w:jc w:val="center"/>
              <w:rPr>
                <w:rFonts w:ascii="Arial" w:hAnsi="Arial" w:cs="Arial"/>
                <w:sz w:val="18"/>
                <w:szCs w:val="18"/>
              </w:rPr>
            </w:pPr>
            <w:r w:rsidRPr="00E03A36">
              <w:rPr>
                <w:rFonts w:ascii="Arial" w:hAnsi="Arial" w:cs="Arial"/>
                <w:sz w:val="18"/>
                <w:szCs w:val="18"/>
              </w:rPr>
              <w:t xml:space="preserve">MARIA RENY DE BRITO </w:t>
            </w:r>
          </w:p>
        </w:tc>
        <w:tc>
          <w:tcPr>
            <w:tcW w:w="2182" w:type="dxa"/>
          </w:tcPr>
          <w:p w:rsidR="00F304FA" w:rsidRPr="00E03A36" w:rsidRDefault="00E03A36" w:rsidP="00F97BFD">
            <w:pPr>
              <w:spacing w:line="276" w:lineRule="auto"/>
              <w:jc w:val="center"/>
              <w:rPr>
                <w:rFonts w:ascii="Arial" w:hAnsi="Arial" w:cs="Arial"/>
                <w:sz w:val="18"/>
                <w:szCs w:val="18"/>
              </w:rPr>
            </w:pPr>
            <w:r w:rsidRPr="00E03A36">
              <w:rPr>
                <w:rFonts w:ascii="Arial" w:hAnsi="Arial" w:cs="Arial"/>
                <w:sz w:val="18"/>
                <w:szCs w:val="18"/>
              </w:rPr>
              <w:t>LICENÇA DE OPERAÇÃO - LO</w:t>
            </w:r>
          </w:p>
        </w:tc>
        <w:tc>
          <w:tcPr>
            <w:tcW w:w="2041" w:type="dxa"/>
          </w:tcPr>
          <w:p w:rsidR="00E03A36" w:rsidRPr="00E03A36" w:rsidRDefault="00E03A36" w:rsidP="00E03A36">
            <w:pPr>
              <w:pStyle w:val="Default"/>
              <w:jc w:val="center"/>
              <w:rPr>
                <w:rFonts w:ascii="Arial" w:hAnsi="Arial" w:cs="Arial"/>
                <w:sz w:val="18"/>
                <w:szCs w:val="18"/>
              </w:rPr>
            </w:pPr>
            <w:r w:rsidRPr="00E03A36">
              <w:rPr>
                <w:rFonts w:ascii="Arial" w:hAnsi="Arial" w:cs="Arial"/>
                <w:sz w:val="18"/>
                <w:szCs w:val="18"/>
              </w:rPr>
              <w:t>22/02/2002</w:t>
            </w:r>
            <w:r w:rsidR="00C5519D">
              <w:rPr>
                <w:rFonts w:ascii="Arial" w:hAnsi="Arial" w:cs="Arial"/>
                <w:sz w:val="18"/>
                <w:szCs w:val="18"/>
              </w:rPr>
              <w:t xml:space="preserve"> (LO n.° 081/2002)</w:t>
            </w:r>
            <w:r w:rsidRPr="00E03A36">
              <w:rPr>
                <w:rFonts w:ascii="Arial" w:hAnsi="Arial" w:cs="Arial"/>
                <w:sz w:val="18"/>
                <w:szCs w:val="18"/>
              </w:rPr>
              <w:t xml:space="preserve"> </w:t>
            </w:r>
          </w:p>
          <w:p w:rsidR="00F304FA" w:rsidRPr="00E03A36" w:rsidRDefault="00F304FA" w:rsidP="00F97BFD">
            <w:pPr>
              <w:spacing w:line="276" w:lineRule="auto"/>
              <w:jc w:val="center"/>
              <w:rPr>
                <w:rFonts w:ascii="Arial" w:hAnsi="Arial" w:cs="Arial"/>
                <w:sz w:val="18"/>
                <w:szCs w:val="18"/>
              </w:rPr>
            </w:pPr>
          </w:p>
        </w:tc>
        <w:tc>
          <w:tcPr>
            <w:tcW w:w="1453" w:type="dxa"/>
          </w:tcPr>
          <w:p w:rsidR="00E03A36" w:rsidRPr="00E03A36" w:rsidRDefault="00E03A36" w:rsidP="00E03A36">
            <w:pPr>
              <w:pStyle w:val="Default"/>
              <w:jc w:val="center"/>
              <w:rPr>
                <w:rFonts w:ascii="Arial" w:hAnsi="Arial" w:cs="Arial"/>
                <w:sz w:val="18"/>
                <w:szCs w:val="18"/>
              </w:rPr>
            </w:pPr>
            <w:r w:rsidRPr="00E03A36">
              <w:rPr>
                <w:rFonts w:ascii="Arial" w:hAnsi="Arial" w:cs="Arial"/>
                <w:sz w:val="18"/>
                <w:szCs w:val="18"/>
              </w:rPr>
              <w:t xml:space="preserve">22/02/2010 </w:t>
            </w:r>
          </w:p>
          <w:p w:rsidR="00F304FA" w:rsidRPr="00E03A36" w:rsidRDefault="00F304FA" w:rsidP="00F97BFD">
            <w:pPr>
              <w:spacing w:line="276" w:lineRule="auto"/>
              <w:jc w:val="center"/>
              <w:rPr>
                <w:rFonts w:ascii="Arial" w:hAnsi="Arial" w:cs="Arial"/>
                <w:sz w:val="18"/>
                <w:szCs w:val="18"/>
              </w:rPr>
            </w:pPr>
          </w:p>
        </w:tc>
      </w:tr>
      <w:tr w:rsidR="00F304FA" w:rsidTr="00F97BFD">
        <w:tc>
          <w:tcPr>
            <w:tcW w:w="2178" w:type="dxa"/>
          </w:tcPr>
          <w:p w:rsidR="00F304FA" w:rsidRPr="00E03A36" w:rsidRDefault="00E03A36" w:rsidP="00F97BFD">
            <w:pPr>
              <w:spacing w:line="276" w:lineRule="auto"/>
              <w:jc w:val="center"/>
              <w:rPr>
                <w:rFonts w:ascii="Arial" w:hAnsi="Arial" w:cs="Arial"/>
                <w:sz w:val="18"/>
                <w:szCs w:val="18"/>
              </w:rPr>
            </w:pPr>
            <w:r>
              <w:rPr>
                <w:rFonts w:ascii="Arial" w:hAnsi="Arial" w:cs="Arial"/>
                <w:sz w:val="18"/>
                <w:szCs w:val="18"/>
              </w:rPr>
              <w:t>24433/2017/001/2017 (PA ANTERIOR 00398/1998/004/2009</w:t>
            </w:r>
            <w:r w:rsidR="00537147">
              <w:rPr>
                <w:rFonts w:ascii="Arial" w:hAnsi="Arial" w:cs="Arial"/>
                <w:sz w:val="18"/>
                <w:szCs w:val="18"/>
              </w:rPr>
              <w:t>*</w:t>
            </w:r>
            <w:r>
              <w:rPr>
                <w:rFonts w:ascii="Arial" w:hAnsi="Arial" w:cs="Arial"/>
                <w:sz w:val="18"/>
                <w:szCs w:val="18"/>
              </w:rPr>
              <w:t>)</w:t>
            </w:r>
          </w:p>
        </w:tc>
        <w:tc>
          <w:tcPr>
            <w:tcW w:w="2069" w:type="dxa"/>
          </w:tcPr>
          <w:p w:rsidR="00F304FA" w:rsidRPr="00E03A36" w:rsidRDefault="00A11576" w:rsidP="00F97BFD">
            <w:pPr>
              <w:spacing w:line="276" w:lineRule="auto"/>
              <w:jc w:val="center"/>
              <w:rPr>
                <w:rFonts w:ascii="Arial" w:hAnsi="Arial" w:cs="Arial"/>
                <w:sz w:val="18"/>
                <w:szCs w:val="18"/>
              </w:rPr>
            </w:pPr>
            <w:r>
              <w:rPr>
                <w:rFonts w:ascii="Arial" w:hAnsi="Arial" w:cs="Arial"/>
                <w:sz w:val="18"/>
                <w:szCs w:val="18"/>
              </w:rPr>
              <w:t>BELMONT MINERAÇÃO LTDA.</w:t>
            </w:r>
          </w:p>
        </w:tc>
        <w:tc>
          <w:tcPr>
            <w:tcW w:w="2182" w:type="dxa"/>
          </w:tcPr>
          <w:p w:rsidR="00F304FA" w:rsidRPr="00E03A36" w:rsidRDefault="00E03A36" w:rsidP="00F97BFD">
            <w:pPr>
              <w:spacing w:line="276" w:lineRule="auto"/>
              <w:jc w:val="center"/>
              <w:rPr>
                <w:rFonts w:ascii="Arial" w:hAnsi="Arial" w:cs="Arial"/>
                <w:sz w:val="18"/>
                <w:szCs w:val="18"/>
              </w:rPr>
            </w:pPr>
            <w:r>
              <w:rPr>
                <w:rFonts w:ascii="Arial" w:hAnsi="Arial" w:cs="Arial"/>
                <w:sz w:val="18"/>
                <w:szCs w:val="18"/>
              </w:rPr>
              <w:t>RENOVAÇÃO DE LICENÇA DE OPERAÇÃO - RENLO</w:t>
            </w:r>
          </w:p>
        </w:tc>
        <w:tc>
          <w:tcPr>
            <w:tcW w:w="2041" w:type="dxa"/>
          </w:tcPr>
          <w:p w:rsidR="00F304FA" w:rsidRPr="00E03A36" w:rsidRDefault="00E03A36" w:rsidP="00F97BFD">
            <w:pPr>
              <w:spacing w:line="276" w:lineRule="auto"/>
              <w:jc w:val="center"/>
              <w:rPr>
                <w:rFonts w:ascii="Arial" w:hAnsi="Arial" w:cs="Arial"/>
                <w:sz w:val="18"/>
                <w:szCs w:val="18"/>
              </w:rPr>
            </w:pPr>
            <w:r>
              <w:rPr>
                <w:rFonts w:ascii="Arial" w:hAnsi="Arial" w:cs="Arial"/>
                <w:sz w:val="18"/>
                <w:szCs w:val="18"/>
              </w:rPr>
              <w:t>INDEFERIDO NA 48</w:t>
            </w:r>
            <w:r w:rsidRPr="00E03A36">
              <w:rPr>
                <w:rFonts w:ascii="Arial" w:hAnsi="Arial" w:cs="Arial"/>
                <w:sz w:val="18"/>
                <w:szCs w:val="18"/>
                <w:vertAlign w:val="superscript"/>
              </w:rPr>
              <w:t>A</w:t>
            </w:r>
            <w:r>
              <w:rPr>
                <w:rFonts w:ascii="Arial" w:hAnsi="Arial" w:cs="Arial"/>
                <w:sz w:val="18"/>
                <w:szCs w:val="18"/>
              </w:rPr>
              <w:t xml:space="preserve"> REUNIÃO ORDINÁRIA DA CMI - 30/08/2019</w:t>
            </w:r>
          </w:p>
        </w:tc>
        <w:tc>
          <w:tcPr>
            <w:tcW w:w="1453" w:type="dxa"/>
          </w:tcPr>
          <w:p w:rsidR="00F304FA" w:rsidRPr="00E03A36" w:rsidRDefault="00E03A36" w:rsidP="00F97BFD">
            <w:pPr>
              <w:spacing w:line="276" w:lineRule="auto"/>
              <w:jc w:val="center"/>
              <w:rPr>
                <w:rFonts w:ascii="Arial" w:hAnsi="Arial" w:cs="Arial"/>
                <w:sz w:val="18"/>
                <w:szCs w:val="18"/>
              </w:rPr>
            </w:pPr>
            <w:r w:rsidRPr="00E03A36">
              <w:rPr>
                <w:rFonts w:ascii="Arial" w:hAnsi="Arial" w:cs="Arial"/>
                <w:sz w:val="18"/>
                <w:szCs w:val="18"/>
              </w:rPr>
              <w:t>_____</w:t>
            </w:r>
          </w:p>
          <w:p w:rsidR="00F304FA" w:rsidRPr="00E03A36" w:rsidRDefault="00F304FA" w:rsidP="00F97BFD">
            <w:pPr>
              <w:spacing w:line="276" w:lineRule="auto"/>
              <w:jc w:val="center"/>
              <w:rPr>
                <w:rFonts w:ascii="Arial" w:hAnsi="Arial" w:cs="Arial"/>
                <w:sz w:val="18"/>
                <w:szCs w:val="18"/>
              </w:rPr>
            </w:pPr>
          </w:p>
        </w:tc>
      </w:tr>
      <w:tr w:rsidR="00F304FA" w:rsidTr="00F97BFD">
        <w:tc>
          <w:tcPr>
            <w:tcW w:w="2178" w:type="dxa"/>
          </w:tcPr>
          <w:p w:rsidR="00F304FA" w:rsidRPr="00E03A36" w:rsidRDefault="00E03A36" w:rsidP="00F97BFD">
            <w:pPr>
              <w:spacing w:line="276" w:lineRule="auto"/>
              <w:jc w:val="center"/>
              <w:rPr>
                <w:rFonts w:ascii="Arial" w:hAnsi="Arial" w:cs="Arial"/>
                <w:b/>
                <w:sz w:val="18"/>
                <w:szCs w:val="18"/>
              </w:rPr>
            </w:pPr>
            <w:r w:rsidRPr="00E03A36">
              <w:rPr>
                <w:rFonts w:ascii="Arial" w:hAnsi="Arial" w:cs="Arial"/>
                <w:b/>
                <w:sz w:val="18"/>
                <w:szCs w:val="18"/>
              </w:rPr>
              <w:t>24433/2017/003/2019 (PROCESSO EM ANÁLISE)</w:t>
            </w:r>
          </w:p>
        </w:tc>
        <w:tc>
          <w:tcPr>
            <w:tcW w:w="2069" w:type="dxa"/>
          </w:tcPr>
          <w:p w:rsidR="00F304FA" w:rsidRPr="00A11576" w:rsidRDefault="00A11576" w:rsidP="00F97BFD">
            <w:pPr>
              <w:spacing w:line="276" w:lineRule="auto"/>
              <w:jc w:val="center"/>
              <w:rPr>
                <w:rFonts w:ascii="Arial" w:hAnsi="Arial" w:cs="Arial"/>
                <w:b/>
                <w:sz w:val="18"/>
                <w:szCs w:val="18"/>
              </w:rPr>
            </w:pPr>
            <w:r w:rsidRPr="00A11576">
              <w:rPr>
                <w:rFonts w:ascii="Arial" w:hAnsi="Arial" w:cs="Arial"/>
                <w:b/>
                <w:sz w:val="18"/>
                <w:szCs w:val="18"/>
              </w:rPr>
              <w:t>BELMONT MINERAÇÃO LTDA.</w:t>
            </w:r>
          </w:p>
        </w:tc>
        <w:tc>
          <w:tcPr>
            <w:tcW w:w="2182" w:type="dxa"/>
          </w:tcPr>
          <w:p w:rsidR="00F304FA" w:rsidRPr="00E03A36" w:rsidRDefault="00E03A36" w:rsidP="00F97BFD">
            <w:pPr>
              <w:spacing w:line="276" w:lineRule="auto"/>
              <w:jc w:val="center"/>
              <w:rPr>
                <w:rFonts w:ascii="Arial" w:hAnsi="Arial" w:cs="Arial"/>
                <w:b/>
                <w:sz w:val="18"/>
                <w:szCs w:val="18"/>
                <w:highlight w:val="red"/>
              </w:rPr>
            </w:pPr>
            <w:r w:rsidRPr="00E03A36">
              <w:rPr>
                <w:rFonts w:ascii="Arial" w:hAnsi="Arial" w:cs="Arial"/>
                <w:b/>
                <w:sz w:val="18"/>
                <w:szCs w:val="18"/>
              </w:rPr>
              <w:t>LICENÇA DE OPERAÇÃO CORRETIVA - LOC</w:t>
            </w:r>
            <w:r w:rsidR="00F304FA" w:rsidRPr="00E03A36">
              <w:rPr>
                <w:rFonts w:ascii="Arial" w:hAnsi="Arial" w:cs="Arial"/>
                <w:b/>
                <w:sz w:val="18"/>
                <w:szCs w:val="18"/>
              </w:rPr>
              <w:t xml:space="preserve"> </w:t>
            </w:r>
          </w:p>
        </w:tc>
        <w:tc>
          <w:tcPr>
            <w:tcW w:w="2041" w:type="dxa"/>
          </w:tcPr>
          <w:p w:rsidR="00F304FA" w:rsidRPr="00E03A36" w:rsidRDefault="00F304FA" w:rsidP="00F97BFD">
            <w:pPr>
              <w:spacing w:line="276" w:lineRule="auto"/>
              <w:jc w:val="center"/>
              <w:rPr>
                <w:rFonts w:ascii="Arial" w:hAnsi="Arial" w:cs="Arial"/>
                <w:b/>
                <w:sz w:val="18"/>
                <w:szCs w:val="18"/>
              </w:rPr>
            </w:pPr>
            <w:r w:rsidRPr="00E03A36">
              <w:rPr>
                <w:rFonts w:ascii="Arial" w:hAnsi="Arial" w:cs="Arial"/>
                <w:b/>
                <w:sz w:val="18"/>
                <w:szCs w:val="18"/>
              </w:rPr>
              <w:t>_____</w:t>
            </w:r>
          </w:p>
        </w:tc>
        <w:tc>
          <w:tcPr>
            <w:tcW w:w="1453" w:type="dxa"/>
          </w:tcPr>
          <w:p w:rsidR="00F304FA" w:rsidRPr="00E03A36" w:rsidRDefault="00F304FA" w:rsidP="00F97BFD">
            <w:pPr>
              <w:spacing w:line="276" w:lineRule="auto"/>
              <w:jc w:val="center"/>
              <w:rPr>
                <w:rFonts w:ascii="Arial" w:hAnsi="Arial" w:cs="Arial"/>
                <w:b/>
                <w:sz w:val="18"/>
                <w:szCs w:val="18"/>
              </w:rPr>
            </w:pPr>
            <w:r w:rsidRPr="00E03A36">
              <w:rPr>
                <w:rFonts w:ascii="Arial" w:hAnsi="Arial" w:cs="Arial"/>
                <w:b/>
                <w:sz w:val="18"/>
                <w:szCs w:val="18"/>
              </w:rPr>
              <w:t>_____</w:t>
            </w:r>
          </w:p>
        </w:tc>
      </w:tr>
    </w:tbl>
    <w:p w:rsidR="00F304FA" w:rsidRPr="00DC0576" w:rsidRDefault="00F304FA" w:rsidP="00462D88">
      <w:pPr>
        <w:spacing w:line="276" w:lineRule="auto"/>
        <w:jc w:val="both"/>
        <w:rPr>
          <w:rFonts w:ascii="Arial" w:hAnsi="Arial" w:cs="Arial"/>
          <w:sz w:val="18"/>
          <w:szCs w:val="18"/>
        </w:rPr>
      </w:pPr>
      <w:r w:rsidRPr="00EE6898">
        <w:rPr>
          <w:rFonts w:ascii="Arial" w:hAnsi="Arial" w:cs="Arial"/>
          <w:b/>
          <w:sz w:val="18"/>
          <w:szCs w:val="18"/>
        </w:rPr>
        <w:t>Fonte:</w:t>
      </w:r>
      <w:r w:rsidRPr="00EE6898">
        <w:rPr>
          <w:rFonts w:ascii="Arial" w:hAnsi="Arial" w:cs="Arial"/>
          <w:sz w:val="18"/>
          <w:szCs w:val="18"/>
        </w:rPr>
        <w:t xml:space="preserve"> SUPRAM/LM. Documento elaborado de acordo com informações dos autos do PA n</w:t>
      </w:r>
      <w:r w:rsidR="00537147" w:rsidRPr="00EE6898">
        <w:rPr>
          <w:rFonts w:ascii="Arial" w:hAnsi="Arial" w:cs="Arial"/>
          <w:sz w:val="18"/>
          <w:szCs w:val="18"/>
        </w:rPr>
        <w:t>.</w:t>
      </w:r>
      <w:r w:rsidRPr="00EE6898">
        <w:rPr>
          <w:rFonts w:ascii="Arial" w:hAnsi="Arial" w:cs="Arial"/>
          <w:sz w:val="18"/>
          <w:szCs w:val="18"/>
        </w:rPr>
        <w:t xml:space="preserve">° </w:t>
      </w:r>
      <w:r w:rsidR="00537147" w:rsidRPr="00EE6898">
        <w:rPr>
          <w:rFonts w:ascii="Arial" w:hAnsi="Arial" w:cs="Arial"/>
          <w:bCs/>
          <w:sz w:val="18"/>
          <w:szCs w:val="18"/>
        </w:rPr>
        <w:t>24433/2017/003</w:t>
      </w:r>
      <w:r w:rsidRPr="00EE6898">
        <w:rPr>
          <w:rFonts w:ascii="Arial" w:hAnsi="Arial" w:cs="Arial"/>
          <w:bCs/>
          <w:sz w:val="18"/>
          <w:szCs w:val="18"/>
        </w:rPr>
        <w:t>/2019</w:t>
      </w:r>
      <w:r w:rsidRPr="00EE6898">
        <w:rPr>
          <w:rFonts w:ascii="Arial" w:hAnsi="Arial" w:cs="Arial"/>
          <w:sz w:val="18"/>
          <w:szCs w:val="18"/>
        </w:rPr>
        <w:t xml:space="preserve"> e consulta ao SIAM. </w:t>
      </w:r>
      <w:r w:rsidR="00537147" w:rsidRPr="00EE6898">
        <w:rPr>
          <w:rFonts w:ascii="Arial" w:hAnsi="Arial" w:cs="Arial"/>
          <w:sz w:val="18"/>
          <w:szCs w:val="18"/>
        </w:rPr>
        <w:t>*</w:t>
      </w:r>
      <w:r w:rsidR="00DC0576" w:rsidRPr="00EE6898">
        <w:rPr>
          <w:rFonts w:ascii="Arial" w:hAnsi="Arial" w:cs="Arial"/>
          <w:color w:val="000000"/>
          <w:sz w:val="18"/>
          <w:szCs w:val="18"/>
        </w:rPr>
        <w:t xml:space="preserve">Em 12/09/2017 ocorreu a alteração da titularidade do empreendimento </w:t>
      </w:r>
      <w:r w:rsidR="00184325" w:rsidRPr="00E03A36">
        <w:rPr>
          <w:rFonts w:ascii="Arial" w:hAnsi="Arial" w:cs="Arial"/>
          <w:sz w:val="18"/>
          <w:szCs w:val="18"/>
        </w:rPr>
        <w:t xml:space="preserve">MARIA RENY DE BRITO </w:t>
      </w:r>
      <w:r w:rsidR="00DC0576" w:rsidRPr="00EE6898">
        <w:rPr>
          <w:rFonts w:ascii="Arial" w:hAnsi="Arial" w:cs="Arial"/>
          <w:color w:val="000000"/>
          <w:sz w:val="18"/>
          <w:szCs w:val="18"/>
        </w:rPr>
        <w:t xml:space="preserve">para </w:t>
      </w:r>
      <w:r w:rsidR="00DC0576" w:rsidRPr="00EE6898">
        <w:rPr>
          <w:rFonts w:ascii="Arial" w:hAnsi="Arial" w:cs="Arial"/>
          <w:bCs/>
          <w:sz w:val="18"/>
          <w:szCs w:val="18"/>
        </w:rPr>
        <w:t>BELMONT MINERAÇÃO LTDA.</w:t>
      </w:r>
      <w:r w:rsidR="00DC0576" w:rsidRPr="00EE6898">
        <w:rPr>
          <w:rFonts w:ascii="Arial" w:hAnsi="Arial" w:cs="Arial"/>
          <w:color w:val="000000"/>
          <w:sz w:val="18"/>
          <w:szCs w:val="18"/>
        </w:rPr>
        <w:t xml:space="preserve"> e alteração do número</w:t>
      </w:r>
      <w:r w:rsidR="00DC0576" w:rsidRPr="00DC0576">
        <w:rPr>
          <w:rFonts w:ascii="Arial" w:hAnsi="Arial" w:cs="Arial"/>
          <w:color w:val="000000"/>
          <w:sz w:val="18"/>
          <w:szCs w:val="18"/>
        </w:rPr>
        <w:t xml:space="preserve"> do processo administrativo para n</w:t>
      </w:r>
      <w:r w:rsidR="00EE6898">
        <w:rPr>
          <w:rFonts w:ascii="Arial" w:hAnsi="Arial" w:cs="Arial"/>
          <w:color w:val="000000"/>
          <w:sz w:val="18"/>
          <w:szCs w:val="18"/>
        </w:rPr>
        <w:t>.</w:t>
      </w:r>
      <w:r w:rsidR="00DC0576" w:rsidRPr="00DC0576">
        <w:rPr>
          <w:rFonts w:ascii="Arial" w:hAnsi="Arial" w:cs="Arial"/>
          <w:color w:val="000000"/>
          <w:sz w:val="18"/>
          <w:szCs w:val="18"/>
        </w:rPr>
        <w:t>º 24433/2017/001/2017</w:t>
      </w:r>
      <w:r w:rsidR="00184325">
        <w:rPr>
          <w:rFonts w:ascii="Arial" w:hAnsi="Arial" w:cs="Arial"/>
          <w:color w:val="000000"/>
          <w:sz w:val="18"/>
          <w:szCs w:val="18"/>
        </w:rPr>
        <w:t>.</w:t>
      </w:r>
    </w:p>
    <w:p w:rsidR="00462D88" w:rsidRDefault="00462D88" w:rsidP="00462D88">
      <w:pPr>
        <w:numPr>
          <w:ilvl w:val="1"/>
          <w:numId w:val="1"/>
        </w:numPr>
        <w:spacing w:line="276" w:lineRule="auto"/>
        <w:jc w:val="both"/>
        <w:rPr>
          <w:rFonts w:ascii="Arial" w:hAnsi="Arial" w:cs="Arial"/>
          <w:b/>
          <w:sz w:val="20"/>
          <w:szCs w:val="20"/>
        </w:rPr>
      </w:pPr>
      <w:r>
        <w:rPr>
          <w:rFonts w:ascii="Arial" w:hAnsi="Arial" w:cs="Arial"/>
          <w:b/>
          <w:sz w:val="20"/>
          <w:szCs w:val="20"/>
        </w:rPr>
        <w:lastRenderedPageBreak/>
        <w:t>Caracterização do Empreendimento</w:t>
      </w:r>
    </w:p>
    <w:p w:rsidR="00A1229A" w:rsidRDefault="00A1229A" w:rsidP="00A1229A">
      <w:pPr>
        <w:spacing w:line="276" w:lineRule="auto"/>
        <w:ind w:left="792"/>
        <w:jc w:val="both"/>
        <w:rPr>
          <w:rFonts w:ascii="Arial" w:hAnsi="Arial" w:cs="Arial"/>
          <w:b/>
          <w:sz w:val="20"/>
          <w:szCs w:val="20"/>
        </w:rPr>
      </w:pPr>
    </w:p>
    <w:p w:rsidR="00806A73" w:rsidRPr="00184325" w:rsidRDefault="00462D88" w:rsidP="00462D88">
      <w:pPr>
        <w:spacing w:line="276" w:lineRule="auto"/>
        <w:ind w:firstLine="709"/>
        <w:jc w:val="both"/>
        <w:rPr>
          <w:rFonts w:ascii="Arial" w:hAnsi="Arial" w:cs="Arial"/>
          <w:sz w:val="20"/>
          <w:szCs w:val="20"/>
        </w:rPr>
      </w:pPr>
      <w:r>
        <w:rPr>
          <w:rFonts w:ascii="Arial" w:hAnsi="Arial" w:cs="Arial"/>
          <w:sz w:val="20"/>
          <w:szCs w:val="20"/>
        </w:rPr>
        <w:t xml:space="preserve">O </w:t>
      </w:r>
      <w:r w:rsidRPr="00184325">
        <w:rPr>
          <w:rFonts w:ascii="Arial" w:hAnsi="Arial" w:cs="Arial"/>
          <w:sz w:val="20"/>
          <w:szCs w:val="20"/>
        </w:rPr>
        <w:t xml:space="preserve">empreendimento BELMONT MINERAÇÃO LTDA. está localizado na </w:t>
      </w:r>
      <w:r w:rsidR="00967F26" w:rsidRPr="00184325">
        <w:rPr>
          <w:rFonts w:ascii="Arial" w:hAnsi="Arial" w:cs="Arial"/>
          <w:sz w:val="20"/>
          <w:szCs w:val="20"/>
        </w:rPr>
        <w:t xml:space="preserve">Fazenda Miguel César, BR 381, KM 221,5, </w:t>
      </w:r>
      <w:r w:rsidRPr="00184325">
        <w:rPr>
          <w:rFonts w:ascii="Arial" w:hAnsi="Arial" w:cs="Arial"/>
          <w:sz w:val="20"/>
          <w:szCs w:val="20"/>
        </w:rPr>
        <w:t xml:space="preserve">zona rural do município de </w:t>
      </w:r>
      <w:r w:rsidR="00967F26" w:rsidRPr="00184325">
        <w:rPr>
          <w:rFonts w:ascii="Arial" w:hAnsi="Arial" w:cs="Arial"/>
          <w:bCs/>
          <w:sz w:val="20"/>
          <w:szCs w:val="20"/>
        </w:rPr>
        <w:t>São Gonçalo do Rio Abaixo</w:t>
      </w:r>
      <w:r w:rsidRPr="00184325">
        <w:rPr>
          <w:rFonts w:ascii="Arial" w:hAnsi="Arial" w:cs="Arial"/>
          <w:sz w:val="20"/>
          <w:szCs w:val="20"/>
        </w:rPr>
        <w:t>, conforme Figura 01, coordenadas ge</w:t>
      </w:r>
      <w:r w:rsidR="00A1229A">
        <w:rPr>
          <w:rFonts w:ascii="Arial" w:hAnsi="Arial" w:cs="Arial"/>
          <w:sz w:val="20"/>
          <w:szCs w:val="20"/>
        </w:rPr>
        <w:t>ográficas</w:t>
      </w:r>
      <w:r w:rsidRPr="00184325">
        <w:rPr>
          <w:rFonts w:ascii="Arial" w:hAnsi="Arial" w:cs="Arial"/>
          <w:sz w:val="20"/>
          <w:szCs w:val="20"/>
        </w:rPr>
        <w:t xml:space="preserve"> Lat. </w:t>
      </w:r>
      <w:r w:rsidRPr="00184325">
        <w:rPr>
          <w:rFonts w:ascii="Arial" w:hAnsi="Arial" w:cs="Arial"/>
          <w:color w:val="000000"/>
          <w:sz w:val="20"/>
          <w:szCs w:val="20"/>
        </w:rPr>
        <w:t xml:space="preserve">19° </w:t>
      </w:r>
      <w:r w:rsidR="00806A73" w:rsidRPr="00184325">
        <w:rPr>
          <w:rFonts w:ascii="Arial" w:hAnsi="Arial" w:cs="Arial"/>
          <w:color w:val="000000"/>
          <w:sz w:val="20"/>
          <w:szCs w:val="20"/>
        </w:rPr>
        <w:t>51</w:t>
      </w:r>
      <w:r w:rsidRPr="00184325">
        <w:rPr>
          <w:rFonts w:ascii="Arial" w:hAnsi="Arial" w:cs="Arial"/>
          <w:color w:val="000000"/>
          <w:sz w:val="20"/>
          <w:szCs w:val="20"/>
        </w:rPr>
        <w:t xml:space="preserve">’ </w:t>
      </w:r>
      <w:r w:rsidR="00806A73" w:rsidRPr="00184325">
        <w:rPr>
          <w:rFonts w:ascii="Arial" w:hAnsi="Arial" w:cs="Arial"/>
          <w:color w:val="000000"/>
          <w:sz w:val="20"/>
          <w:szCs w:val="20"/>
        </w:rPr>
        <w:t>33.45</w:t>
      </w:r>
      <w:r w:rsidRPr="00184325">
        <w:rPr>
          <w:rFonts w:ascii="Arial" w:hAnsi="Arial" w:cs="Arial"/>
          <w:color w:val="000000"/>
          <w:sz w:val="20"/>
          <w:szCs w:val="20"/>
        </w:rPr>
        <w:t>’’</w:t>
      </w:r>
      <w:r w:rsidRPr="00184325">
        <w:rPr>
          <w:rFonts w:ascii="Arial" w:hAnsi="Arial" w:cs="Arial"/>
          <w:sz w:val="20"/>
          <w:szCs w:val="20"/>
        </w:rPr>
        <w:t xml:space="preserve">S e Long. </w:t>
      </w:r>
      <w:r w:rsidRPr="00184325">
        <w:rPr>
          <w:rFonts w:ascii="Arial" w:hAnsi="Arial" w:cs="Arial"/>
          <w:color w:val="000000"/>
          <w:sz w:val="20"/>
          <w:szCs w:val="20"/>
        </w:rPr>
        <w:t xml:space="preserve">43° </w:t>
      </w:r>
      <w:r w:rsidR="00806A73" w:rsidRPr="00184325">
        <w:rPr>
          <w:rFonts w:ascii="Arial" w:hAnsi="Arial" w:cs="Arial"/>
          <w:color w:val="000000"/>
          <w:sz w:val="20"/>
          <w:szCs w:val="20"/>
        </w:rPr>
        <w:t>17</w:t>
      </w:r>
      <w:r w:rsidRPr="00184325">
        <w:rPr>
          <w:rFonts w:ascii="Arial" w:hAnsi="Arial" w:cs="Arial"/>
          <w:color w:val="000000"/>
          <w:sz w:val="20"/>
          <w:szCs w:val="20"/>
        </w:rPr>
        <w:t>’ 4</w:t>
      </w:r>
      <w:r w:rsidR="00806A73" w:rsidRPr="00184325">
        <w:rPr>
          <w:rFonts w:ascii="Arial" w:hAnsi="Arial" w:cs="Arial"/>
          <w:color w:val="000000"/>
          <w:sz w:val="20"/>
          <w:szCs w:val="20"/>
        </w:rPr>
        <w:t>2.83</w:t>
      </w:r>
      <w:r w:rsidRPr="00184325">
        <w:rPr>
          <w:rFonts w:ascii="Arial" w:hAnsi="Arial" w:cs="Arial"/>
          <w:color w:val="000000"/>
          <w:sz w:val="20"/>
          <w:szCs w:val="20"/>
        </w:rPr>
        <w:t>”</w:t>
      </w:r>
      <w:r w:rsidRPr="00184325">
        <w:rPr>
          <w:rFonts w:ascii="Arial" w:hAnsi="Arial" w:cs="Arial"/>
          <w:sz w:val="20"/>
          <w:szCs w:val="20"/>
        </w:rPr>
        <w:t>W (DATUM WGS 84).</w:t>
      </w:r>
    </w:p>
    <w:p w:rsidR="00672D6F" w:rsidRDefault="00672D6F" w:rsidP="00672D6F">
      <w:pPr>
        <w:tabs>
          <w:tab w:val="left" w:pos="709"/>
        </w:tabs>
        <w:spacing w:line="288" w:lineRule="auto"/>
        <w:ind w:firstLine="709"/>
        <w:jc w:val="both"/>
        <w:rPr>
          <w:rFonts w:ascii="Arial" w:hAnsi="Arial" w:cs="Arial"/>
          <w:bCs/>
          <w:sz w:val="20"/>
          <w:szCs w:val="20"/>
        </w:rPr>
      </w:pPr>
      <w:r w:rsidRPr="00184325">
        <w:rPr>
          <w:rFonts w:ascii="Arial" w:hAnsi="Arial" w:cs="Arial"/>
          <w:color w:val="000000"/>
          <w:sz w:val="20"/>
          <w:szCs w:val="20"/>
        </w:rPr>
        <w:t>As atividades a serem licenciadas, segundo a Deliberação</w:t>
      </w:r>
      <w:r w:rsidRPr="00873248">
        <w:rPr>
          <w:rFonts w:ascii="Arial" w:hAnsi="Arial" w:cs="Arial"/>
          <w:color w:val="000000"/>
          <w:sz w:val="20"/>
          <w:szCs w:val="20"/>
        </w:rPr>
        <w:t xml:space="preserve"> Normativa COPAM n</w:t>
      </w:r>
      <w:r w:rsidR="00FA3F85">
        <w:rPr>
          <w:rFonts w:ascii="Arial" w:hAnsi="Arial" w:cs="Arial"/>
          <w:color w:val="000000"/>
          <w:sz w:val="20"/>
          <w:szCs w:val="20"/>
        </w:rPr>
        <w:t>.</w:t>
      </w:r>
      <w:r w:rsidRPr="00873248">
        <w:rPr>
          <w:rFonts w:ascii="Arial" w:hAnsi="Arial" w:cs="Arial"/>
          <w:color w:val="000000"/>
          <w:sz w:val="20"/>
          <w:szCs w:val="20"/>
        </w:rPr>
        <w:t xml:space="preserve">° 217/2017, </w:t>
      </w:r>
      <w:r>
        <w:rPr>
          <w:rFonts w:ascii="Arial" w:hAnsi="Arial" w:cs="Arial"/>
          <w:color w:val="000000"/>
          <w:sz w:val="20"/>
          <w:szCs w:val="20"/>
        </w:rPr>
        <w:t xml:space="preserve">são </w:t>
      </w:r>
      <w:r w:rsidR="003D7501">
        <w:rPr>
          <w:rFonts w:ascii="Arial" w:hAnsi="Arial" w:cs="Arial"/>
          <w:color w:val="000000"/>
          <w:sz w:val="20"/>
          <w:szCs w:val="20"/>
        </w:rPr>
        <w:t>extração de rochas (gnaisse) para produção de britas</w:t>
      </w:r>
      <w:r w:rsidRPr="00873248">
        <w:rPr>
          <w:rFonts w:ascii="Arial" w:hAnsi="Arial" w:cs="Arial"/>
          <w:color w:val="000000"/>
          <w:sz w:val="20"/>
          <w:szCs w:val="20"/>
        </w:rPr>
        <w:t xml:space="preserve"> </w:t>
      </w:r>
      <w:r>
        <w:rPr>
          <w:rFonts w:ascii="Arial" w:hAnsi="Arial" w:cs="Arial"/>
          <w:color w:val="000000"/>
          <w:sz w:val="20"/>
          <w:szCs w:val="20"/>
        </w:rPr>
        <w:t xml:space="preserve">(CÓDIGO </w:t>
      </w:r>
      <w:r w:rsidR="003D7501">
        <w:rPr>
          <w:rFonts w:ascii="Arial" w:hAnsi="Arial" w:cs="Arial"/>
          <w:bCs/>
          <w:sz w:val="20"/>
          <w:szCs w:val="20"/>
        </w:rPr>
        <w:t>A-02-09</w:t>
      </w:r>
      <w:r w:rsidR="003D7501" w:rsidRPr="00A4691E">
        <w:rPr>
          <w:rFonts w:ascii="Arial" w:hAnsi="Arial" w:cs="Arial"/>
          <w:bCs/>
          <w:sz w:val="20"/>
          <w:szCs w:val="20"/>
        </w:rPr>
        <w:t>-</w:t>
      </w:r>
      <w:r w:rsidR="003D7501">
        <w:rPr>
          <w:rFonts w:ascii="Arial" w:hAnsi="Arial" w:cs="Arial"/>
          <w:bCs/>
          <w:sz w:val="20"/>
          <w:szCs w:val="20"/>
        </w:rPr>
        <w:t>7</w:t>
      </w:r>
      <w:r>
        <w:rPr>
          <w:rFonts w:ascii="Arial" w:hAnsi="Arial" w:cs="Arial"/>
          <w:color w:val="000000"/>
          <w:sz w:val="20"/>
          <w:szCs w:val="20"/>
        </w:rPr>
        <w:t xml:space="preserve">) com produção bruta de </w:t>
      </w:r>
      <w:r w:rsidR="003D7501">
        <w:rPr>
          <w:rFonts w:ascii="Arial" w:hAnsi="Arial" w:cs="Arial"/>
          <w:bCs/>
          <w:sz w:val="20"/>
          <w:szCs w:val="20"/>
        </w:rPr>
        <w:t>450.000 t</w:t>
      </w:r>
      <w:r w:rsidR="003D7501" w:rsidRPr="00A4691E">
        <w:rPr>
          <w:rFonts w:ascii="Arial" w:hAnsi="Arial" w:cs="Arial"/>
          <w:bCs/>
          <w:sz w:val="20"/>
          <w:szCs w:val="20"/>
        </w:rPr>
        <w:t>/ano</w:t>
      </w:r>
      <w:r w:rsidR="003D7501">
        <w:rPr>
          <w:rFonts w:ascii="Arial" w:hAnsi="Arial" w:cs="Arial"/>
          <w:bCs/>
          <w:sz w:val="20"/>
          <w:szCs w:val="20"/>
        </w:rPr>
        <w:t xml:space="preserve"> ou 180.000 </w:t>
      </w:r>
      <w:r w:rsidR="003D7501" w:rsidRPr="00B67B04">
        <w:rPr>
          <w:rFonts w:ascii="Arial" w:hAnsi="Arial" w:cs="Arial"/>
          <w:bCs/>
          <w:sz w:val="20"/>
          <w:szCs w:val="20"/>
        </w:rPr>
        <w:t>m</w:t>
      </w:r>
      <w:r w:rsidR="003D7501" w:rsidRPr="00B67B04">
        <w:rPr>
          <w:rFonts w:ascii="Arial" w:hAnsi="Arial" w:cs="Arial"/>
          <w:bCs/>
          <w:sz w:val="20"/>
          <w:szCs w:val="20"/>
          <w:vertAlign w:val="superscript"/>
        </w:rPr>
        <w:t>3</w:t>
      </w:r>
      <w:r w:rsidR="003D7501" w:rsidRPr="00B67B04">
        <w:rPr>
          <w:rFonts w:ascii="Arial" w:hAnsi="Arial" w:cs="Arial"/>
          <w:bCs/>
          <w:sz w:val="20"/>
          <w:szCs w:val="20"/>
        </w:rPr>
        <w:t>/ano</w:t>
      </w:r>
      <w:r w:rsidR="003D7501" w:rsidRPr="00B67B04">
        <w:rPr>
          <w:rFonts w:ascii="Arial" w:hAnsi="Arial" w:cs="Arial"/>
          <w:color w:val="000000"/>
          <w:sz w:val="20"/>
          <w:szCs w:val="20"/>
        </w:rPr>
        <w:t>, Classe 4, Porte G</w:t>
      </w:r>
      <w:r w:rsidRPr="00B67B04">
        <w:rPr>
          <w:rFonts w:ascii="Arial" w:hAnsi="Arial" w:cs="Arial"/>
          <w:color w:val="000000"/>
          <w:sz w:val="20"/>
          <w:szCs w:val="20"/>
        </w:rPr>
        <w:t xml:space="preserve">, </w:t>
      </w:r>
      <w:r w:rsidR="003149DE">
        <w:rPr>
          <w:rFonts w:ascii="Arial" w:hAnsi="Arial" w:cs="Arial"/>
          <w:color w:val="000000"/>
          <w:sz w:val="20"/>
          <w:szCs w:val="20"/>
        </w:rPr>
        <w:t>Unidade de Tratamento de Minerais - UTM, com tratamento a seco</w:t>
      </w:r>
      <w:r w:rsidR="00405814" w:rsidRPr="00B67B04">
        <w:rPr>
          <w:rFonts w:ascii="Arial" w:hAnsi="Arial" w:cs="Arial"/>
          <w:color w:val="000000"/>
          <w:sz w:val="20"/>
          <w:szCs w:val="20"/>
        </w:rPr>
        <w:t xml:space="preserve"> (CÓDIGO </w:t>
      </w:r>
      <w:r w:rsidR="003149DE">
        <w:rPr>
          <w:rFonts w:ascii="Arial" w:hAnsi="Arial" w:cs="Arial"/>
          <w:bCs/>
          <w:sz w:val="20"/>
          <w:szCs w:val="20"/>
        </w:rPr>
        <w:t>A-05-01-0</w:t>
      </w:r>
      <w:r w:rsidR="00405814" w:rsidRPr="00B67B04">
        <w:rPr>
          <w:rFonts w:ascii="Arial" w:hAnsi="Arial" w:cs="Arial"/>
          <w:bCs/>
          <w:sz w:val="20"/>
          <w:szCs w:val="20"/>
        </w:rPr>
        <w:t xml:space="preserve">) com </w:t>
      </w:r>
      <w:r w:rsidR="00385224">
        <w:rPr>
          <w:rFonts w:ascii="Arial" w:hAnsi="Arial" w:cs="Arial"/>
          <w:bCs/>
          <w:sz w:val="20"/>
          <w:szCs w:val="20"/>
        </w:rPr>
        <w:t>capacidade instalada de 450.000 t</w:t>
      </w:r>
      <w:r w:rsidR="00385224" w:rsidRPr="00A4691E">
        <w:rPr>
          <w:rFonts w:ascii="Arial" w:hAnsi="Arial" w:cs="Arial"/>
          <w:bCs/>
          <w:sz w:val="20"/>
          <w:szCs w:val="20"/>
        </w:rPr>
        <w:t>/ano</w:t>
      </w:r>
      <w:r w:rsidR="00405814" w:rsidRPr="00B67B04">
        <w:rPr>
          <w:rFonts w:ascii="Arial" w:hAnsi="Arial" w:cs="Arial"/>
          <w:bCs/>
          <w:sz w:val="20"/>
          <w:szCs w:val="20"/>
        </w:rPr>
        <w:t xml:space="preserve">, </w:t>
      </w:r>
      <w:r w:rsidR="00385224">
        <w:rPr>
          <w:rFonts w:ascii="Arial" w:hAnsi="Arial" w:cs="Arial"/>
          <w:color w:val="000000"/>
          <w:sz w:val="20"/>
          <w:szCs w:val="20"/>
        </w:rPr>
        <w:t>Classe 3</w:t>
      </w:r>
      <w:r w:rsidR="00405814" w:rsidRPr="00B67B04">
        <w:rPr>
          <w:rFonts w:ascii="Arial" w:hAnsi="Arial" w:cs="Arial"/>
          <w:color w:val="000000"/>
          <w:sz w:val="20"/>
          <w:szCs w:val="20"/>
        </w:rPr>
        <w:t xml:space="preserve">, Porte </w:t>
      </w:r>
      <w:r w:rsidR="00385224">
        <w:rPr>
          <w:rFonts w:ascii="Arial" w:hAnsi="Arial" w:cs="Arial"/>
          <w:color w:val="000000"/>
          <w:sz w:val="20"/>
          <w:szCs w:val="20"/>
        </w:rPr>
        <w:t>M</w:t>
      </w:r>
      <w:r w:rsidR="00405814" w:rsidRPr="00B67B04">
        <w:rPr>
          <w:rFonts w:ascii="Arial" w:hAnsi="Arial" w:cs="Arial"/>
          <w:bCs/>
          <w:sz w:val="20"/>
          <w:szCs w:val="20"/>
        </w:rPr>
        <w:t xml:space="preserve"> e </w:t>
      </w:r>
      <w:r w:rsidRPr="00B67B04">
        <w:rPr>
          <w:rFonts w:ascii="Arial" w:hAnsi="Arial" w:cs="Arial"/>
          <w:color w:val="000000"/>
          <w:sz w:val="20"/>
          <w:szCs w:val="20"/>
        </w:rPr>
        <w:t>pilha de rejeito/estéril (CÓDI</w:t>
      </w:r>
      <w:r w:rsidR="00405814" w:rsidRPr="00B67B04">
        <w:rPr>
          <w:rFonts w:ascii="Arial" w:hAnsi="Arial" w:cs="Arial"/>
          <w:color w:val="000000"/>
          <w:sz w:val="20"/>
          <w:szCs w:val="20"/>
        </w:rPr>
        <w:t>GO A-05-04-5) com área útil de 3</w:t>
      </w:r>
      <w:r w:rsidRPr="00B67B04">
        <w:rPr>
          <w:rFonts w:ascii="Arial" w:hAnsi="Arial" w:cs="Arial"/>
          <w:color w:val="000000"/>
          <w:sz w:val="20"/>
          <w:szCs w:val="20"/>
        </w:rPr>
        <w:t>,000 ha, Classe 4, Porte P.</w:t>
      </w:r>
      <w:r w:rsidR="00FA3F85" w:rsidRPr="00B67B04">
        <w:rPr>
          <w:rFonts w:ascii="Arial" w:eastAsiaTheme="minorHAnsi" w:hAnsi="Arial" w:cs="Arial"/>
          <w:sz w:val="20"/>
          <w:szCs w:val="20"/>
          <w:lang w:eastAsia="en-US"/>
        </w:rPr>
        <w:t xml:space="preserve"> </w:t>
      </w:r>
      <w:r w:rsidR="007E0D23" w:rsidRPr="00B67B04">
        <w:rPr>
          <w:rFonts w:ascii="Arial" w:eastAsiaTheme="minorHAnsi" w:hAnsi="Arial" w:cs="Arial"/>
          <w:sz w:val="20"/>
          <w:szCs w:val="20"/>
          <w:lang w:eastAsia="en-US"/>
        </w:rPr>
        <w:t xml:space="preserve">O empreendimento está localizado na área de transição das Reservas da Biosfera da Serra do Espinhaço e do Bioma Mata Atlântica, incidindo, portanto, critério locacional de Peso 1, conforme </w:t>
      </w:r>
      <w:r w:rsidRPr="00B67B04">
        <w:rPr>
          <w:rFonts w:ascii="Arial" w:hAnsi="Arial" w:cs="Arial"/>
          <w:color w:val="000000"/>
          <w:sz w:val="20"/>
          <w:szCs w:val="20"/>
        </w:rPr>
        <w:t>Deliberação Normativa COPAM n</w:t>
      </w:r>
      <w:r w:rsidR="00B67B04">
        <w:rPr>
          <w:rFonts w:ascii="Arial" w:hAnsi="Arial" w:cs="Arial"/>
          <w:color w:val="000000"/>
          <w:sz w:val="20"/>
          <w:szCs w:val="20"/>
        </w:rPr>
        <w:t>.</w:t>
      </w:r>
      <w:r w:rsidRPr="00B67B04">
        <w:rPr>
          <w:rFonts w:ascii="Arial" w:hAnsi="Arial" w:cs="Arial"/>
          <w:color w:val="000000"/>
          <w:sz w:val="20"/>
          <w:szCs w:val="20"/>
        </w:rPr>
        <w:t>° 217/2017</w:t>
      </w:r>
      <w:r w:rsidRPr="00B67B04">
        <w:rPr>
          <w:rFonts w:ascii="Arial" w:hAnsi="Arial" w:cs="Arial"/>
          <w:bCs/>
          <w:sz w:val="20"/>
          <w:szCs w:val="20"/>
        </w:rPr>
        <w:t>.</w:t>
      </w:r>
    </w:p>
    <w:p w:rsidR="00FA3F85" w:rsidRDefault="00FA3F85" w:rsidP="00FA3F85">
      <w:pPr>
        <w:tabs>
          <w:tab w:val="left" w:pos="709"/>
        </w:tabs>
        <w:spacing w:line="288" w:lineRule="auto"/>
        <w:ind w:firstLine="709"/>
        <w:jc w:val="both"/>
        <w:rPr>
          <w:rFonts w:ascii="Arial" w:hAnsi="Arial" w:cs="Arial"/>
          <w:color w:val="000000"/>
          <w:sz w:val="20"/>
          <w:szCs w:val="20"/>
        </w:rPr>
      </w:pPr>
      <w:r>
        <w:rPr>
          <w:rFonts w:ascii="Arial" w:eastAsiaTheme="minorHAnsi" w:hAnsi="Arial" w:cs="Arial"/>
          <w:sz w:val="20"/>
          <w:szCs w:val="20"/>
          <w:lang w:eastAsia="en-US"/>
        </w:rPr>
        <w:t>No módulo de caracterização apresentado listou-se ainda a atividade de p</w:t>
      </w:r>
      <w:r w:rsidRPr="00556071">
        <w:rPr>
          <w:rFonts w:ascii="Arial" w:eastAsiaTheme="minorHAnsi" w:hAnsi="Arial" w:cs="Arial"/>
          <w:sz w:val="20"/>
          <w:szCs w:val="20"/>
          <w:lang w:eastAsia="en-US"/>
        </w:rPr>
        <w:t>ostos revendedores, postos ou pontos de abastecimento, instalações de sistemas retalhistas, postos flutuantes de combustíveis e postos revendedores de combustíveis de aviação</w:t>
      </w:r>
      <w:r>
        <w:rPr>
          <w:rFonts w:ascii="Arial" w:eastAsiaTheme="minorHAnsi" w:hAnsi="Arial" w:cs="Arial"/>
          <w:sz w:val="20"/>
          <w:szCs w:val="20"/>
          <w:lang w:eastAsia="en-US"/>
        </w:rPr>
        <w:t xml:space="preserve"> </w:t>
      </w:r>
      <w:r>
        <w:rPr>
          <w:rFonts w:ascii="Arial" w:hAnsi="Arial" w:cs="Arial"/>
          <w:color w:val="000000"/>
          <w:sz w:val="20"/>
          <w:szCs w:val="20"/>
        </w:rPr>
        <w:t xml:space="preserve">(CÓDIGO </w:t>
      </w:r>
      <w:r w:rsidRPr="00556071">
        <w:rPr>
          <w:rFonts w:ascii="Arial" w:eastAsiaTheme="minorHAnsi" w:hAnsi="Arial" w:cs="Arial"/>
          <w:sz w:val="20"/>
          <w:szCs w:val="20"/>
          <w:lang w:eastAsia="en-US"/>
        </w:rPr>
        <w:t>F-06-01-7</w:t>
      </w:r>
      <w:r>
        <w:rPr>
          <w:rFonts w:ascii="Arial" w:hAnsi="Arial" w:cs="Arial"/>
          <w:color w:val="000000"/>
          <w:sz w:val="20"/>
          <w:szCs w:val="20"/>
        </w:rPr>
        <w:t>), com capacidade de armazenagem de 15 m</w:t>
      </w:r>
      <w:r w:rsidRPr="00FA3F85">
        <w:rPr>
          <w:rFonts w:ascii="Arial" w:hAnsi="Arial" w:cs="Arial"/>
          <w:color w:val="000000"/>
          <w:sz w:val="20"/>
          <w:szCs w:val="20"/>
          <w:vertAlign w:val="superscript"/>
        </w:rPr>
        <w:t>3</w:t>
      </w:r>
      <w:r>
        <w:rPr>
          <w:rFonts w:ascii="Arial" w:hAnsi="Arial" w:cs="Arial"/>
          <w:color w:val="000000"/>
          <w:sz w:val="20"/>
          <w:szCs w:val="20"/>
        </w:rPr>
        <w:t xml:space="preserve">, </w:t>
      </w:r>
      <w:r w:rsidR="00F07624">
        <w:rPr>
          <w:rFonts w:ascii="Arial" w:hAnsi="Arial" w:cs="Arial"/>
          <w:color w:val="000000"/>
          <w:sz w:val="20"/>
          <w:szCs w:val="20"/>
        </w:rPr>
        <w:t xml:space="preserve">sendo </w:t>
      </w:r>
      <w:r>
        <w:rPr>
          <w:rFonts w:ascii="Arial" w:hAnsi="Arial" w:cs="Arial"/>
          <w:color w:val="000000"/>
          <w:sz w:val="20"/>
          <w:szCs w:val="20"/>
        </w:rPr>
        <w:t xml:space="preserve">dispensada, portanto, de licenciamento ambiental a nível estadual conforme disposto na </w:t>
      </w:r>
      <w:r w:rsidRPr="00873248">
        <w:rPr>
          <w:rFonts w:ascii="Arial" w:hAnsi="Arial" w:cs="Arial"/>
          <w:color w:val="000000"/>
          <w:sz w:val="20"/>
          <w:szCs w:val="20"/>
        </w:rPr>
        <w:t>Deliberação Normativa COPAM n</w:t>
      </w:r>
      <w:r>
        <w:rPr>
          <w:rFonts w:ascii="Arial" w:hAnsi="Arial" w:cs="Arial"/>
          <w:color w:val="000000"/>
          <w:sz w:val="20"/>
          <w:szCs w:val="20"/>
        </w:rPr>
        <w:t>.</w:t>
      </w:r>
      <w:r w:rsidRPr="00873248">
        <w:rPr>
          <w:rFonts w:ascii="Arial" w:hAnsi="Arial" w:cs="Arial"/>
          <w:color w:val="000000"/>
          <w:sz w:val="20"/>
          <w:szCs w:val="20"/>
        </w:rPr>
        <w:t xml:space="preserve">° </w:t>
      </w:r>
      <w:r>
        <w:rPr>
          <w:rFonts w:ascii="Arial" w:hAnsi="Arial" w:cs="Arial"/>
          <w:color w:val="000000"/>
          <w:sz w:val="20"/>
          <w:szCs w:val="20"/>
        </w:rPr>
        <w:t>108/2007.</w:t>
      </w:r>
    </w:p>
    <w:p w:rsidR="009F7B97" w:rsidRDefault="009F7B97" w:rsidP="00672D6F">
      <w:pPr>
        <w:spacing w:line="288" w:lineRule="auto"/>
        <w:ind w:firstLine="709"/>
        <w:jc w:val="both"/>
        <w:rPr>
          <w:rFonts w:ascii="Arial" w:hAnsi="Arial" w:cs="Arial"/>
          <w:sz w:val="20"/>
          <w:szCs w:val="20"/>
        </w:rPr>
      </w:pPr>
    </w:p>
    <w:p w:rsidR="00462D88" w:rsidRPr="00E55A8A" w:rsidRDefault="00462D88" w:rsidP="00462D88">
      <w:pPr>
        <w:spacing w:line="276" w:lineRule="auto"/>
        <w:jc w:val="both"/>
        <w:rPr>
          <w:rFonts w:ascii="Arial" w:hAnsi="Arial" w:cs="Arial"/>
          <w:bCs/>
          <w:sz w:val="18"/>
          <w:szCs w:val="18"/>
        </w:rPr>
      </w:pPr>
      <w:r w:rsidRPr="00E55A8A">
        <w:rPr>
          <w:rFonts w:ascii="Arial" w:hAnsi="Arial" w:cs="Arial"/>
          <w:b/>
          <w:color w:val="000000"/>
          <w:sz w:val="18"/>
          <w:szCs w:val="18"/>
        </w:rPr>
        <w:t xml:space="preserve">Figura 01. </w:t>
      </w:r>
      <w:r w:rsidRPr="00E55A8A">
        <w:rPr>
          <w:rFonts w:ascii="Arial" w:hAnsi="Arial" w:cs="Arial"/>
          <w:color w:val="000000"/>
          <w:sz w:val="18"/>
          <w:szCs w:val="18"/>
        </w:rPr>
        <w:t xml:space="preserve">Localização do empreendimento </w:t>
      </w:r>
      <w:r w:rsidR="0044025C" w:rsidRPr="00E55A8A">
        <w:rPr>
          <w:rFonts w:ascii="Arial" w:hAnsi="Arial" w:cs="Arial"/>
          <w:color w:val="000000"/>
          <w:sz w:val="18"/>
          <w:szCs w:val="18"/>
        </w:rPr>
        <w:t xml:space="preserve">BELMONT </w:t>
      </w:r>
      <w:r w:rsidR="0044025C" w:rsidRPr="00E55A8A">
        <w:rPr>
          <w:rFonts w:ascii="Arial" w:hAnsi="Arial" w:cs="Arial"/>
          <w:bCs/>
          <w:sz w:val="18"/>
          <w:szCs w:val="18"/>
        </w:rPr>
        <w:t>MINERAÇÃO LTDA.</w:t>
      </w:r>
    </w:p>
    <w:p w:rsidR="00462D88" w:rsidRPr="00E55A8A" w:rsidRDefault="00DA1D68" w:rsidP="00462D88">
      <w:pPr>
        <w:spacing w:line="276" w:lineRule="auto"/>
        <w:jc w:val="center"/>
        <w:rPr>
          <w:rFonts w:ascii="Arial" w:hAnsi="Arial" w:cs="Arial"/>
          <w:b/>
          <w:bCs/>
          <w:sz w:val="18"/>
          <w:szCs w:val="18"/>
        </w:rPr>
      </w:pPr>
      <w:r>
        <w:rPr>
          <w:rFonts w:ascii="Arial" w:hAnsi="Arial" w:cs="Arial"/>
          <w:b/>
          <w:bCs/>
          <w:noProof/>
          <w:sz w:val="18"/>
          <w:szCs w:val="18"/>
        </w:rPr>
        <w:drawing>
          <wp:inline distT="0" distB="0" distL="0" distR="0">
            <wp:extent cx="6248934" cy="3701481"/>
            <wp:effectExtent l="19050" t="0" r="0" b="0"/>
            <wp:docPr id="38" name="Imagem 17" descr="C:\Users\Carlos\Documents\TELETRABALHO\BELMONT SGRA\BELMONT MINERA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arlos\Documents\TELETRABALHO\BELMONT SGRA\BELMONT MINERAÇÃO.jpg"/>
                    <pic:cNvPicPr>
                      <a:picLocks noChangeAspect="1" noChangeArrowheads="1"/>
                    </pic:cNvPicPr>
                  </pic:nvPicPr>
                  <pic:blipFill>
                    <a:blip r:embed="rId8" cstate="print"/>
                    <a:srcRect/>
                    <a:stretch>
                      <a:fillRect/>
                    </a:stretch>
                  </pic:blipFill>
                  <pic:spPr bwMode="auto">
                    <a:xfrm>
                      <a:off x="0" y="0"/>
                      <a:ext cx="6249243" cy="3701664"/>
                    </a:xfrm>
                    <a:prstGeom prst="rect">
                      <a:avLst/>
                    </a:prstGeom>
                    <a:noFill/>
                    <a:ln w="9525">
                      <a:noFill/>
                      <a:miter lim="800000"/>
                      <a:headEnd/>
                      <a:tailEnd/>
                    </a:ln>
                  </pic:spPr>
                </pic:pic>
              </a:graphicData>
            </a:graphic>
          </wp:inline>
        </w:drawing>
      </w:r>
    </w:p>
    <w:p w:rsidR="00462D88" w:rsidRDefault="00462D88" w:rsidP="00DA1D68">
      <w:pPr>
        <w:spacing w:line="276" w:lineRule="auto"/>
        <w:jc w:val="both"/>
        <w:rPr>
          <w:rFonts w:ascii="Arial" w:hAnsi="Arial" w:cs="Arial"/>
          <w:bCs/>
          <w:sz w:val="18"/>
          <w:szCs w:val="18"/>
        </w:rPr>
      </w:pPr>
      <w:r w:rsidRPr="00E55A8A">
        <w:rPr>
          <w:rFonts w:ascii="Arial" w:hAnsi="Arial" w:cs="Arial"/>
          <w:b/>
          <w:bCs/>
          <w:sz w:val="18"/>
          <w:szCs w:val="18"/>
        </w:rPr>
        <w:t>Fonte:</w:t>
      </w:r>
      <w:r w:rsidRPr="00E55A8A">
        <w:rPr>
          <w:rFonts w:ascii="Arial" w:hAnsi="Arial" w:cs="Arial"/>
          <w:bCs/>
          <w:sz w:val="18"/>
          <w:szCs w:val="18"/>
        </w:rPr>
        <w:t xml:space="preserve"> </w:t>
      </w:r>
      <w:r w:rsidRPr="00E55A8A">
        <w:rPr>
          <w:rFonts w:ascii="Arial" w:hAnsi="Arial" w:cs="Arial"/>
          <w:bCs/>
          <w:i/>
          <w:sz w:val="18"/>
          <w:szCs w:val="18"/>
        </w:rPr>
        <w:t>Google Earth Pro</w:t>
      </w:r>
      <w:r w:rsidRPr="00E55A8A">
        <w:rPr>
          <w:rFonts w:ascii="Arial" w:hAnsi="Arial" w:cs="Arial"/>
          <w:bCs/>
          <w:sz w:val="18"/>
          <w:szCs w:val="18"/>
        </w:rPr>
        <w:t xml:space="preserve">, 2020. Elaborado pela SUPRAM/LM com base nos arquivos digitais apresentados nos autos. Nota explicativa: </w:t>
      </w:r>
      <w:r>
        <w:rPr>
          <w:rFonts w:ascii="Arial" w:hAnsi="Arial" w:cs="Arial"/>
          <w:bCs/>
          <w:sz w:val="18"/>
          <w:szCs w:val="18"/>
        </w:rPr>
        <w:t xml:space="preserve">polígonos azuis (APPs), </w:t>
      </w:r>
      <w:r w:rsidRPr="00E55A8A">
        <w:rPr>
          <w:rFonts w:ascii="Arial" w:hAnsi="Arial" w:cs="Arial"/>
          <w:bCs/>
          <w:sz w:val="18"/>
          <w:szCs w:val="18"/>
        </w:rPr>
        <w:t>polígono vermelho (</w:t>
      </w:r>
      <w:r>
        <w:rPr>
          <w:rFonts w:ascii="Arial" w:hAnsi="Arial" w:cs="Arial"/>
          <w:bCs/>
          <w:sz w:val="18"/>
          <w:szCs w:val="18"/>
        </w:rPr>
        <w:t xml:space="preserve">lavra a céu aberto </w:t>
      </w:r>
      <w:r w:rsidR="00DA1D68">
        <w:rPr>
          <w:rFonts w:ascii="Arial" w:hAnsi="Arial" w:cs="Arial"/>
          <w:bCs/>
          <w:sz w:val="18"/>
          <w:szCs w:val="18"/>
        </w:rPr>
        <w:t>de gnaisse</w:t>
      </w:r>
      <w:r w:rsidRPr="00E55A8A">
        <w:rPr>
          <w:rFonts w:ascii="Arial" w:hAnsi="Arial" w:cs="Arial"/>
          <w:bCs/>
          <w:sz w:val="18"/>
          <w:szCs w:val="18"/>
        </w:rPr>
        <w:t>),</w:t>
      </w:r>
      <w:r w:rsidR="00DA1D68">
        <w:rPr>
          <w:rFonts w:ascii="Arial" w:hAnsi="Arial" w:cs="Arial"/>
          <w:bCs/>
          <w:sz w:val="18"/>
          <w:szCs w:val="18"/>
        </w:rPr>
        <w:t xml:space="preserve"> polígono verde</w:t>
      </w:r>
      <w:r w:rsidR="00DA1D68" w:rsidRPr="00E55A8A">
        <w:rPr>
          <w:rFonts w:ascii="Arial" w:hAnsi="Arial" w:cs="Arial"/>
          <w:bCs/>
          <w:sz w:val="18"/>
          <w:szCs w:val="18"/>
        </w:rPr>
        <w:t xml:space="preserve"> (</w:t>
      </w:r>
      <w:r w:rsidR="00DA1D68">
        <w:rPr>
          <w:rFonts w:ascii="Arial" w:hAnsi="Arial" w:cs="Arial"/>
          <w:bCs/>
          <w:sz w:val="18"/>
          <w:szCs w:val="18"/>
        </w:rPr>
        <w:t>área de britagem), polígono laranja (pilha de rejeito/estéril), polígono amarelo</w:t>
      </w:r>
      <w:r>
        <w:rPr>
          <w:rFonts w:ascii="Arial" w:hAnsi="Arial" w:cs="Arial"/>
          <w:bCs/>
          <w:sz w:val="18"/>
          <w:szCs w:val="18"/>
        </w:rPr>
        <w:t xml:space="preserve"> (</w:t>
      </w:r>
      <w:r w:rsidR="00DA1D68">
        <w:rPr>
          <w:rFonts w:ascii="Arial" w:hAnsi="Arial" w:cs="Arial"/>
          <w:bCs/>
          <w:sz w:val="18"/>
          <w:szCs w:val="18"/>
        </w:rPr>
        <w:t>área operacional</w:t>
      </w:r>
      <w:r w:rsidR="00B1559C">
        <w:rPr>
          <w:rFonts w:ascii="Arial" w:hAnsi="Arial" w:cs="Arial"/>
          <w:bCs/>
          <w:sz w:val="18"/>
          <w:szCs w:val="18"/>
        </w:rPr>
        <w:t xml:space="preserve"> - vide Figura 02</w:t>
      </w:r>
      <w:r w:rsidRPr="00E55A8A">
        <w:rPr>
          <w:rFonts w:ascii="Arial" w:hAnsi="Arial" w:cs="Arial"/>
          <w:bCs/>
          <w:sz w:val="18"/>
          <w:szCs w:val="18"/>
        </w:rPr>
        <w:t>),</w:t>
      </w:r>
      <w:r>
        <w:rPr>
          <w:rFonts w:ascii="Arial" w:hAnsi="Arial" w:cs="Arial"/>
          <w:bCs/>
          <w:sz w:val="18"/>
          <w:szCs w:val="18"/>
        </w:rPr>
        <w:t xml:space="preserve"> </w:t>
      </w:r>
      <w:r w:rsidRPr="00E55A8A">
        <w:rPr>
          <w:rFonts w:ascii="Arial" w:hAnsi="Arial" w:cs="Arial"/>
          <w:bCs/>
          <w:sz w:val="18"/>
          <w:szCs w:val="18"/>
        </w:rPr>
        <w:t>polígono</w:t>
      </w:r>
      <w:r w:rsidR="00DA1D68">
        <w:rPr>
          <w:rFonts w:ascii="Arial" w:hAnsi="Arial" w:cs="Arial"/>
          <w:bCs/>
          <w:sz w:val="18"/>
          <w:szCs w:val="18"/>
        </w:rPr>
        <w:t xml:space="preserve">s roxos (infraestrutura de apoio). Observa-se que parte do empreendimento está localizada em APP. </w:t>
      </w:r>
    </w:p>
    <w:p w:rsidR="00DA1D68" w:rsidRDefault="00DA1D68" w:rsidP="00DA1D68">
      <w:pPr>
        <w:spacing w:line="276" w:lineRule="auto"/>
        <w:jc w:val="both"/>
        <w:rPr>
          <w:rFonts w:ascii="Arial" w:hAnsi="Arial" w:cs="Arial"/>
          <w:sz w:val="20"/>
          <w:szCs w:val="20"/>
        </w:rPr>
      </w:pPr>
    </w:p>
    <w:p w:rsidR="008D61E3" w:rsidRPr="008D61E3" w:rsidRDefault="008D61E3" w:rsidP="007E0D23">
      <w:pPr>
        <w:pStyle w:val="PargrafodaLista"/>
        <w:tabs>
          <w:tab w:val="left" w:pos="709"/>
        </w:tabs>
        <w:spacing w:line="288" w:lineRule="auto"/>
        <w:ind w:left="360"/>
        <w:jc w:val="both"/>
        <w:rPr>
          <w:rFonts w:ascii="Arial" w:hAnsi="Arial" w:cs="Arial"/>
          <w:b/>
          <w:color w:val="000000"/>
          <w:sz w:val="20"/>
          <w:szCs w:val="20"/>
        </w:rPr>
      </w:pPr>
      <w:r w:rsidRPr="008D61E3">
        <w:rPr>
          <w:rFonts w:ascii="Arial" w:hAnsi="Arial" w:cs="Arial"/>
          <w:b/>
          <w:bCs/>
          <w:sz w:val="20"/>
          <w:szCs w:val="20"/>
        </w:rPr>
        <w:t xml:space="preserve">2.2.1 </w:t>
      </w:r>
      <w:r w:rsidR="007E0D23">
        <w:rPr>
          <w:rFonts w:ascii="Arial" w:hAnsi="Arial" w:cs="Arial"/>
          <w:b/>
          <w:bCs/>
          <w:sz w:val="20"/>
          <w:szCs w:val="20"/>
        </w:rPr>
        <w:t xml:space="preserve">Da </w:t>
      </w:r>
      <w:r w:rsidR="007E0D23" w:rsidRPr="007E0D23">
        <w:rPr>
          <w:rFonts w:ascii="Arial" w:hAnsi="Arial" w:cs="Arial"/>
          <w:b/>
          <w:color w:val="000000"/>
          <w:sz w:val="20"/>
          <w:szCs w:val="20"/>
        </w:rPr>
        <w:t>extração de rochas (gnaisse) para produção de britas</w:t>
      </w:r>
    </w:p>
    <w:p w:rsidR="007E0D23" w:rsidRDefault="007E0D23" w:rsidP="007E0D23">
      <w:pPr>
        <w:pStyle w:val="PargrafodaLista"/>
        <w:spacing w:line="288" w:lineRule="auto"/>
        <w:ind w:left="360"/>
        <w:jc w:val="both"/>
        <w:rPr>
          <w:rFonts w:ascii="Arial" w:hAnsi="Arial" w:cs="Arial"/>
          <w:sz w:val="20"/>
          <w:szCs w:val="20"/>
        </w:rPr>
      </w:pPr>
      <w:r>
        <w:rPr>
          <w:rFonts w:ascii="Arial" w:hAnsi="Arial" w:cs="Arial"/>
          <w:sz w:val="20"/>
          <w:szCs w:val="20"/>
        </w:rPr>
        <w:tab/>
      </w:r>
    </w:p>
    <w:p w:rsidR="00FE32A7" w:rsidRDefault="008D61E3" w:rsidP="00254AE6">
      <w:pPr>
        <w:pStyle w:val="PargrafodaLista"/>
        <w:spacing w:line="288" w:lineRule="auto"/>
        <w:ind w:left="0" w:firstLine="709"/>
        <w:jc w:val="both"/>
        <w:rPr>
          <w:rFonts w:ascii="Arial" w:eastAsia="ArialMT" w:hAnsi="Arial" w:cs="Arial"/>
          <w:sz w:val="20"/>
          <w:szCs w:val="20"/>
          <w:highlight w:val="yellow"/>
          <w:lang w:eastAsia="en-US"/>
        </w:rPr>
      </w:pPr>
      <w:r w:rsidRPr="008D61E3">
        <w:rPr>
          <w:rFonts w:ascii="Arial" w:hAnsi="Arial" w:cs="Arial"/>
          <w:sz w:val="20"/>
          <w:szCs w:val="20"/>
        </w:rPr>
        <w:lastRenderedPageBreak/>
        <w:t xml:space="preserve">A </w:t>
      </w:r>
      <w:r w:rsidR="007E0D23">
        <w:rPr>
          <w:rFonts w:ascii="Arial" w:hAnsi="Arial" w:cs="Arial"/>
          <w:color w:val="000000"/>
          <w:sz w:val="20"/>
          <w:szCs w:val="20"/>
        </w:rPr>
        <w:t>extração de rochas (gnaisse) para produção de britas</w:t>
      </w:r>
      <w:r w:rsidR="00254AE6">
        <w:rPr>
          <w:rFonts w:ascii="Arial" w:hAnsi="Arial" w:cs="Arial"/>
          <w:sz w:val="20"/>
          <w:szCs w:val="20"/>
        </w:rPr>
        <w:t xml:space="preserve"> </w:t>
      </w:r>
      <w:r w:rsidR="00B63AAB">
        <w:rPr>
          <w:rFonts w:ascii="Arial" w:hAnsi="Arial" w:cs="Arial"/>
          <w:sz w:val="20"/>
          <w:szCs w:val="20"/>
        </w:rPr>
        <w:t>do empreendimento iniciou-se no ano de 2002 e é realizada n</w:t>
      </w:r>
      <w:r w:rsidR="00254AE6">
        <w:rPr>
          <w:rFonts w:ascii="Arial" w:hAnsi="Arial" w:cs="Arial"/>
          <w:sz w:val="20"/>
          <w:szCs w:val="20"/>
        </w:rPr>
        <w:t>uma única frente de lavra</w:t>
      </w:r>
      <w:r w:rsidR="00D40E33">
        <w:rPr>
          <w:rFonts w:ascii="Arial" w:hAnsi="Arial" w:cs="Arial"/>
          <w:sz w:val="20"/>
          <w:szCs w:val="20"/>
        </w:rPr>
        <w:t xml:space="preserve"> pelo método de </w:t>
      </w:r>
      <w:r w:rsidR="00280C59">
        <w:rPr>
          <w:rFonts w:ascii="Arial" w:hAnsi="Arial" w:cs="Arial"/>
          <w:sz w:val="20"/>
          <w:szCs w:val="20"/>
        </w:rPr>
        <w:t>bancadas descendentes</w:t>
      </w:r>
      <w:r w:rsidR="00254AE6">
        <w:rPr>
          <w:rFonts w:ascii="Arial" w:hAnsi="Arial" w:cs="Arial"/>
          <w:sz w:val="20"/>
          <w:szCs w:val="20"/>
        </w:rPr>
        <w:t xml:space="preserve">, </w:t>
      </w:r>
      <w:r w:rsidR="00D40E33">
        <w:rPr>
          <w:rFonts w:ascii="Arial" w:hAnsi="Arial" w:cs="Arial"/>
          <w:sz w:val="20"/>
          <w:szCs w:val="20"/>
        </w:rPr>
        <w:t xml:space="preserve">sem previsão de expansão horizontal, </w:t>
      </w:r>
      <w:r w:rsidR="00254AE6">
        <w:rPr>
          <w:rFonts w:ascii="Arial" w:hAnsi="Arial" w:cs="Arial"/>
          <w:sz w:val="20"/>
          <w:szCs w:val="20"/>
        </w:rPr>
        <w:t xml:space="preserve">sendo que atualmente não há </w:t>
      </w:r>
      <w:r w:rsidR="007E50DA">
        <w:rPr>
          <w:rFonts w:ascii="Arial" w:hAnsi="Arial" w:cs="Arial"/>
          <w:sz w:val="20"/>
          <w:szCs w:val="20"/>
        </w:rPr>
        <w:t>geração de estéril com a operação</w:t>
      </w:r>
      <w:r w:rsidR="003243FB">
        <w:rPr>
          <w:rFonts w:ascii="Arial" w:hAnsi="Arial" w:cs="Arial"/>
          <w:sz w:val="20"/>
          <w:szCs w:val="20"/>
        </w:rPr>
        <w:t xml:space="preserve"> (taxa de recuperação de minério de 100%)</w:t>
      </w:r>
      <w:r w:rsidR="00280C59">
        <w:rPr>
          <w:rFonts w:ascii="Arial" w:hAnsi="Arial" w:cs="Arial"/>
          <w:sz w:val="20"/>
          <w:szCs w:val="20"/>
        </w:rPr>
        <w:t>.</w:t>
      </w:r>
    </w:p>
    <w:p w:rsidR="00FE32A7" w:rsidRPr="0016609A" w:rsidRDefault="008D61E3" w:rsidP="00254AE6">
      <w:pPr>
        <w:pStyle w:val="PargrafodaLista"/>
        <w:spacing w:line="288" w:lineRule="auto"/>
        <w:ind w:left="0" w:firstLine="709"/>
        <w:jc w:val="both"/>
        <w:rPr>
          <w:rFonts w:ascii="Arial" w:hAnsi="Arial" w:cs="Arial"/>
          <w:sz w:val="20"/>
          <w:szCs w:val="20"/>
        </w:rPr>
      </w:pPr>
      <w:r w:rsidRPr="0016609A">
        <w:rPr>
          <w:rFonts w:ascii="Arial" w:eastAsia="ArialMT" w:hAnsi="Arial" w:cs="Arial"/>
          <w:sz w:val="20"/>
          <w:szCs w:val="20"/>
          <w:lang w:eastAsia="en-US"/>
        </w:rPr>
        <w:t xml:space="preserve">A extração ocorre, via de regra, </w:t>
      </w:r>
      <w:r w:rsidRPr="0016609A">
        <w:rPr>
          <w:rFonts w:ascii="Arial" w:hAnsi="Arial" w:cs="Arial"/>
          <w:sz w:val="20"/>
          <w:szCs w:val="20"/>
        </w:rPr>
        <w:t>com auxílio de explosivos</w:t>
      </w:r>
      <w:r w:rsidR="00C23626" w:rsidRPr="0016609A">
        <w:rPr>
          <w:rFonts w:ascii="Arial" w:hAnsi="Arial" w:cs="Arial"/>
          <w:sz w:val="20"/>
          <w:szCs w:val="20"/>
        </w:rPr>
        <w:t xml:space="preserve"> (introduzidos na maciço rochoso após perfuração)</w:t>
      </w:r>
      <w:r w:rsidR="007E50DA" w:rsidRPr="0016609A">
        <w:rPr>
          <w:rFonts w:ascii="Arial" w:hAnsi="Arial" w:cs="Arial"/>
          <w:sz w:val="20"/>
          <w:szCs w:val="20"/>
        </w:rPr>
        <w:t xml:space="preserve"> e, posteriormente, </w:t>
      </w:r>
      <w:r w:rsidR="00184325">
        <w:rPr>
          <w:rFonts w:ascii="Arial" w:hAnsi="Arial" w:cs="Arial"/>
          <w:sz w:val="20"/>
          <w:szCs w:val="20"/>
        </w:rPr>
        <w:t xml:space="preserve">quando necessário, </w:t>
      </w:r>
      <w:r w:rsidR="000018A3">
        <w:rPr>
          <w:rFonts w:ascii="Arial" w:hAnsi="Arial" w:cs="Arial"/>
          <w:sz w:val="20"/>
          <w:szCs w:val="20"/>
        </w:rPr>
        <w:t>utiliza-se</w:t>
      </w:r>
      <w:r w:rsidR="007E50DA" w:rsidRPr="0016609A">
        <w:rPr>
          <w:rFonts w:ascii="Arial" w:hAnsi="Arial" w:cs="Arial"/>
          <w:sz w:val="20"/>
          <w:szCs w:val="20"/>
        </w:rPr>
        <w:t xml:space="preserve"> rompedor hidráulico acoplado a maquinário para quebra dos matacos de maiores dimensões</w:t>
      </w:r>
      <w:r w:rsidRPr="0016609A">
        <w:rPr>
          <w:rFonts w:ascii="Arial" w:hAnsi="Arial" w:cs="Arial"/>
          <w:sz w:val="20"/>
          <w:szCs w:val="20"/>
        </w:rPr>
        <w:t xml:space="preserve">. </w:t>
      </w:r>
      <w:r w:rsidR="00FE32A7" w:rsidRPr="0016609A">
        <w:rPr>
          <w:rFonts w:ascii="Arial" w:hAnsi="Arial" w:cs="Arial"/>
          <w:sz w:val="20"/>
          <w:szCs w:val="20"/>
        </w:rPr>
        <w:t xml:space="preserve">As detonações ocorrem cerca de 4 vezes/mês nos horários </w:t>
      </w:r>
      <w:r w:rsidR="009C37FA" w:rsidRPr="0016609A">
        <w:rPr>
          <w:rFonts w:ascii="Arial" w:hAnsi="Arial" w:cs="Arial"/>
          <w:sz w:val="20"/>
          <w:szCs w:val="20"/>
        </w:rPr>
        <w:t>de 12:30 ou 17:00 h</w:t>
      </w:r>
      <w:r w:rsidR="000018A3">
        <w:rPr>
          <w:rFonts w:ascii="Arial" w:hAnsi="Arial" w:cs="Arial"/>
          <w:sz w:val="20"/>
          <w:szCs w:val="20"/>
        </w:rPr>
        <w:t>ora</w:t>
      </w:r>
      <w:r w:rsidR="009C37FA" w:rsidRPr="0016609A">
        <w:rPr>
          <w:rFonts w:ascii="Arial" w:hAnsi="Arial" w:cs="Arial"/>
          <w:sz w:val="20"/>
          <w:szCs w:val="20"/>
        </w:rPr>
        <w:t>s, com duração de 3 minutos e 30 segundos cada.</w:t>
      </w:r>
      <w:r w:rsidR="0016609A" w:rsidRPr="0016609A">
        <w:rPr>
          <w:rFonts w:ascii="Arial" w:hAnsi="Arial" w:cs="Arial"/>
          <w:sz w:val="20"/>
          <w:szCs w:val="20"/>
        </w:rPr>
        <w:t xml:space="preserve"> Fora apresentado o Certificado de R</w:t>
      </w:r>
      <w:r w:rsidR="00BD60BA" w:rsidRPr="0016609A">
        <w:rPr>
          <w:rFonts w:ascii="Arial" w:hAnsi="Arial" w:cs="Arial"/>
          <w:sz w:val="20"/>
          <w:szCs w:val="20"/>
        </w:rPr>
        <w:t>egistro n.° 14.348 para utilização e armazenamento de explosivos emitido pelo Exército Brasileiro válido até 31/03/2022.</w:t>
      </w:r>
    </w:p>
    <w:p w:rsidR="008D61E3" w:rsidRPr="00254AE6" w:rsidRDefault="008D61E3" w:rsidP="00254AE6">
      <w:pPr>
        <w:pStyle w:val="PargrafodaLista"/>
        <w:spacing w:line="288" w:lineRule="auto"/>
        <w:ind w:left="0" w:firstLine="709"/>
        <w:jc w:val="both"/>
        <w:rPr>
          <w:rFonts w:ascii="Arial" w:hAnsi="Arial" w:cs="Arial"/>
          <w:sz w:val="20"/>
          <w:szCs w:val="20"/>
        </w:rPr>
      </w:pPr>
      <w:r w:rsidRPr="0016609A">
        <w:rPr>
          <w:rFonts w:ascii="Arial" w:hAnsi="Arial" w:cs="Arial"/>
          <w:sz w:val="20"/>
          <w:szCs w:val="20"/>
        </w:rPr>
        <w:t xml:space="preserve">Após </w:t>
      </w:r>
      <w:r w:rsidR="007E50DA" w:rsidRPr="0016609A">
        <w:rPr>
          <w:rFonts w:ascii="Arial" w:hAnsi="Arial" w:cs="Arial"/>
          <w:sz w:val="20"/>
          <w:szCs w:val="20"/>
        </w:rPr>
        <w:t>esta etapa</w:t>
      </w:r>
      <w:r w:rsidRPr="0016609A">
        <w:rPr>
          <w:rFonts w:ascii="Arial" w:hAnsi="Arial" w:cs="Arial"/>
          <w:sz w:val="20"/>
          <w:szCs w:val="20"/>
        </w:rPr>
        <w:t xml:space="preserve">, </w:t>
      </w:r>
      <w:r w:rsidR="007E50DA" w:rsidRPr="0016609A">
        <w:rPr>
          <w:rFonts w:ascii="Arial" w:hAnsi="Arial" w:cs="Arial"/>
          <w:sz w:val="20"/>
          <w:szCs w:val="20"/>
        </w:rPr>
        <w:t xml:space="preserve">todo </w:t>
      </w:r>
      <w:r w:rsidRPr="0016609A">
        <w:rPr>
          <w:rFonts w:ascii="Arial" w:hAnsi="Arial" w:cs="Arial"/>
          <w:sz w:val="20"/>
          <w:szCs w:val="20"/>
        </w:rPr>
        <w:t xml:space="preserve">o material </w:t>
      </w:r>
      <w:r w:rsidR="007E50DA" w:rsidRPr="0016609A">
        <w:rPr>
          <w:rFonts w:ascii="Arial" w:hAnsi="Arial" w:cs="Arial"/>
          <w:sz w:val="20"/>
          <w:szCs w:val="20"/>
        </w:rPr>
        <w:t xml:space="preserve">extraído (ROM) </w:t>
      </w:r>
      <w:r w:rsidRPr="0016609A">
        <w:rPr>
          <w:rFonts w:ascii="Arial" w:hAnsi="Arial" w:cs="Arial"/>
          <w:sz w:val="20"/>
          <w:szCs w:val="20"/>
        </w:rPr>
        <w:t>é transportado através</w:t>
      </w:r>
      <w:r w:rsidR="007E50DA" w:rsidRPr="0016609A">
        <w:rPr>
          <w:rFonts w:ascii="Arial" w:hAnsi="Arial" w:cs="Arial"/>
          <w:sz w:val="20"/>
          <w:szCs w:val="20"/>
        </w:rPr>
        <w:t xml:space="preserve"> de caminhões basculantes até </w:t>
      </w:r>
      <w:r w:rsidR="007E50DA">
        <w:rPr>
          <w:rFonts w:ascii="Arial" w:hAnsi="Arial" w:cs="Arial"/>
          <w:sz w:val="20"/>
          <w:szCs w:val="20"/>
        </w:rPr>
        <w:t>a unidade de britamento localizada próximo à frente de lavra.</w:t>
      </w:r>
      <w:r w:rsidR="00B61BD8">
        <w:rPr>
          <w:rFonts w:ascii="Arial" w:hAnsi="Arial" w:cs="Arial"/>
          <w:sz w:val="20"/>
          <w:szCs w:val="20"/>
        </w:rPr>
        <w:t xml:space="preserve"> </w:t>
      </w:r>
      <w:r w:rsidR="00B61BD8" w:rsidRPr="00E7305A">
        <w:rPr>
          <w:rFonts w:ascii="Arial" w:hAnsi="Arial" w:cs="Arial"/>
          <w:sz w:val="20"/>
          <w:szCs w:val="20"/>
        </w:rPr>
        <w:t>Estima-se que a vida útil da jazida seja de 9,7 anos, ou seja, em período inferior à</w:t>
      </w:r>
      <w:r w:rsidR="00E7305A" w:rsidRPr="00E7305A">
        <w:rPr>
          <w:rFonts w:ascii="Arial" w:hAnsi="Arial" w:cs="Arial"/>
          <w:sz w:val="20"/>
          <w:szCs w:val="20"/>
        </w:rPr>
        <w:t xml:space="preserve"> validade da licença requerida</w:t>
      </w:r>
      <w:r w:rsidR="00E7305A" w:rsidRPr="003949CE">
        <w:rPr>
          <w:rFonts w:ascii="Arial" w:hAnsi="Arial" w:cs="Arial"/>
          <w:sz w:val="20"/>
          <w:szCs w:val="20"/>
        </w:rPr>
        <w:t xml:space="preserve">, sendo o RCA elaborado em 2019. </w:t>
      </w:r>
      <w:r w:rsidR="00B61BD8" w:rsidRPr="003949CE">
        <w:rPr>
          <w:rFonts w:ascii="Arial" w:hAnsi="Arial" w:cs="Arial"/>
          <w:sz w:val="20"/>
          <w:szCs w:val="20"/>
        </w:rPr>
        <w:t xml:space="preserve">Posto isto, </w:t>
      </w:r>
      <w:r w:rsidR="00B97CFD" w:rsidRPr="003949CE">
        <w:rPr>
          <w:rFonts w:ascii="Arial" w:hAnsi="Arial" w:cs="Arial"/>
          <w:sz w:val="20"/>
          <w:szCs w:val="20"/>
        </w:rPr>
        <w:t xml:space="preserve">o empreendedor deverá apresentar </w:t>
      </w:r>
      <w:r w:rsidR="00B61BD8" w:rsidRPr="003949CE">
        <w:rPr>
          <w:rFonts w:ascii="Arial" w:hAnsi="Arial" w:cs="Arial"/>
          <w:sz w:val="20"/>
          <w:szCs w:val="20"/>
        </w:rPr>
        <w:t xml:space="preserve">PRAD (Classe 4) </w:t>
      </w:r>
      <w:r w:rsidR="008024B0" w:rsidRPr="003949CE">
        <w:rPr>
          <w:rFonts w:ascii="Arial" w:hAnsi="Arial" w:cs="Arial"/>
          <w:sz w:val="20"/>
          <w:szCs w:val="20"/>
        </w:rPr>
        <w:t>para fechamento e recuperação da mina</w:t>
      </w:r>
      <w:r w:rsidR="00B61BD8" w:rsidRPr="003949CE">
        <w:rPr>
          <w:rFonts w:ascii="Arial" w:hAnsi="Arial" w:cs="Arial"/>
          <w:sz w:val="20"/>
          <w:szCs w:val="20"/>
        </w:rPr>
        <w:t xml:space="preserve"> nos termos da Deliberação Normativa COPAM n.° 220/2018 e IS SISEMA n.° 07/2018</w:t>
      </w:r>
      <w:r w:rsidR="003949CE" w:rsidRPr="003949CE">
        <w:rPr>
          <w:rFonts w:ascii="Arial" w:hAnsi="Arial" w:cs="Arial"/>
          <w:sz w:val="20"/>
          <w:szCs w:val="20"/>
        </w:rPr>
        <w:t xml:space="preserve"> e</w:t>
      </w:r>
      <w:r w:rsidR="00B97CFD" w:rsidRPr="003949CE">
        <w:rPr>
          <w:rFonts w:ascii="Arial" w:hAnsi="Arial" w:cs="Arial"/>
          <w:sz w:val="20"/>
          <w:szCs w:val="20"/>
        </w:rPr>
        <w:t xml:space="preserve"> no prazo estabelecido nas </w:t>
      </w:r>
      <w:r w:rsidR="003949CE">
        <w:rPr>
          <w:rFonts w:ascii="Arial" w:hAnsi="Arial" w:cs="Arial"/>
          <w:sz w:val="20"/>
          <w:szCs w:val="20"/>
        </w:rPr>
        <w:t xml:space="preserve">citadas </w:t>
      </w:r>
      <w:r w:rsidR="00B97CFD" w:rsidRPr="003949CE">
        <w:rPr>
          <w:rFonts w:ascii="Arial" w:hAnsi="Arial" w:cs="Arial"/>
          <w:sz w:val="20"/>
          <w:szCs w:val="20"/>
        </w:rPr>
        <w:t xml:space="preserve">normativas ou naquelas que vierem, porventura, </w:t>
      </w:r>
      <w:r w:rsidR="00095698">
        <w:rPr>
          <w:rFonts w:ascii="Arial" w:hAnsi="Arial" w:cs="Arial"/>
          <w:sz w:val="20"/>
          <w:szCs w:val="20"/>
        </w:rPr>
        <w:t xml:space="preserve">a </w:t>
      </w:r>
      <w:r w:rsidR="00B97CFD" w:rsidRPr="003949CE">
        <w:rPr>
          <w:rFonts w:ascii="Arial" w:hAnsi="Arial" w:cs="Arial"/>
          <w:sz w:val="20"/>
          <w:szCs w:val="20"/>
        </w:rPr>
        <w:t>sucedê-las.</w:t>
      </w:r>
    </w:p>
    <w:p w:rsidR="00046B50" w:rsidRDefault="00046B50" w:rsidP="007E50DA">
      <w:pPr>
        <w:pStyle w:val="PargrafodaLista"/>
        <w:tabs>
          <w:tab w:val="left" w:pos="709"/>
        </w:tabs>
        <w:spacing w:line="288" w:lineRule="auto"/>
        <w:ind w:left="360"/>
        <w:jc w:val="both"/>
        <w:rPr>
          <w:rFonts w:ascii="Arial" w:hAnsi="Arial" w:cs="Arial"/>
          <w:b/>
          <w:bCs/>
          <w:sz w:val="20"/>
          <w:szCs w:val="20"/>
        </w:rPr>
      </w:pPr>
    </w:p>
    <w:p w:rsidR="008D61E3" w:rsidRDefault="008D61E3" w:rsidP="007E50DA">
      <w:pPr>
        <w:pStyle w:val="PargrafodaLista"/>
        <w:tabs>
          <w:tab w:val="left" w:pos="709"/>
        </w:tabs>
        <w:spacing w:line="288" w:lineRule="auto"/>
        <w:ind w:left="360"/>
        <w:jc w:val="both"/>
        <w:rPr>
          <w:rFonts w:ascii="Arial" w:hAnsi="Arial" w:cs="Arial"/>
          <w:b/>
          <w:bCs/>
          <w:sz w:val="20"/>
          <w:szCs w:val="20"/>
        </w:rPr>
      </w:pPr>
      <w:r w:rsidRPr="007E50DA">
        <w:rPr>
          <w:rFonts w:ascii="Arial" w:hAnsi="Arial" w:cs="Arial"/>
          <w:b/>
          <w:bCs/>
          <w:sz w:val="20"/>
          <w:szCs w:val="20"/>
        </w:rPr>
        <w:t xml:space="preserve">2.2.2 </w:t>
      </w:r>
      <w:r w:rsidR="00095698">
        <w:rPr>
          <w:rFonts w:ascii="Arial" w:hAnsi="Arial" w:cs="Arial"/>
          <w:b/>
          <w:bCs/>
          <w:sz w:val="20"/>
          <w:szCs w:val="20"/>
        </w:rPr>
        <w:t>Da</w:t>
      </w:r>
      <w:r w:rsidR="007E50DA">
        <w:rPr>
          <w:rFonts w:ascii="Arial" w:hAnsi="Arial" w:cs="Arial"/>
          <w:b/>
          <w:bCs/>
          <w:sz w:val="20"/>
          <w:szCs w:val="20"/>
        </w:rPr>
        <w:t xml:space="preserve"> </w:t>
      </w:r>
      <w:r w:rsidR="003149DE">
        <w:rPr>
          <w:rFonts w:ascii="Arial" w:hAnsi="Arial" w:cs="Arial"/>
          <w:b/>
          <w:bCs/>
          <w:sz w:val="20"/>
          <w:szCs w:val="20"/>
        </w:rPr>
        <w:t>Unidade de Tratamento de Minerais - UTM, com tratamento a seco</w:t>
      </w:r>
    </w:p>
    <w:p w:rsidR="007E50DA" w:rsidRDefault="007E50DA" w:rsidP="007E50DA">
      <w:pPr>
        <w:pStyle w:val="PargrafodaLista"/>
        <w:tabs>
          <w:tab w:val="left" w:pos="709"/>
        </w:tabs>
        <w:spacing w:line="288" w:lineRule="auto"/>
        <w:ind w:left="360"/>
        <w:jc w:val="both"/>
        <w:rPr>
          <w:rFonts w:ascii="Arial" w:hAnsi="Arial" w:cs="Arial"/>
          <w:sz w:val="20"/>
          <w:szCs w:val="20"/>
        </w:rPr>
      </w:pPr>
    </w:p>
    <w:p w:rsidR="003D67C2" w:rsidRDefault="007E50DA" w:rsidP="00BC4606">
      <w:pPr>
        <w:autoSpaceDE w:val="0"/>
        <w:autoSpaceDN w:val="0"/>
        <w:adjustRightInd w:val="0"/>
        <w:spacing w:line="288" w:lineRule="auto"/>
        <w:ind w:firstLine="709"/>
        <w:jc w:val="both"/>
        <w:rPr>
          <w:rFonts w:ascii="Arial" w:eastAsiaTheme="minorHAnsi" w:hAnsi="Arial" w:cs="Arial"/>
          <w:color w:val="000000"/>
          <w:sz w:val="20"/>
          <w:szCs w:val="20"/>
          <w:lang w:eastAsia="en-US"/>
        </w:rPr>
      </w:pPr>
      <w:r w:rsidRPr="007E50DA">
        <w:rPr>
          <w:rFonts w:ascii="Arial" w:eastAsiaTheme="minorHAnsi" w:hAnsi="Arial" w:cs="Arial"/>
          <w:color w:val="000000"/>
          <w:sz w:val="20"/>
          <w:szCs w:val="20"/>
          <w:lang w:eastAsia="en-US"/>
        </w:rPr>
        <w:t xml:space="preserve">Na </w:t>
      </w:r>
      <w:r w:rsidR="00B63AAB">
        <w:rPr>
          <w:rFonts w:ascii="Arial" w:eastAsiaTheme="minorHAnsi" w:hAnsi="Arial" w:cs="Arial"/>
          <w:color w:val="000000"/>
          <w:sz w:val="20"/>
          <w:szCs w:val="20"/>
          <w:lang w:eastAsia="en-US"/>
        </w:rPr>
        <w:t>unidade de britamento</w:t>
      </w:r>
      <w:r w:rsidRPr="007E50DA">
        <w:rPr>
          <w:rFonts w:ascii="Arial" w:eastAsiaTheme="minorHAnsi" w:hAnsi="Arial" w:cs="Arial"/>
          <w:color w:val="000000"/>
          <w:sz w:val="20"/>
          <w:szCs w:val="20"/>
          <w:lang w:eastAsia="en-US"/>
        </w:rPr>
        <w:t xml:space="preserve"> o material é separado de acordo como a composição (bica corrida e materiais de interes</w:t>
      </w:r>
      <w:r w:rsidR="009C37FA">
        <w:rPr>
          <w:rFonts w:ascii="Arial" w:eastAsiaTheme="minorHAnsi" w:hAnsi="Arial" w:cs="Arial"/>
          <w:color w:val="000000"/>
          <w:sz w:val="20"/>
          <w:szCs w:val="20"/>
          <w:lang w:eastAsia="en-US"/>
        </w:rPr>
        <w:t xml:space="preserve">se) e diferença granulométrica, possuindo, para tanto, um conjunto de britadores (cônico e mandíbula), peneiras vibratórias </w:t>
      </w:r>
      <w:r w:rsidR="000937E1">
        <w:rPr>
          <w:rFonts w:ascii="Arial" w:eastAsiaTheme="minorHAnsi" w:hAnsi="Arial" w:cs="Arial"/>
          <w:color w:val="000000"/>
          <w:sz w:val="20"/>
          <w:szCs w:val="20"/>
          <w:lang w:eastAsia="en-US"/>
        </w:rPr>
        <w:t xml:space="preserve">(a seco) </w:t>
      </w:r>
      <w:r w:rsidR="009C37FA">
        <w:rPr>
          <w:rFonts w:ascii="Arial" w:eastAsiaTheme="minorHAnsi" w:hAnsi="Arial" w:cs="Arial"/>
          <w:color w:val="000000"/>
          <w:sz w:val="20"/>
          <w:szCs w:val="20"/>
          <w:lang w:eastAsia="en-US"/>
        </w:rPr>
        <w:t>e correias transportadoras.</w:t>
      </w:r>
    </w:p>
    <w:p w:rsidR="00132BA7" w:rsidRDefault="00DA6C50" w:rsidP="00BC4606">
      <w:pPr>
        <w:autoSpaceDE w:val="0"/>
        <w:autoSpaceDN w:val="0"/>
        <w:adjustRightInd w:val="0"/>
        <w:spacing w:line="288" w:lineRule="auto"/>
        <w:ind w:firstLine="709"/>
        <w:jc w:val="both"/>
        <w:rPr>
          <w:rFonts w:ascii="Arial" w:eastAsiaTheme="minorHAnsi" w:hAnsi="Arial" w:cs="Arial"/>
          <w:color w:val="000000"/>
          <w:sz w:val="20"/>
          <w:szCs w:val="20"/>
          <w:lang w:eastAsia="en-US"/>
        </w:rPr>
      </w:pPr>
      <w:r>
        <w:rPr>
          <w:rFonts w:ascii="Arial" w:eastAsiaTheme="minorHAnsi" w:hAnsi="Arial" w:cs="Arial"/>
          <w:color w:val="000000"/>
          <w:sz w:val="20"/>
          <w:szCs w:val="20"/>
          <w:lang w:eastAsia="en-US"/>
        </w:rPr>
        <w:t>Os produtos obtidos são matacões, pedra de rompedor, pedra de mão, b</w:t>
      </w:r>
      <w:r w:rsidRPr="00DA6C50">
        <w:rPr>
          <w:rFonts w:ascii="Arial" w:eastAsiaTheme="minorHAnsi" w:hAnsi="Arial" w:cs="Arial"/>
          <w:color w:val="000000"/>
          <w:sz w:val="20"/>
          <w:szCs w:val="20"/>
          <w:lang w:eastAsia="en-US"/>
        </w:rPr>
        <w:t xml:space="preserve">rita 3, </w:t>
      </w:r>
      <w:r>
        <w:rPr>
          <w:rFonts w:ascii="Arial" w:eastAsiaTheme="minorHAnsi" w:hAnsi="Arial" w:cs="Arial"/>
          <w:color w:val="000000"/>
          <w:sz w:val="20"/>
          <w:szCs w:val="20"/>
          <w:lang w:eastAsia="en-US"/>
        </w:rPr>
        <w:t>b</w:t>
      </w:r>
      <w:r w:rsidRPr="00DA6C50">
        <w:rPr>
          <w:rFonts w:ascii="Arial" w:eastAsiaTheme="minorHAnsi" w:hAnsi="Arial" w:cs="Arial"/>
          <w:color w:val="000000"/>
          <w:sz w:val="20"/>
          <w:szCs w:val="20"/>
          <w:lang w:eastAsia="en-US"/>
        </w:rPr>
        <w:t xml:space="preserve">rita 2, </w:t>
      </w:r>
      <w:r w:rsidRPr="000E670E">
        <w:rPr>
          <w:rFonts w:ascii="Arial" w:eastAsiaTheme="minorHAnsi" w:hAnsi="Arial" w:cs="Arial"/>
          <w:color w:val="000000"/>
          <w:sz w:val="20"/>
          <w:szCs w:val="20"/>
          <w:u w:val="single"/>
          <w:lang w:eastAsia="en-US"/>
        </w:rPr>
        <w:t>brita 1 (principal produto)</w:t>
      </w:r>
      <w:r w:rsidRPr="00DA6C50">
        <w:rPr>
          <w:rFonts w:ascii="Arial" w:eastAsiaTheme="minorHAnsi" w:hAnsi="Arial" w:cs="Arial"/>
          <w:color w:val="000000"/>
          <w:sz w:val="20"/>
          <w:szCs w:val="20"/>
          <w:lang w:eastAsia="en-US"/>
        </w:rPr>
        <w:t xml:space="preserve">, </w:t>
      </w:r>
      <w:r>
        <w:rPr>
          <w:rFonts w:ascii="Arial" w:eastAsiaTheme="minorHAnsi" w:hAnsi="Arial" w:cs="Arial"/>
          <w:color w:val="000000"/>
          <w:sz w:val="20"/>
          <w:szCs w:val="20"/>
          <w:lang w:eastAsia="en-US"/>
        </w:rPr>
        <w:t>brita 0, brita 00 ou pedrisco, pó de pedra, areia artificial e pó fino l</w:t>
      </w:r>
      <w:r w:rsidRPr="00DA6C50">
        <w:rPr>
          <w:rFonts w:ascii="Arial" w:eastAsiaTheme="minorHAnsi" w:hAnsi="Arial" w:cs="Arial"/>
          <w:color w:val="000000"/>
          <w:sz w:val="20"/>
          <w:szCs w:val="20"/>
          <w:lang w:eastAsia="en-US"/>
        </w:rPr>
        <w:t>avado</w:t>
      </w:r>
      <w:r>
        <w:rPr>
          <w:rFonts w:ascii="Arial" w:eastAsiaTheme="minorHAnsi" w:hAnsi="Arial" w:cs="Arial"/>
          <w:color w:val="000000"/>
          <w:sz w:val="20"/>
          <w:szCs w:val="20"/>
          <w:lang w:eastAsia="en-US"/>
        </w:rPr>
        <w:t xml:space="preserve">, sendo os mesmos armazenados </w:t>
      </w:r>
      <w:r w:rsidR="007E50DA" w:rsidRPr="007E50DA">
        <w:rPr>
          <w:rFonts w:ascii="Arial" w:eastAsiaTheme="minorHAnsi" w:hAnsi="Arial" w:cs="Arial"/>
          <w:color w:val="000000"/>
          <w:sz w:val="20"/>
          <w:szCs w:val="20"/>
          <w:lang w:eastAsia="en-US"/>
        </w:rPr>
        <w:t>temporariamente em pátios próprios</w:t>
      </w:r>
      <w:r w:rsidR="00B63AAB">
        <w:rPr>
          <w:rFonts w:ascii="Arial" w:eastAsiaTheme="minorHAnsi" w:hAnsi="Arial" w:cs="Arial"/>
          <w:color w:val="000000"/>
          <w:sz w:val="20"/>
          <w:szCs w:val="20"/>
          <w:lang w:eastAsia="en-US"/>
        </w:rPr>
        <w:t xml:space="preserve"> para posterior comercialização.</w:t>
      </w:r>
      <w:r>
        <w:rPr>
          <w:rFonts w:ascii="Arial" w:eastAsiaTheme="minorHAnsi" w:hAnsi="Arial" w:cs="Arial"/>
          <w:color w:val="000000"/>
          <w:sz w:val="20"/>
          <w:szCs w:val="20"/>
          <w:lang w:eastAsia="en-US"/>
        </w:rPr>
        <w:t xml:space="preserve"> O subproduto do processo é denomi</w:t>
      </w:r>
      <w:r w:rsidR="00D10F80">
        <w:rPr>
          <w:rFonts w:ascii="Arial" w:eastAsiaTheme="minorHAnsi" w:hAnsi="Arial" w:cs="Arial"/>
          <w:color w:val="000000"/>
          <w:sz w:val="20"/>
          <w:szCs w:val="20"/>
          <w:lang w:eastAsia="en-US"/>
        </w:rPr>
        <w:t>nado de bica corrida, o qual é utilizado na manutenção de vias secundárias.</w:t>
      </w:r>
      <w:r w:rsidR="00BC4606">
        <w:rPr>
          <w:rFonts w:ascii="Arial" w:eastAsiaTheme="minorHAnsi" w:hAnsi="Arial" w:cs="Arial"/>
          <w:color w:val="000000"/>
          <w:sz w:val="20"/>
          <w:szCs w:val="20"/>
          <w:lang w:eastAsia="en-US"/>
        </w:rPr>
        <w:t xml:space="preserve"> </w:t>
      </w:r>
    </w:p>
    <w:p w:rsidR="00132BA7" w:rsidRPr="00132BA7" w:rsidRDefault="00BC4606" w:rsidP="00132BA7">
      <w:pPr>
        <w:autoSpaceDE w:val="0"/>
        <w:autoSpaceDN w:val="0"/>
        <w:adjustRightInd w:val="0"/>
        <w:spacing w:line="288" w:lineRule="auto"/>
        <w:ind w:firstLine="709"/>
        <w:jc w:val="both"/>
        <w:rPr>
          <w:rFonts w:ascii="Arial" w:eastAsiaTheme="minorHAnsi" w:hAnsi="Arial" w:cs="Arial"/>
          <w:color w:val="000000"/>
          <w:sz w:val="20"/>
          <w:szCs w:val="20"/>
          <w:lang w:eastAsia="en-US"/>
        </w:rPr>
      </w:pPr>
      <w:r>
        <w:rPr>
          <w:rFonts w:ascii="Arial" w:eastAsiaTheme="minorHAnsi" w:hAnsi="Arial" w:cs="Arial"/>
          <w:color w:val="000000"/>
          <w:sz w:val="20"/>
          <w:szCs w:val="20"/>
          <w:lang w:eastAsia="en-US"/>
        </w:rPr>
        <w:t>Na classificação dos</w:t>
      </w:r>
      <w:r w:rsidRPr="00BC4606">
        <w:rPr>
          <w:rFonts w:ascii="Arial" w:eastAsiaTheme="minorHAnsi" w:hAnsi="Arial" w:cs="Arial"/>
          <w:color w:val="000000"/>
          <w:sz w:val="20"/>
          <w:szCs w:val="20"/>
          <w:lang w:eastAsia="en-US"/>
        </w:rPr>
        <w:t xml:space="preserve"> produtos de granulometria mais fina</w:t>
      </w:r>
      <w:r>
        <w:rPr>
          <w:rFonts w:ascii="Arial" w:eastAsiaTheme="minorHAnsi" w:hAnsi="Arial" w:cs="Arial"/>
          <w:color w:val="000000"/>
          <w:sz w:val="20"/>
          <w:szCs w:val="20"/>
          <w:lang w:eastAsia="en-US"/>
        </w:rPr>
        <w:t xml:space="preserve"> utiliza-se água, bem como</w:t>
      </w:r>
      <w:r w:rsidRPr="00BC4606">
        <w:rPr>
          <w:rFonts w:ascii="Arial" w:eastAsiaTheme="minorHAnsi" w:hAnsi="Arial" w:cs="Arial"/>
          <w:color w:val="000000"/>
          <w:sz w:val="20"/>
          <w:szCs w:val="20"/>
          <w:lang w:eastAsia="en-US"/>
        </w:rPr>
        <w:t xml:space="preserve"> no lavador de areia, que produ</w:t>
      </w:r>
      <w:r w:rsidR="00901A6A">
        <w:rPr>
          <w:rFonts w:ascii="Arial" w:eastAsiaTheme="minorHAnsi" w:hAnsi="Arial" w:cs="Arial"/>
          <w:color w:val="000000"/>
          <w:sz w:val="20"/>
          <w:szCs w:val="20"/>
          <w:lang w:eastAsia="en-US"/>
        </w:rPr>
        <w:t>z areia artificial e um resíduo</w:t>
      </w:r>
      <w:r w:rsidRPr="00BC4606">
        <w:rPr>
          <w:rFonts w:ascii="Arial" w:eastAsiaTheme="minorHAnsi" w:hAnsi="Arial" w:cs="Arial"/>
          <w:color w:val="000000"/>
          <w:sz w:val="20"/>
          <w:szCs w:val="20"/>
          <w:lang w:eastAsia="en-US"/>
        </w:rPr>
        <w:t xml:space="preserve"> que segue par</w:t>
      </w:r>
      <w:r w:rsidR="000E670E">
        <w:rPr>
          <w:rFonts w:ascii="Arial" w:eastAsiaTheme="minorHAnsi" w:hAnsi="Arial" w:cs="Arial"/>
          <w:color w:val="000000"/>
          <w:sz w:val="20"/>
          <w:szCs w:val="20"/>
          <w:lang w:eastAsia="en-US"/>
        </w:rPr>
        <w:t xml:space="preserve">a </w:t>
      </w:r>
      <w:r w:rsidRPr="00BC4606">
        <w:rPr>
          <w:rFonts w:ascii="Arial" w:eastAsiaTheme="minorHAnsi" w:hAnsi="Arial" w:cs="Arial"/>
          <w:color w:val="000000"/>
          <w:sz w:val="20"/>
          <w:szCs w:val="20"/>
          <w:lang w:eastAsia="en-US"/>
        </w:rPr>
        <w:t>caixa</w:t>
      </w:r>
      <w:r w:rsidR="000E670E">
        <w:rPr>
          <w:rFonts w:ascii="Arial" w:eastAsiaTheme="minorHAnsi" w:hAnsi="Arial" w:cs="Arial"/>
          <w:color w:val="000000"/>
          <w:sz w:val="20"/>
          <w:szCs w:val="20"/>
          <w:lang w:eastAsia="en-US"/>
        </w:rPr>
        <w:t>s</w:t>
      </w:r>
      <w:r w:rsidRPr="00BC4606">
        <w:rPr>
          <w:rFonts w:ascii="Arial" w:eastAsiaTheme="minorHAnsi" w:hAnsi="Arial" w:cs="Arial"/>
          <w:color w:val="000000"/>
          <w:sz w:val="20"/>
          <w:szCs w:val="20"/>
          <w:lang w:eastAsia="en-US"/>
        </w:rPr>
        <w:t xml:space="preserve"> de separação de pó fi</w:t>
      </w:r>
      <w:r>
        <w:rPr>
          <w:rFonts w:ascii="Arial" w:eastAsiaTheme="minorHAnsi" w:hAnsi="Arial" w:cs="Arial"/>
          <w:color w:val="000000"/>
          <w:sz w:val="20"/>
          <w:szCs w:val="20"/>
          <w:lang w:eastAsia="en-US"/>
        </w:rPr>
        <w:t>no (CSP).</w:t>
      </w:r>
      <w:r w:rsidR="00132BA7">
        <w:rPr>
          <w:rFonts w:ascii="Arial" w:eastAsiaTheme="minorHAnsi" w:hAnsi="Arial" w:cs="Arial"/>
          <w:color w:val="000000"/>
          <w:sz w:val="20"/>
          <w:szCs w:val="20"/>
          <w:lang w:eastAsia="en-US"/>
        </w:rPr>
        <w:t xml:space="preserve"> </w:t>
      </w:r>
      <w:r w:rsidR="000E670E">
        <w:rPr>
          <w:rFonts w:ascii="Arial" w:eastAsiaTheme="minorHAnsi" w:hAnsi="Arial" w:cs="Arial"/>
          <w:color w:val="000000"/>
          <w:sz w:val="20"/>
          <w:szCs w:val="20"/>
          <w:lang w:eastAsia="en-US"/>
        </w:rPr>
        <w:t>Estas bacias são</w:t>
      </w:r>
      <w:r w:rsidR="00132BA7" w:rsidRPr="00132BA7">
        <w:rPr>
          <w:rFonts w:ascii="Arial" w:eastAsiaTheme="minorHAnsi" w:hAnsi="Arial" w:cs="Arial"/>
          <w:color w:val="000000"/>
          <w:sz w:val="20"/>
          <w:szCs w:val="20"/>
          <w:lang w:eastAsia="en-US"/>
        </w:rPr>
        <w:t xml:space="preserve"> estanque</w:t>
      </w:r>
      <w:r w:rsidR="000E670E">
        <w:rPr>
          <w:rFonts w:ascii="Arial" w:eastAsiaTheme="minorHAnsi" w:hAnsi="Arial" w:cs="Arial"/>
          <w:color w:val="000000"/>
          <w:sz w:val="20"/>
          <w:szCs w:val="20"/>
          <w:lang w:eastAsia="en-US"/>
        </w:rPr>
        <w:t>s</w:t>
      </w:r>
      <w:r w:rsidR="00132BA7" w:rsidRPr="00132BA7">
        <w:rPr>
          <w:rFonts w:ascii="Arial" w:eastAsiaTheme="minorHAnsi" w:hAnsi="Arial" w:cs="Arial"/>
          <w:color w:val="000000"/>
          <w:sz w:val="20"/>
          <w:szCs w:val="20"/>
          <w:lang w:eastAsia="en-US"/>
        </w:rPr>
        <w:t>, construída</w:t>
      </w:r>
      <w:r w:rsidR="000E670E">
        <w:rPr>
          <w:rFonts w:ascii="Arial" w:eastAsiaTheme="minorHAnsi" w:hAnsi="Arial" w:cs="Arial"/>
          <w:color w:val="000000"/>
          <w:sz w:val="20"/>
          <w:szCs w:val="20"/>
          <w:lang w:eastAsia="en-US"/>
        </w:rPr>
        <w:t>s</w:t>
      </w:r>
      <w:r w:rsidR="00132BA7" w:rsidRPr="00132BA7">
        <w:rPr>
          <w:rFonts w:ascii="Arial" w:eastAsiaTheme="minorHAnsi" w:hAnsi="Arial" w:cs="Arial"/>
          <w:color w:val="000000"/>
          <w:sz w:val="20"/>
          <w:szCs w:val="20"/>
          <w:lang w:eastAsia="en-US"/>
        </w:rPr>
        <w:t xml:space="preserve"> em concreto armado, nas quais toda a água é recirculada em circuito fechado (com perda da água agregada ao fino</w:t>
      </w:r>
      <w:r w:rsidR="00901A6A">
        <w:rPr>
          <w:rFonts w:ascii="Arial" w:eastAsiaTheme="minorHAnsi" w:hAnsi="Arial" w:cs="Arial"/>
          <w:color w:val="000000"/>
          <w:sz w:val="20"/>
          <w:szCs w:val="20"/>
          <w:lang w:eastAsia="en-US"/>
        </w:rPr>
        <w:t xml:space="preserve"> e evaporação</w:t>
      </w:r>
      <w:r w:rsidR="000E670E">
        <w:rPr>
          <w:rFonts w:ascii="Arial" w:eastAsiaTheme="minorHAnsi" w:hAnsi="Arial" w:cs="Arial"/>
          <w:color w:val="000000"/>
          <w:sz w:val="20"/>
          <w:szCs w:val="20"/>
          <w:lang w:eastAsia="en-US"/>
        </w:rPr>
        <w:t xml:space="preserve"> apenas</w:t>
      </w:r>
      <w:r w:rsidR="00132BA7" w:rsidRPr="00132BA7">
        <w:rPr>
          <w:rFonts w:ascii="Arial" w:eastAsiaTheme="minorHAnsi" w:hAnsi="Arial" w:cs="Arial"/>
          <w:color w:val="000000"/>
          <w:sz w:val="20"/>
          <w:szCs w:val="20"/>
          <w:lang w:eastAsia="en-US"/>
        </w:rPr>
        <w:t>) e os finos gerados</w:t>
      </w:r>
      <w:r w:rsidR="00901A6A">
        <w:rPr>
          <w:rFonts w:ascii="Arial" w:eastAsiaTheme="minorHAnsi" w:hAnsi="Arial" w:cs="Arial"/>
          <w:color w:val="000000"/>
          <w:sz w:val="20"/>
          <w:szCs w:val="20"/>
          <w:lang w:eastAsia="en-US"/>
        </w:rPr>
        <w:t>,</w:t>
      </w:r>
      <w:r w:rsidR="00132BA7" w:rsidRPr="00132BA7">
        <w:rPr>
          <w:rFonts w:ascii="Arial" w:eastAsiaTheme="minorHAnsi" w:hAnsi="Arial" w:cs="Arial"/>
          <w:color w:val="000000"/>
          <w:sz w:val="20"/>
          <w:szCs w:val="20"/>
          <w:lang w:eastAsia="en-US"/>
        </w:rPr>
        <w:t xml:space="preserve"> após sua secagem</w:t>
      </w:r>
      <w:r w:rsidR="00901A6A">
        <w:rPr>
          <w:rFonts w:ascii="Arial" w:eastAsiaTheme="minorHAnsi" w:hAnsi="Arial" w:cs="Arial"/>
          <w:color w:val="000000"/>
          <w:sz w:val="20"/>
          <w:szCs w:val="20"/>
          <w:lang w:eastAsia="en-US"/>
        </w:rPr>
        <w:t>,</w:t>
      </w:r>
      <w:r w:rsidR="00132BA7" w:rsidRPr="00132BA7">
        <w:rPr>
          <w:rFonts w:ascii="Arial" w:eastAsiaTheme="minorHAnsi" w:hAnsi="Arial" w:cs="Arial"/>
          <w:color w:val="000000"/>
          <w:sz w:val="20"/>
          <w:szCs w:val="20"/>
          <w:lang w:eastAsia="en-US"/>
        </w:rPr>
        <w:t xml:space="preserve"> são também comercializados na construção civil como ligante em rebocos de parede</w:t>
      </w:r>
      <w:r w:rsidR="00901A6A">
        <w:rPr>
          <w:rFonts w:ascii="Arial" w:eastAsiaTheme="minorHAnsi" w:hAnsi="Arial" w:cs="Arial"/>
          <w:color w:val="000000"/>
          <w:sz w:val="20"/>
          <w:szCs w:val="20"/>
          <w:lang w:eastAsia="en-US"/>
        </w:rPr>
        <w:t xml:space="preserve"> e em argamassa</w:t>
      </w:r>
      <w:r w:rsidR="00132BA7" w:rsidRPr="00132BA7">
        <w:rPr>
          <w:rFonts w:ascii="Arial" w:eastAsiaTheme="minorHAnsi" w:hAnsi="Arial" w:cs="Arial"/>
          <w:color w:val="000000"/>
          <w:sz w:val="20"/>
          <w:szCs w:val="20"/>
          <w:lang w:eastAsia="en-US"/>
        </w:rPr>
        <w:t xml:space="preserve">. </w:t>
      </w:r>
    </w:p>
    <w:p w:rsidR="00132BA7" w:rsidRPr="00BC4606" w:rsidRDefault="00132BA7" w:rsidP="00BC4606">
      <w:pPr>
        <w:autoSpaceDE w:val="0"/>
        <w:autoSpaceDN w:val="0"/>
        <w:adjustRightInd w:val="0"/>
        <w:spacing w:line="288" w:lineRule="auto"/>
        <w:ind w:firstLine="709"/>
        <w:jc w:val="both"/>
        <w:rPr>
          <w:rFonts w:ascii="Arial" w:eastAsiaTheme="minorHAnsi" w:hAnsi="Arial" w:cs="Arial"/>
          <w:color w:val="000000"/>
          <w:sz w:val="20"/>
          <w:szCs w:val="20"/>
          <w:lang w:eastAsia="en-US"/>
        </w:rPr>
      </w:pPr>
    </w:p>
    <w:p w:rsidR="008D61E3" w:rsidRPr="008D61E3" w:rsidRDefault="009C37FA" w:rsidP="004F5AE4">
      <w:pPr>
        <w:pStyle w:val="PargrafodaLista"/>
        <w:tabs>
          <w:tab w:val="left" w:pos="709"/>
        </w:tabs>
        <w:spacing w:line="288" w:lineRule="auto"/>
        <w:ind w:left="360"/>
        <w:jc w:val="both"/>
        <w:rPr>
          <w:rFonts w:ascii="Arial" w:hAnsi="Arial" w:cs="Arial"/>
          <w:b/>
          <w:sz w:val="20"/>
          <w:szCs w:val="20"/>
          <w:highlight w:val="cyan"/>
        </w:rPr>
      </w:pPr>
      <w:r>
        <w:rPr>
          <w:rFonts w:ascii="Arial" w:hAnsi="Arial" w:cs="Arial"/>
          <w:b/>
          <w:bCs/>
          <w:sz w:val="20"/>
          <w:szCs w:val="20"/>
        </w:rPr>
        <w:t xml:space="preserve">2.2.3 </w:t>
      </w:r>
      <w:r w:rsidR="008D61E3" w:rsidRPr="008D61E3">
        <w:rPr>
          <w:rFonts w:ascii="Arial" w:hAnsi="Arial" w:cs="Arial"/>
          <w:b/>
          <w:bCs/>
          <w:sz w:val="20"/>
          <w:szCs w:val="20"/>
        </w:rPr>
        <w:t>Da p</w:t>
      </w:r>
      <w:r w:rsidR="008D61E3" w:rsidRPr="008D61E3">
        <w:rPr>
          <w:rFonts w:ascii="Arial" w:hAnsi="Arial" w:cs="Arial"/>
          <w:b/>
          <w:sz w:val="20"/>
          <w:szCs w:val="20"/>
        </w:rPr>
        <w:t>ilha de rejeito/estéril</w:t>
      </w:r>
    </w:p>
    <w:p w:rsidR="008D61E3" w:rsidRPr="008D61E3" w:rsidRDefault="008D61E3" w:rsidP="004F5AE4">
      <w:pPr>
        <w:pStyle w:val="PargrafodaLista"/>
        <w:tabs>
          <w:tab w:val="left" w:pos="709"/>
        </w:tabs>
        <w:spacing w:line="288" w:lineRule="auto"/>
        <w:ind w:left="360"/>
        <w:jc w:val="both"/>
        <w:rPr>
          <w:rFonts w:ascii="Arial" w:hAnsi="Arial" w:cs="Arial"/>
          <w:sz w:val="20"/>
          <w:szCs w:val="20"/>
          <w:highlight w:val="cyan"/>
        </w:rPr>
      </w:pPr>
    </w:p>
    <w:p w:rsidR="007F35ED" w:rsidRPr="00AF3159" w:rsidRDefault="008D61E3" w:rsidP="00F86AA6">
      <w:pPr>
        <w:pStyle w:val="Corpodetexto"/>
        <w:spacing w:line="288" w:lineRule="auto"/>
        <w:ind w:firstLine="709"/>
        <w:rPr>
          <w:color w:val="000000"/>
          <w:sz w:val="20"/>
          <w:szCs w:val="20"/>
          <w:lang w:eastAsia="en-US"/>
        </w:rPr>
      </w:pPr>
      <w:r w:rsidRPr="0034670B">
        <w:rPr>
          <w:sz w:val="20"/>
          <w:szCs w:val="20"/>
        </w:rPr>
        <w:t>No âmbito deste processo solicita-se</w:t>
      </w:r>
      <w:r w:rsidR="007F35ED">
        <w:rPr>
          <w:sz w:val="20"/>
          <w:szCs w:val="20"/>
        </w:rPr>
        <w:t xml:space="preserve"> ainda</w:t>
      </w:r>
      <w:r w:rsidRPr="0034670B">
        <w:rPr>
          <w:sz w:val="20"/>
          <w:szCs w:val="20"/>
        </w:rPr>
        <w:t xml:space="preserve"> a </w:t>
      </w:r>
      <w:r w:rsidR="007F35ED">
        <w:rPr>
          <w:sz w:val="20"/>
          <w:szCs w:val="20"/>
        </w:rPr>
        <w:t>regularizaçã</w:t>
      </w:r>
      <w:r>
        <w:rPr>
          <w:sz w:val="20"/>
          <w:szCs w:val="20"/>
        </w:rPr>
        <w:t xml:space="preserve">o da atividade de pilha de rejeito/estéril em área útil </w:t>
      </w:r>
      <w:r w:rsidRPr="0034670B">
        <w:rPr>
          <w:sz w:val="20"/>
          <w:szCs w:val="20"/>
        </w:rPr>
        <w:t xml:space="preserve">de </w:t>
      </w:r>
      <w:r w:rsidR="007F35ED">
        <w:rPr>
          <w:sz w:val="20"/>
          <w:szCs w:val="20"/>
        </w:rPr>
        <w:t>3</w:t>
      </w:r>
      <w:r w:rsidRPr="0034670B">
        <w:rPr>
          <w:sz w:val="20"/>
          <w:szCs w:val="20"/>
        </w:rPr>
        <w:t xml:space="preserve">,0 ha. </w:t>
      </w:r>
      <w:r w:rsidR="007F35ED">
        <w:rPr>
          <w:sz w:val="20"/>
          <w:szCs w:val="20"/>
        </w:rPr>
        <w:t>Contudo, deve-se ressaltar que, atualmente,</w:t>
      </w:r>
      <w:r w:rsidR="007F35ED">
        <w:rPr>
          <w:color w:val="000000"/>
          <w:sz w:val="20"/>
          <w:szCs w:val="20"/>
          <w:lang w:eastAsia="en-US"/>
        </w:rPr>
        <w:t xml:space="preserve"> não há geração</w:t>
      </w:r>
      <w:r w:rsidR="007F35ED" w:rsidRPr="007F35ED">
        <w:rPr>
          <w:color w:val="000000"/>
          <w:sz w:val="20"/>
          <w:szCs w:val="20"/>
          <w:lang w:eastAsia="en-US"/>
        </w:rPr>
        <w:t xml:space="preserve"> de estéril e</w:t>
      </w:r>
      <w:r w:rsidR="007F35ED">
        <w:rPr>
          <w:color w:val="000000"/>
          <w:sz w:val="20"/>
          <w:szCs w:val="20"/>
          <w:lang w:eastAsia="en-US"/>
        </w:rPr>
        <w:t xml:space="preserve"> de</w:t>
      </w:r>
      <w:r w:rsidR="007F35ED" w:rsidRPr="007F35ED">
        <w:rPr>
          <w:color w:val="000000"/>
          <w:sz w:val="20"/>
          <w:szCs w:val="20"/>
          <w:lang w:eastAsia="en-US"/>
        </w:rPr>
        <w:t xml:space="preserve"> rejeito</w:t>
      </w:r>
      <w:r w:rsidR="007F35ED">
        <w:rPr>
          <w:color w:val="000000"/>
          <w:sz w:val="20"/>
          <w:szCs w:val="20"/>
          <w:lang w:eastAsia="en-US"/>
        </w:rPr>
        <w:t xml:space="preserve"> com a operação do empreendimento</w:t>
      </w:r>
      <w:r w:rsidR="007F35ED" w:rsidRPr="007F35ED">
        <w:rPr>
          <w:color w:val="000000"/>
          <w:sz w:val="20"/>
          <w:szCs w:val="20"/>
          <w:lang w:eastAsia="en-US"/>
        </w:rPr>
        <w:t xml:space="preserve">, já que o avanço da lavra se dá integralmente no corpo mineralizado </w:t>
      </w:r>
      <w:r w:rsidR="00FE32A7">
        <w:rPr>
          <w:color w:val="000000"/>
          <w:sz w:val="20"/>
          <w:szCs w:val="20"/>
          <w:lang w:eastAsia="en-US"/>
        </w:rPr>
        <w:t xml:space="preserve">(rebaixamento) </w:t>
      </w:r>
      <w:r w:rsidR="007F35ED" w:rsidRPr="007F35ED">
        <w:rPr>
          <w:color w:val="000000"/>
          <w:sz w:val="20"/>
          <w:szCs w:val="20"/>
          <w:lang w:eastAsia="en-US"/>
        </w:rPr>
        <w:t xml:space="preserve">e </w:t>
      </w:r>
      <w:r w:rsidR="007F35ED" w:rsidRPr="00AF3159">
        <w:rPr>
          <w:color w:val="000000"/>
          <w:sz w:val="20"/>
          <w:szCs w:val="20"/>
          <w:lang w:eastAsia="en-US"/>
        </w:rPr>
        <w:t xml:space="preserve">que todo o material beneficiado </w:t>
      </w:r>
      <w:r w:rsidR="00F86AA6" w:rsidRPr="00AF3159">
        <w:rPr>
          <w:color w:val="000000"/>
          <w:sz w:val="20"/>
          <w:szCs w:val="20"/>
          <w:lang w:eastAsia="en-US"/>
        </w:rPr>
        <w:t>é comercializável/reaproveitável.</w:t>
      </w:r>
    </w:p>
    <w:p w:rsidR="008D61E3" w:rsidRDefault="00D904DC" w:rsidP="00F86AA6">
      <w:pPr>
        <w:pStyle w:val="Corpodetexto"/>
        <w:spacing w:line="288" w:lineRule="auto"/>
        <w:ind w:firstLine="709"/>
        <w:rPr>
          <w:sz w:val="20"/>
          <w:szCs w:val="20"/>
        </w:rPr>
      </w:pPr>
      <w:r w:rsidRPr="00AF3159">
        <w:rPr>
          <w:sz w:val="20"/>
          <w:szCs w:val="20"/>
        </w:rPr>
        <w:t>No RCA informou-se que a pilha possui volume final de 803.862 m</w:t>
      </w:r>
      <w:r w:rsidRPr="00AF3159">
        <w:rPr>
          <w:sz w:val="20"/>
          <w:szCs w:val="20"/>
          <w:vertAlign w:val="superscript"/>
        </w:rPr>
        <w:t>3</w:t>
      </w:r>
      <w:r w:rsidRPr="00AF3159">
        <w:rPr>
          <w:sz w:val="20"/>
          <w:szCs w:val="20"/>
        </w:rPr>
        <w:t xml:space="preserve"> e altura total de 47 metros. As inclinações das bermas e dos taludes (ângulo da face) são de 2° e 36°, respectivamente.</w:t>
      </w:r>
      <w:r w:rsidR="00FE32A7" w:rsidRPr="00AF3159">
        <w:rPr>
          <w:sz w:val="20"/>
          <w:szCs w:val="20"/>
        </w:rPr>
        <w:t xml:space="preserve"> </w:t>
      </w:r>
      <w:r w:rsidR="00FE32A7" w:rsidRPr="00AF3159">
        <w:rPr>
          <w:color w:val="000000"/>
          <w:sz w:val="20"/>
          <w:szCs w:val="20"/>
          <w:lang w:eastAsia="en-US"/>
        </w:rPr>
        <w:t xml:space="preserve">Todo o estéril gerado durante o período em que houve </w:t>
      </w:r>
      <w:r w:rsidR="000E670E" w:rsidRPr="00AF3159">
        <w:rPr>
          <w:color w:val="000000"/>
          <w:sz w:val="20"/>
          <w:szCs w:val="20"/>
          <w:lang w:eastAsia="en-US"/>
        </w:rPr>
        <w:t>de</w:t>
      </w:r>
      <w:r w:rsidR="00FE32A7" w:rsidRPr="00AF3159">
        <w:rPr>
          <w:color w:val="000000"/>
          <w:sz w:val="20"/>
          <w:szCs w:val="20"/>
          <w:lang w:eastAsia="en-US"/>
        </w:rPr>
        <w:t xml:space="preserve">capeamento </w:t>
      </w:r>
      <w:r w:rsidR="000E670E" w:rsidRPr="00AF3159">
        <w:rPr>
          <w:color w:val="000000"/>
          <w:sz w:val="20"/>
          <w:szCs w:val="20"/>
          <w:lang w:eastAsia="en-US"/>
        </w:rPr>
        <w:t xml:space="preserve">se </w:t>
      </w:r>
      <w:r w:rsidR="00FE32A7" w:rsidRPr="00AF3159">
        <w:rPr>
          <w:color w:val="000000"/>
          <w:sz w:val="20"/>
          <w:szCs w:val="20"/>
          <w:lang w:eastAsia="en-US"/>
        </w:rPr>
        <w:t>encontra depositado na pilha de rejeito/estéril</w:t>
      </w:r>
      <w:r w:rsidR="000E670E" w:rsidRPr="00AF3159">
        <w:rPr>
          <w:color w:val="000000"/>
          <w:sz w:val="20"/>
          <w:szCs w:val="20"/>
          <w:lang w:eastAsia="en-US"/>
        </w:rPr>
        <w:t xml:space="preserve"> que, </w:t>
      </w:r>
      <w:r w:rsidR="00FE32A7" w:rsidRPr="00AF3159">
        <w:rPr>
          <w:color w:val="000000"/>
          <w:sz w:val="20"/>
          <w:szCs w:val="20"/>
          <w:lang w:eastAsia="en-US"/>
        </w:rPr>
        <w:t>atualmente</w:t>
      </w:r>
      <w:r w:rsidR="000E670E" w:rsidRPr="00AF3159">
        <w:rPr>
          <w:color w:val="000000"/>
          <w:sz w:val="20"/>
          <w:szCs w:val="20"/>
          <w:lang w:eastAsia="en-US"/>
        </w:rPr>
        <w:t>, é</w:t>
      </w:r>
      <w:r w:rsidR="00FE32A7" w:rsidRPr="00AF3159">
        <w:rPr>
          <w:color w:val="000000"/>
          <w:sz w:val="20"/>
          <w:szCs w:val="20"/>
          <w:lang w:eastAsia="en-US"/>
        </w:rPr>
        <w:t xml:space="preserve"> alvo de revegetação, conforme discutido posteriormente no item sobre o cumprimento das condicionantes do TAC.</w:t>
      </w:r>
      <w:r w:rsidR="00F86AA6" w:rsidRPr="00AF3159">
        <w:rPr>
          <w:sz w:val="20"/>
          <w:szCs w:val="20"/>
        </w:rPr>
        <w:t xml:space="preserve"> </w:t>
      </w:r>
      <w:r w:rsidR="008D61E3" w:rsidRPr="00AF3159">
        <w:rPr>
          <w:sz w:val="20"/>
          <w:szCs w:val="20"/>
        </w:rPr>
        <w:t>Em vistoria, constatou-se que os taludes com configuração final encontram-se recobertos com gramíneas</w:t>
      </w:r>
      <w:r w:rsidR="00FE32A7" w:rsidRPr="00AF3159">
        <w:rPr>
          <w:sz w:val="20"/>
          <w:szCs w:val="20"/>
        </w:rPr>
        <w:t>.</w:t>
      </w:r>
    </w:p>
    <w:p w:rsidR="008D61E3" w:rsidRDefault="008D61E3" w:rsidP="004F5AE4">
      <w:pPr>
        <w:pStyle w:val="Corpodetexto"/>
        <w:spacing w:line="288" w:lineRule="auto"/>
        <w:ind w:left="360" w:firstLine="0"/>
        <w:rPr>
          <w:sz w:val="20"/>
          <w:szCs w:val="20"/>
        </w:rPr>
      </w:pPr>
    </w:p>
    <w:p w:rsidR="008D61E3" w:rsidRPr="008D61E3" w:rsidRDefault="00F86AA6" w:rsidP="004F5AE4">
      <w:pPr>
        <w:pStyle w:val="PargrafodaLista"/>
        <w:tabs>
          <w:tab w:val="left" w:pos="709"/>
        </w:tabs>
        <w:spacing w:line="288" w:lineRule="auto"/>
        <w:ind w:left="360"/>
        <w:jc w:val="both"/>
        <w:rPr>
          <w:rFonts w:ascii="Arial" w:hAnsi="Arial" w:cs="Arial"/>
          <w:b/>
          <w:sz w:val="20"/>
          <w:szCs w:val="20"/>
          <w:highlight w:val="cyan"/>
        </w:rPr>
      </w:pPr>
      <w:r>
        <w:rPr>
          <w:rFonts w:ascii="Arial" w:hAnsi="Arial" w:cs="Arial"/>
          <w:b/>
          <w:bCs/>
          <w:sz w:val="20"/>
          <w:szCs w:val="20"/>
        </w:rPr>
        <w:t>2.2.4</w:t>
      </w:r>
      <w:r w:rsidR="008D61E3" w:rsidRPr="008D61E3">
        <w:rPr>
          <w:rFonts w:ascii="Arial" w:hAnsi="Arial" w:cs="Arial"/>
          <w:b/>
          <w:bCs/>
          <w:sz w:val="20"/>
          <w:szCs w:val="20"/>
        </w:rPr>
        <w:t xml:space="preserve"> Das estruturas de apoio</w:t>
      </w:r>
    </w:p>
    <w:p w:rsidR="008D61E3" w:rsidRDefault="008D61E3" w:rsidP="004F5AE4">
      <w:pPr>
        <w:pStyle w:val="Corpodetexto"/>
        <w:spacing w:line="288" w:lineRule="auto"/>
        <w:ind w:left="360" w:firstLine="0"/>
        <w:rPr>
          <w:sz w:val="20"/>
          <w:szCs w:val="20"/>
        </w:rPr>
      </w:pPr>
    </w:p>
    <w:p w:rsidR="005D69DA" w:rsidRDefault="008D61E3" w:rsidP="00A90542">
      <w:pPr>
        <w:pStyle w:val="PargrafodaLista"/>
        <w:autoSpaceDE w:val="0"/>
        <w:autoSpaceDN w:val="0"/>
        <w:adjustRightInd w:val="0"/>
        <w:spacing w:line="288" w:lineRule="auto"/>
        <w:ind w:left="0" w:firstLine="709"/>
        <w:jc w:val="both"/>
        <w:rPr>
          <w:rFonts w:ascii="Arial" w:eastAsiaTheme="minorHAnsi" w:hAnsi="Arial" w:cs="Arial"/>
          <w:color w:val="000000"/>
          <w:sz w:val="20"/>
          <w:szCs w:val="20"/>
          <w:lang w:eastAsia="en-US"/>
        </w:rPr>
      </w:pPr>
      <w:r w:rsidRPr="00D17103">
        <w:rPr>
          <w:rFonts w:ascii="Arial" w:hAnsi="Arial" w:cs="Arial"/>
          <w:sz w:val="20"/>
          <w:szCs w:val="20"/>
        </w:rPr>
        <w:lastRenderedPageBreak/>
        <w:t xml:space="preserve">O empreendimento possui infraestrutura de apoio que conta com </w:t>
      </w:r>
      <w:r w:rsidR="00D45211" w:rsidRPr="00D17103">
        <w:rPr>
          <w:rFonts w:ascii="Arial" w:eastAsiaTheme="minorHAnsi" w:hAnsi="Arial" w:cs="Arial"/>
          <w:color w:val="000000"/>
          <w:sz w:val="20"/>
          <w:szCs w:val="20"/>
          <w:lang w:eastAsia="en-US"/>
        </w:rPr>
        <w:t>alojamento</w:t>
      </w:r>
      <w:r w:rsidRPr="00D17103">
        <w:rPr>
          <w:rFonts w:ascii="Arial" w:eastAsiaTheme="minorHAnsi" w:hAnsi="Arial" w:cs="Arial"/>
          <w:color w:val="000000"/>
          <w:sz w:val="20"/>
          <w:szCs w:val="20"/>
          <w:lang w:eastAsia="en-US"/>
        </w:rPr>
        <w:t>,</w:t>
      </w:r>
      <w:r w:rsidRPr="00D17103">
        <w:rPr>
          <w:rFonts w:ascii="Arial" w:hAnsi="Arial" w:cs="Arial"/>
          <w:sz w:val="20"/>
          <w:szCs w:val="20"/>
        </w:rPr>
        <w:t xml:space="preserve"> </w:t>
      </w:r>
      <w:r w:rsidRPr="00D17103">
        <w:rPr>
          <w:rFonts w:ascii="Arial" w:eastAsiaTheme="minorHAnsi" w:hAnsi="Arial" w:cs="Arial"/>
          <w:color w:val="000000"/>
          <w:sz w:val="20"/>
          <w:szCs w:val="20"/>
          <w:lang w:eastAsia="en-US"/>
        </w:rPr>
        <w:t>refeitório, cozinha, escritório,</w:t>
      </w:r>
      <w:r w:rsidRPr="00D17103">
        <w:rPr>
          <w:rFonts w:ascii="Arial" w:hAnsi="Arial" w:cs="Arial"/>
          <w:sz w:val="20"/>
          <w:szCs w:val="20"/>
        </w:rPr>
        <w:t xml:space="preserve"> oficina para manutenção de máquinas e equipamentos alocada em galpão coberto, com piso impermeabilizado</w:t>
      </w:r>
      <w:r w:rsidRPr="004F5AE4">
        <w:rPr>
          <w:rFonts w:ascii="Arial" w:hAnsi="Arial" w:cs="Arial"/>
          <w:sz w:val="20"/>
          <w:szCs w:val="20"/>
        </w:rPr>
        <w:t xml:space="preserve"> e sistema de canaletas conectado à caixa SAO, lavador de veículo interligado à caixa desarenadora e à caixa SAO e ponto de abastecimento com </w:t>
      </w:r>
      <w:r w:rsidR="005D69DA">
        <w:rPr>
          <w:rFonts w:ascii="Arial" w:hAnsi="Arial" w:cs="Arial"/>
          <w:sz w:val="20"/>
          <w:szCs w:val="20"/>
        </w:rPr>
        <w:t>um tanque</w:t>
      </w:r>
      <w:r w:rsidRPr="004F5AE4">
        <w:rPr>
          <w:rFonts w:ascii="Arial" w:hAnsi="Arial" w:cs="Arial"/>
          <w:sz w:val="20"/>
          <w:szCs w:val="20"/>
        </w:rPr>
        <w:t xml:space="preserve"> de combustí</w:t>
      </w:r>
      <w:r w:rsidR="005D69DA">
        <w:rPr>
          <w:rFonts w:ascii="Arial" w:hAnsi="Arial" w:cs="Arial"/>
          <w:sz w:val="20"/>
          <w:szCs w:val="20"/>
        </w:rPr>
        <w:t>vel com capacidade de armazenagem de 15</w:t>
      </w:r>
      <w:r w:rsidRPr="004F5AE4">
        <w:rPr>
          <w:rFonts w:ascii="Arial" w:hAnsi="Arial" w:cs="Arial"/>
          <w:sz w:val="20"/>
          <w:szCs w:val="20"/>
        </w:rPr>
        <w:t xml:space="preserve"> m</w:t>
      </w:r>
      <w:r w:rsidRPr="004F5AE4">
        <w:rPr>
          <w:rFonts w:ascii="Arial" w:hAnsi="Arial" w:cs="Arial"/>
          <w:sz w:val="20"/>
          <w:szCs w:val="20"/>
          <w:vertAlign w:val="superscript"/>
        </w:rPr>
        <w:t>3</w:t>
      </w:r>
      <w:r w:rsidRPr="004F5AE4">
        <w:rPr>
          <w:rFonts w:ascii="Arial" w:hAnsi="Arial" w:cs="Arial"/>
          <w:sz w:val="20"/>
          <w:szCs w:val="20"/>
        </w:rPr>
        <w:t xml:space="preserve"> de diesel</w:t>
      </w:r>
      <w:r w:rsidR="00A11576">
        <w:rPr>
          <w:rFonts w:ascii="Arial" w:hAnsi="Arial" w:cs="Arial"/>
          <w:sz w:val="20"/>
          <w:szCs w:val="20"/>
        </w:rPr>
        <w:t xml:space="preserve"> S500</w:t>
      </w:r>
      <w:r w:rsidR="005D69DA">
        <w:rPr>
          <w:rFonts w:ascii="Arial" w:hAnsi="Arial" w:cs="Arial"/>
          <w:sz w:val="20"/>
          <w:szCs w:val="20"/>
        </w:rPr>
        <w:t xml:space="preserve">, disposto </w:t>
      </w:r>
      <w:r w:rsidRPr="004F5AE4">
        <w:rPr>
          <w:rFonts w:ascii="Arial" w:hAnsi="Arial" w:cs="Arial"/>
          <w:sz w:val="20"/>
          <w:szCs w:val="20"/>
        </w:rPr>
        <w:t>em área coberta, com piso impermeabilizado, bacia de contenção em alvenaria e canaleta conectada à caixa SAO, além de estradas int</w:t>
      </w:r>
      <w:r w:rsidR="004F5AE4" w:rsidRPr="004F5AE4">
        <w:rPr>
          <w:rFonts w:ascii="Arial" w:hAnsi="Arial" w:cs="Arial"/>
          <w:sz w:val="20"/>
          <w:szCs w:val="20"/>
        </w:rPr>
        <w:t xml:space="preserve">ernas. Pontuou-se no RCA que </w:t>
      </w:r>
      <w:r w:rsidR="004F5AE4">
        <w:rPr>
          <w:rFonts w:ascii="Arial" w:eastAsiaTheme="minorHAnsi" w:hAnsi="Arial" w:cs="Arial"/>
          <w:color w:val="000000"/>
          <w:sz w:val="20"/>
          <w:szCs w:val="20"/>
          <w:lang w:eastAsia="en-US"/>
        </w:rPr>
        <w:t xml:space="preserve">a </w:t>
      </w:r>
      <w:r w:rsidR="004F5AE4" w:rsidRPr="004F5AE4">
        <w:rPr>
          <w:rFonts w:ascii="Arial" w:eastAsiaTheme="minorHAnsi" w:hAnsi="Arial" w:cs="Arial"/>
          <w:color w:val="000000"/>
          <w:sz w:val="20"/>
          <w:szCs w:val="20"/>
          <w:lang w:eastAsia="en-US"/>
        </w:rPr>
        <w:t xml:space="preserve">infraestrutura já implantada </w:t>
      </w:r>
      <w:r w:rsidR="004F5AE4">
        <w:rPr>
          <w:rFonts w:ascii="Arial" w:eastAsiaTheme="minorHAnsi" w:hAnsi="Arial" w:cs="Arial"/>
          <w:color w:val="000000"/>
          <w:sz w:val="20"/>
          <w:szCs w:val="20"/>
          <w:lang w:eastAsia="en-US"/>
        </w:rPr>
        <w:t xml:space="preserve">atende de maneira satisfatória a </w:t>
      </w:r>
      <w:r w:rsidR="004F5AE4" w:rsidRPr="004F5AE4">
        <w:rPr>
          <w:rFonts w:ascii="Arial" w:eastAsiaTheme="minorHAnsi" w:hAnsi="Arial" w:cs="Arial"/>
          <w:color w:val="000000"/>
          <w:sz w:val="20"/>
          <w:szCs w:val="20"/>
          <w:lang w:eastAsia="en-US"/>
        </w:rPr>
        <w:t xml:space="preserve">operação do empreendimento, não </w:t>
      </w:r>
      <w:r w:rsidR="004F5AE4">
        <w:rPr>
          <w:rFonts w:ascii="Arial" w:eastAsiaTheme="minorHAnsi" w:hAnsi="Arial" w:cs="Arial"/>
          <w:color w:val="000000"/>
          <w:sz w:val="20"/>
          <w:szCs w:val="20"/>
          <w:lang w:eastAsia="en-US"/>
        </w:rPr>
        <w:t>havendo</w:t>
      </w:r>
      <w:r w:rsidR="004F5AE4" w:rsidRPr="004F5AE4">
        <w:rPr>
          <w:rFonts w:ascii="Arial" w:eastAsiaTheme="minorHAnsi" w:hAnsi="Arial" w:cs="Arial"/>
          <w:color w:val="000000"/>
          <w:sz w:val="20"/>
          <w:szCs w:val="20"/>
          <w:lang w:eastAsia="en-US"/>
        </w:rPr>
        <w:t xml:space="preserve"> previsão de realização de obras de a</w:t>
      </w:r>
      <w:r w:rsidR="004F5AE4">
        <w:rPr>
          <w:rFonts w:ascii="Arial" w:eastAsiaTheme="minorHAnsi" w:hAnsi="Arial" w:cs="Arial"/>
          <w:color w:val="000000"/>
          <w:sz w:val="20"/>
          <w:szCs w:val="20"/>
          <w:lang w:eastAsia="en-US"/>
        </w:rPr>
        <w:t>dequação, ampliação ou reformas.</w:t>
      </w:r>
    </w:p>
    <w:p w:rsidR="004B4009" w:rsidRPr="00555CC1" w:rsidRDefault="004B4009" w:rsidP="004B4009">
      <w:pPr>
        <w:pStyle w:val="PargrafodaLista"/>
        <w:spacing w:line="288" w:lineRule="auto"/>
        <w:ind w:left="0" w:firstLine="709"/>
        <w:jc w:val="both"/>
        <w:rPr>
          <w:rFonts w:ascii="Arial" w:hAnsi="Arial" w:cs="Arial"/>
          <w:sz w:val="20"/>
          <w:szCs w:val="20"/>
        </w:rPr>
      </w:pPr>
      <w:r w:rsidRPr="00555CC1">
        <w:rPr>
          <w:rFonts w:ascii="Arial" w:hAnsi="Arial" w:cs="Arial"/>
          <w:sz w:val="20"/>
          <w:szCs w:val="20"/>
        </w:rPr>
        <w:t>Além da caixa desarenadora/caixa SAO para tratamento do efluente oleoso, destaca-se que o efluente sanitário é destinado a dois sistemas de fossa séptica e filtro anaeróbio (sistema 1 - área de apoio; sistema 2 - área de britagem), sendo que a frente de l</w:t>
      </w:r>
      <w:r w:rsidR="000E670E">
        <w:rPr>
          <w:rFonts w:ascii="Arial" w:hAnsi="Arial" w:cs="Arial"/>
          <w:sz w:val="20"/>
          <w:szCs w:val="20"/>
        </w:rPr>
        <w:t>avra possui banheiros químicos.</w:t>
      </w:r>
      <w:r w:rsidRPr="00555CC1">
        <w:rPr>
          <w:rFonts w:ascii="Arial" w:hAnsi="Arial" w:cs="Arial"/>
          <w:sz w:val="20"/>
          <w:szCs w:val="20"/>
        </w:rPr>
        <w:t xml:space="preserve"> O empreendimento conta ainda com sistema de drenagem pluvial composto por canaletas, </w:t>
      </w:r>
      <w:r w:rsidRPr="00555CC1">
        <w:rPr>
          <w:rFonts w:ascii="Arial" w:hAnsi="Arial" w:cs="Arial"/>
          <w:i/>
          <w:sz w:val="20"/>
          <w:szCs w:val="20"/>
        </w:rPr>
        <w:t>sumps</w:t>
      </w:r>
      <w:r w:rsidRPr="00555CC1">
        <w:rPr>
          <w:rFonts w:ascii="Arial" w:hAnsi="Arial" w:cs="Arial"/>
          <w:sz w:val="20"/>
          <w:szCs w:val="20"/>
        </w:rPr>
        <w:t xml:space="preserve"> e caixas de decantação, enquanto</w:t>
      </w:r>
      <w:r w:rsidRPr="00555CC1">
        <w:rPr>
          <w:rFonts w:ascii="Arial" w:hAnsi="Arial" w:cs="Arial"/>
          <w:color w:val="000000"/>
          <w:sz w:val="20"/>
          <w:szCs w:val="20"/>
        </w:rPr>
        <w:t xml:space="preserve"> o efluente industrial</w:t>
      </w:r>
      <w:r w:rsidRPr="00555CC1">
        <w:rPr>
          <w:rFonts w:ascii="Arial" w:hAnsi="Arial" w:cs="Arial"/>
          <w:sz w:val="20"/>
          <w:szCs w:val="20"/>
        </w:rPr>
        <w:t>, oriundo da etapa de britamento, é recirculado na unidade (circuito fechado).</w:t>
      </w:r>
    </w:p>
    <w:p w:rsidR="004B4009" w:rsidRPr="00866590" w:rsidRDefault="00555CC1" w:rsidP="004B4009">
      <w:pPr>
        <w:pStyle w:val="PargrafodaLista"/>
        <w:spacing w:line="288" w:lineRule="auto"/>
        <w:ind w:left="0" w:firstLine="709"/>
        <w:jc w:val="both"/>
        <w:rPr>
          <w:rFonts w:ascii="Arial" w:hAnsi="Arial" w:cs="Arial"/>
          <w:sz w:val="20"/>
          <w:szCs w:val="20"/>
        </w:rPr>
      </w:pPr>
      <w:r w:rsidRPr="0074153B">
        <w:rPr>
          <w:rFonts w:ascii="Arial" w:hAnsi="Arial" w:cs="Arial"/>
          <w:sz w:val="20"/>
          <w:szCs w:val="20"/>
        </w:rPr>
        <w:t>D</w:t>
      </w:r>
      <w:r w:rsidR="004B4009" w:rsidRPr="0074153B">
        <w:rPr>
          <w:rFonts w:ascii="Arial" w:hAnsi="Arial" w:cs="Arial"/>
          <w:sz w:val="20"/>
          <w:szCs w:val="20"/>
        </w:rPr>
        <w:t>estaca-se que o empreendimento dispõe de diversos pontos de coleta de resíduos</w:t>
      </w:r>
      <w:r w:rsidRPr="0074153B">
        <w:rPr>
          <w:rFonts w:ascii="Arial" w:hAnsi="Arial" w:cs="Arial"/>
          <w:sz w:val="20"/>
          <w:szCs w:val="20"/>
        </w:rPr>
        <w:t xml:space="preserve"> sólidos</w:t>
      </w:r>
      <w:r w:rsidR="004B4009" w:rsidRPr="0074153B">
        <w:rPr>
          <w:rFonts w:ascii="Arial" w:hAnsi="Arial" w:cs="Arial"/>
          <w:sz w:val="20"/>
          <w:szCs w:val="20"/>
        </w:rPr>
        <w:t xml:space="preserve"> Classes I e II, com segregação dos resíduos gerados e armazenamento temporário em local adequado. Atualmente não há geração de estéril/rejeito</w:t>
      </w:r>
      <w:r w:rsidR="000E670E">
        <w:rPr>
          <w:rFonts w:ascii="Arial" w:hAnsi="Arial" w:cs="Arial"/>
          <w:sz w:val="20"/>
          <w:szCs w:val="20"/>
        </w:rPr>
        <w:t xml:space="preserve"> no processo produtivo. C</w:t>
      </w:r>
      <w:r w:rsidR="0001649B">
        <w:rPr>
          <w:rFonts w:ascii="Arial" w:hAnsi="Arial" w:cs="Arial"/>
          <w:sz w:val="20"/>
          <w:szCs w:val="20"/>
        </w:rPr>
        <w:t>ontudo</w:t>
      </w:r>
      <w:r w:rsidR="000E670E">
        <w:rPr>
          <w:rFonts w:ascii="Arial" w:hAnsi="Arial" w:cs="Arial"/>
          <w:sz w:val="20"/>
          <w:szCs w:val="20"/>
        </w:rPr>
        <w:t>,</w:t>
      </w:r>
      <w:r w:rsidR="004B4009" w:rsidRPr="0074153B">
        <w:rPr>
          <w:rFonts w:ascii="Arial" w:hAnsi="Arial" w:cs="Arial"/>
          <w:sz w:val="20"/>
          <w:szCs w:val="20"/>
        </w:rPr>
        <w:t xml:space="preserve"> o</w:t>
      </w:r>
      <w:r w:rsidR="00215BC8" w:rsidRPr="0074153B">
        <w:rPr>
          <w:rFonts w:ascii="Arial" w:hAnsi="Arial" w:cs="Arial"/>
          <w:sz w:val="20"/>
          <w:szCs w:val="20"/>
        </w:rPr>
        <w:t xml:space="preserve"> empreendimento dispõe de pilha</w:t>
      </w:r>
      <w:r w:rsidR="0074153B">
        <w:rPr>
          <w:rFonts w:ascii="Arial" w:hAnsi="Arial" w:cs="Arial"/>
          <w:sz w:val="20"/>
          <w:szCs w:val="20"/>
        </w:rPr>
        <w:t>, objeto do presente licenciamento, que poderá ser utilizada se necessário.</w:t>
      </w:r>
    </w:p>
    <w:p w:rsidR="008D61E3" w:rsidRPr="005D69DA" w:rsidRDefault="005D69DA" w:rsidP="00A90542">
      <w:pPr>
        <w:pStyle w:val="PargrafodaLista"/>
        <w:autoSpaceDE w:val="0"/>
        <w:autoSpaceDN w:val="0"/>
        <w:adjustRightInd w:val="0"/>
        <w:spacing w:line="288" w:lineRule="auto"/>
        <w:ind w:left="0" w:firstLine="709"/>
        <w:jc w:val="both"/>
        <w:rPr>
          <w:rFonts w:ascii="Arial" w:eastAsiaTheme="minorHAnsi" w:hAnsi="Arial" w:cs="Arial"/>
          <w:color w:val="000000"/>
          <w:sz w:val="20"/>
          <w:szCs w:val="20"/>
          <w:lang w:eastAsia="en-US"/>
        </w:rPr>
      </w:pPr>
      <w:r>
        <w:rPr>
          <w:rFonts w:ascii="Arial" w:eastAsiaTheme="minorHAnsi" w:hAnsi="Arial" w:cs="Arial"/>
          <w:color w:val="000000"/>
          <w:sz w:val="20"/>
          <w:szCs w:val="20"/>
          <w:lang w:eastAsia="en-US"/>
        </w:rPr>
        <w:t>Embora não seja passível de licenciamento ambiental a nível estadual, conforme a DN COPAM n.° 108/2007, para a atividade de ponto de abastecimento, f</w:t>
      </w:r>
      <w:r w:rsidR="008D61E3" w:rsidRPr="008D61E3">
        <w:rPr>
          <w:rFonts w:ascii="Arial" w:hAnsi="Arial" w:cs="Arial"/>
          <w:sz w:val="20"/>
          <w:szCs w:val="20"/>
        </w:rPr>
        <w:t>ora apresentado laudo de estanqueidade do sistema de armazenamento aéreo de combustível (SAAC)</w:t>
      </w:r>
      <w:r w:rsidR="00A11576">
        <w:rPr>
          <w:rFonts w:ascii="Arial" w:hAnsi="Arial" w:cs="Arial"/>
          <w:sz w:val="20"/>
          <w:szCs w:val="20"/>
        </w:rPr>
        <w:t>, no qual fora concluída que a estrutura é estanque.</w:t>
      </w:r>
    </w:p>
    <w:p w:rsidR="008D61E3" w:rsidRDefault="008D61E3" w:rsidP="00A90542">
      <w:pPr>
        <w:pStyle w:val="PargrafodaLista"/>
        <w:spacing w:line="288" w:lineRule="auto"/>
        <w:ind w:left="0" w:firstLine="709"/>
        <w:jc w:val="both"/>
        <w:rPr>
          <w:rFonts w:ascii="Arial" w:hAnsi="Arial" w:cs="Arial"/>
          <w:sz w:val="20"/>
          <w:szCs w:val="20"/>
        </w:rPr>
      </w:pPr>
      <w:r w:rsidRPr="008D61E3">
        <w:rPr>
          <w:rFonts w:ascii="Arial" w:hAnsi="Arial" w:cs="Arial"/>
          <w:sz w:val="20"/>
          <w:szCs w:val="20"/>
        </w:rPr>
        <w:t xml:space="preserve">Nos termos da alínea “c”, inciso II, art. 5º da Resolução CONAMA n.° 273/2000, ressalta-se que a operação desta atividade está condicionada à obtenção prévia do Auto de Vistoria do Corpo de Bombeiros (AVCB), conforme procedimento do art. 26 do Decreto Estadual n.° 47.383/2018, sendo apresentado nos autos o </w:t>
      </w:r>
      <w:r w:rsidRPr="00A90542">
        <w:rPr>
          <w:rFonts w:ascii="Arial" w:hAnsi="Arial" w:cs="Arial"/>
          <w:sz w:val="20"/>
          <w:szCs w:val="20"/>
        </w:rPr>
        <w:t xml:space="preserve">AVCB n.° </w:t>
      </w:r>
      <w:r w:rsidR="00A90542">
        <w:rPr>
          <w:rFonts w:ascii="Arial" w:hAnsi="Arial" w:cs="Arial"/>
          <w:sz w:val="20"/>
          <w:szCs w:val="20"/>
        </w:rPr>
        <w:t xml:space="preserve">20190092862 </w:t>
      </w:r>
      <w:r w:rsidRPr="00A90542">
        <w:rPr>
          <w:rFonts w:ascii="Arial" w:hAnsi="Arial" w:cs="Arial"/>
          <w:sz w:val="20"/>
          <w:szCs w:val="20"/>
        </w:rPr>
        <w:t xml:space="preserve">válido até </w:t>
      </w:r>
      <w:r w:rsidR="00A90542">
        <w:rPr>
          <w:rFonts w:ascii="Arial" w:hAnsi="Arial" w:cs="Arial"/>
          <w:sz w:val="20"/>
          <w:szCs w:val="20"/>
        </w:rPr>
        <w:t>15/10/2024</w:t>
      </w:r>
      <w:r w:rsidRPr="00A90542">
        <w:rPr>
          <w:rFonts w:ascii="Arial" w:hAnsi="Arial" w:cs="Arial"/>
          <w:sz w:val="20"/>
          <w:szCs w:val="20"/>
        </w:rPr>
        <w:t>.</w:t>
      </w:r>
    </w:p>
    <w:p w:rsidR="00C23626" w:rsidRPr="008D61E3" w:rsidRDefault="00C23626" w:rsidP="00A90542">
      <w:pPr>
        <w:pStyle w:val="PargrafodaLista"/>
        <w:spacing w:line="288" w:lineRule="auto"/>
        <w:ind w:left="0" w:firstLine="709"/>
        <w:jc w:val="both"/>
        <w:rPr>
          <w:rFonts w:ascii="Arial" w:hAnsi="Arial" w:cs="Arial"/>
          <w:sz w:val="20"/>
          <w:szCs w:val="20"/>
        </w:rPr>
      </w:pPr>
      <w:r>
        <w:rPr>
          <w:rFonts w:ascii="Arial" w:hAnsi="Arial" w:cs="Arial"/>
          <w:sz w:val="20"/>
          <w:szCs w:val="20"/>
        </w:rPr>
        <w:t xml:space="preserve">Também há no empreendimento dois galpões para armazenamento dos materiais utilizados no processo de explosão da rocha, sendo o primeiro onde são depositados a emulsão encartuchada, o anfo e o cordel detonante, enquanto o segundo é utilizado para os acessórios iniciadores. </w:t>
      </w:r>
      <w:r w:rsidR="00FE32A7">
        <w:rPr>
          <w:rFonts w:ascii="Arial" w:hAnsi="Arial" w:cs="Arial"/>
          <w:sz w:val="20"/>
          <w:szCs w:val="20"/>
        </w:rPr>
        <w:t>Ambas as estruturas estão isoladas, possuindo placas de advertência quanto aos potenciais riscos do local.</w:t>
      </w:r>
    </w:p>
    <w:p w:rsidR="00605A4E" w:rsidRDefault="00605A4E" w:rsidP="00D82203">
      <w:pPr>
        <w:pStyle w:val="PargrafodaLista"/>
        <w:spacing w:line="276" w:lineRule="auto"/>
        <w:ind w:left="360"/>
        <w:jc w:val="both"/>
        <w:rPr>
          <w:rFonts w:ascii="Arial" w:hAnsi="Arial" w:cs="Arial"/>
          <w:b/>
          <w:sz w:val="20"/>
          <w:szCs w:val="20"/>
        </w:rPr>
      </w:pPr>
    </w:p>
    <w:p w:rsidR="008D61E3" w:rsidRPr="008D61E3" w:rsidRDefault="00866590" w:rsidP="00D82203">
      <w:pPr>
        <w:pStyle w:val="PargrafodaLista"/>
        <w:spacing w:line="276" w:lineRule="auto"/>
        <w:ind w:left="360"/>
        <w:jc w:val="both"/>
        <w:rPr>
          <w:rFonts w:ascii="Arial" w:hAnsi="Arial" w:cs="Arial"/>
          <w:b/>
          <w:sz w:val="20"/>
          <w:szCs w:val="20"/>
        </w:rPr>
      </w:pPr>
      <w:r>
        <w:rPr>
          <w:rFonts w:ascii="Arial" w:hAnsi="Arial" w:cs="Arial"/>
          <w:b/>
          <w:sz w:val="20"/>
          <w:szCs w:val="20"/>
        </w:rPr>
        <w:t>2.2.</w:t>
      </w:r>
      <w:r w:rsidR="005E5244">
        <w:rPr>
          <w:rFonts w:ascii="Arial" w:hAnsi="Arial" w:cs="Arial"/>
          <w:b/>
          <w:sz w:val="20"/>
          <w:szCs w:val="20"/>
        </w:rPr>
        <w:t>5</w:t>
      </w:r>
      <w:r w:rsidR="008D61E3" w:rsidRPr="008D61E3">
        <w:rPr>
          <w:rFonts w:ascii="Arial" w:hAnsi="Arial" w:cs="Arial"/>
          <w:b/>
          <w:sz w:val="20"/>
          <w:szCs w:val="20"/>
        </w:rPr>
        <w:t xml:space="preserve"> Do uso da água e de energia</w:t>
      </w:r>
    </w:p>
    <w:p w:rsidR="00C624DF" w:rsidRDefault="00C624DF" w:rsidP="00C624DF">
      <w:pPr>
        <w:pStyle w:val="PargrafodaLista"/>
        <w:spacing w:line="276" w:lineRule="auto"/>
        <w:ind w:left="360"/>
        <w:jc w:val="both"/>
        <w:rPr>
          <w:rFonts w:ascii="Arial" w:hAnsi="Arial" w:cs="Arial"/>
          <w:sz w:val="20"/>
          <w:szCs w:val="20"/>
        </w:rPr>
      </w:pPr>
    </w:p>
    <w:p w:rsidR="008D61E3" w:rsidRDefault="008D61E3" w:rsidP="00866590">
      <w:pPr>
        <w:pStyle w:val="PargrafodaLista"/>
        <w:spacing w:line="276" w:lineRule="auto"/>
        <w:ind w:left="0" w:firstLine="709"/>
        <w:jc w:val="both"/>
        <w:rPr>
          <w:rFonts w:ascii="Arial" w:hAnsi="Arial" w:cs="Arial"/>
          <w:sz w:val="20"/>
          <w:szCs w:val="20"/>
        </w:rPr>
      </w:pPr>
      <w:r w:rsidRPr="00C624DF">
        <w:rPr>
          <w:rFonts w:ascii="Arial" w:hAnsi="Arial" w:cs="Arial"/>
          <w:sz w:val="20"/>
          <w:szCs w:val="20"/>
        </w:rPr>
        <w:t xml:space="preserve">Quanto ao uso da água, há ponto de captação superficial </w:t>
      </w:r>
      <w:r w:rsidR="00C624DF">
        <w:rPr>
          <w:rFonts w:ascii="Arial" w:hAnsi="Arial" w:cs="Arial"/>
          <w:sz w:val="20"/>
          <w:szCs w:val="20"/>
        </w:rPr>
        <w:t>no Córrego Pau Raiz,</w:t>
      </w:r>
      <w:r w:rsidRPr="00C624DF">
        <w:rPr>
          <w:rFonts w:ascii="Arial" w:hAnsi="Arial" w:cs="Arial"/>
          <w:sz w:val="20"/>
          <w:szCs w:val="20"/>
        </w:rPr>
        <w:t xml:space="preserve"> bem como </w:t>
      </w:r>
      <w:r w:rsidR="00C624DF">
        <w:rPr>
          <w:rFonts w:ascii="Arial" w:hAnsi="Arial" w:cs="Arial"/>
          <w:sz w:val="20"/>
          <w:szCs w:val="20"/>
        </w:rPr>
        <w:t>captação de água subterrânea em poço tubular</w:t>
      </w:r>
      <w:r w:rsidRPr="00C624DF">
        <w:rPr>
          <w:rFonts w:ascii="Arial" w:hAnsi="Arial" w:cs="Arial"/>
          <w:sz w:val="20"/>
          <w:szCs w:val="20"/>
        </w:rPr>
        <w:t xml:space="preserve">, sendo que, posteriormente, será feita a discussão do uso do recurso hídrico e a respectiva regularização </w:t>
      </w:r>
      <w:r w:rsidR="000E670E">
        <w:rPr>
          <w:rFonts w:ascii="Arial" w:hAnsi="Arial" w:cs="Arial"/>
          <w:sz w:val="20"/>
          <w:szCs w:val="20"/>
        </w:rPr>
        <w:t xml:space="preserve">ambiental </w:t>
      </w:r>
      <w:r w:rsidRPr="00C624DF">
        <w:rPr>
          <w:rFonts w:ascii="Arial" w:hAnsi="Arial" w:cs="Arial"/>
          <w:sz w:val="20"/>
          <w:szCs w:val="20"/>
        </w:rPr>
        <w:t>em tópico específico. A energia é fornecida pela c</w:t>
      </w:r>
      <w:r w:rsidRPr="00C624DF">
        <w:rPr>
          <w:rFonts w:ascii="Arial" w:hAnsi="Arial" w:cs="Arial"/>
          <w:sz w:val="20"/>
          <w:szCs w:val="20"/>
          <w:shd w:val="clear" w:color="auto" w:fill="FFFFFF"/>
        </w:rPr>
        <w:t xml:space="preserve">oncessionária de energia elétrica </w:t>
      </w:r>
      <w:r w:rsidRPr="00C624DF">
        <w:rPr>
          <w:rFonts w:ascii="Arial" w:hAnsi="Arial" w:cs="Arial"/>
          <w:sz w:val="20"/>
          <w:szCs w:val="20"/>
        </w:rPr>
        <w:t>CEMIG.</w:t>
      </w:r>
    </w:p>
    <w:p w:rsidR="00C624DF" w:rsidRPr="00C624DF" w:rsidRDefault="00C624DF" w:rsidP="00C624DF">
      <w:pPr>
        <w:pStyle w:val="PargrafodaLista"/>
        <w:spacing w:line="276" w:lineRule="auto"/>
        <w:ind w:left="360"/>
        <w:jc w:val="both"/>
        <w:rPr>
          <w:rFonts w:ascii="Arial" w:hAnsi="Arial" w:cs="Arial"/>
          <w:sz w:val="20"/>
          <w:szCs w:val="20"/>
        </w:rPr>
      </w:pPr>
    </w:p>
    <w:p w:rsidR="008D61E3" w:rsidRPr="008D61E3" w:rsidRDefault="00ED1C37" w:rsidP="00C57006">
      <w:pPr>
        <w:pStyle w:val="PargrafodaLista"/>
        <w:spacing w:line="288" w:lineRule="auto"/>
        <w:ind w:left="360"/>
        <w:jc w:val="both"/>
        <w:rPr>
          <w:rFonts w:ascii="Arial" w:hAnsi="Arial" w:cs="Arial"/>
          <w:b/>
          <w:sz w:val="20"/>
          <w:szCs w:val="20"/>
        </w:rPr>
      </w:pPr>
      <w:r>
        <w:rPr>
          <w:rFonts w:ascii="Arial" w:hAnsi="Arial" w:cs="Arial"/>
          <w:b/>
          <w:sz w:val="20"/>
          <w:szCs w:val="20"/>
        </w:rPr>
        <w:t>2.2.</w:t>
      </w:r>
      <w:r w:rsidR="005E5244">
        <w:rPr>
          <w:rFonts w:ascii="Arial" w:hAnsi="Arial" w:cs="Arial"/>
          <w:b/>
          <w:sz w:val="20"/>
          <w:szCs w:val="20"/>
        </w:rPr>
        <w:t>6</w:t>
      </w:r>
      <w:r w:rsidR="008D61E3" w:rsidRPr="008D61E3">
        <w:rPr>
          <w:rFonts w:ascii="Arial" w:hAnsi="Arial" w:cs="Arial"/>
          <w:b/>
          <w:sz w:val="20"/>
          <w:szCs w:val="20"/>
        </w:rPr>
        <w:t xml:space="preserve"> Da atividade de estradas de transporte de minério/estéril</w:t>
      </w:r>
      <w:r w:rsidR="006D15AF">
        <w:rPr>
          <w:rFonts w:ascii="Arial" w:hAnsi="Arial" w:cs="Arial"/>
          <w:b/>
          <w:sz w:val="20"/>
          <w:szCs w:val="20"/>
        </w:rPr>
        <w:t xml:space="preserve"> (não objeto da presente</w:t>
      </w:r>
      <w:r w:rsidR="00C57006">
        <w:rPr>
          <w:rFonts w:ascii="Arial" w:hAnsi="Arial" w:cs="Arial"/>
          <w:b/>
          <w:sz w:val="20"/>
          <w:szCs w:val="20"/>
        </w:rPr>
        <w:t xml:space="preserve"> análise)</w:t>
      </w:r>
    </w:p>
    <w:p w:rsidR="008D61E3" w:rsidRPr="008D61E3" w:rsidRDefault="008D61E3" w:rsidP="00C57006">
      <w:pPr>
        <w:pStyle w:val="PargrafodaLista"/>
        <w:spacing w:line="288" w:lineRule="auto"/>
        <w:ind w:left="360"/>
        <w:jc w:val="both"/>
        <w:rPr>
          <w:rFonts w:ascii="Arial" w:hAnsi="Arial" w:cs="Arial"/>
          <w:sz w:val="20"/>
          <w:szCs w:val="20"/>
        </w:rPr>
      </w:pPr>
    </w:p>
    <w:p w:rsidR="006D15AF" w:rsidRDefault="00C57006" w:rsidP="006D15AF">
      <w:pPr>
        <w:pStyle w:val="PargrafodaLista"/>
        <w:spacing w:line="288" w:lineRule="auto"/>
        <w:ind w:left="0" w:firstLine="709"/>
        <w:jc w:val="both"/>
        <w:rPr>
          <w:rFonts w:ascii="Arial" w:hAnsi="Arial" w:cs="Arial"/>
          <w:sz w:val="20"/>
          <w:szCs w:val="20"/>
        </w:rPr>
      </w:pPr>
      <w:r>
        <w:rPr>
          <w:rFonts w:ascii="Arial" w:hAnsi="Arial" w:cs="Arial"/>
          <w:sz w:val="20"/>
          <w:szCs w:val="20"/>
        </w:rPr>
        <w:t>Para fins de esclarecimento, q</w:t>
      </w:r>
      <w:r w:rsidR="008D61E3" w:rsidRPr="008D61E3">
        <w:rPr>
          <w:rFonts w:ascii="Arial" w:hAnsi="Arial" w:cs="Arial"/>
          <w:sz w:val="20"/>
          <w:szCs w:val="20"/>
        </w:rPr>
        <w:t xml:space="preserve">uanto ao fato do </w:t>
      </w:r>
      <w:r>
        <w:rPr>
          <w:rFonts w:ascii="Arial" w:hAnsi="Arial" w:cs="Arial"/>
          <w:sz w:val="20"/>
          <w:szCs w:val="20"/>
        </w:rPr>
        <w:t xml:space="preserve">módulo de caracterização </w:t>
      </w:r>
      <w:r w:rsidR="008D61E3" w:rsidRPr="008D61E3">
        <w:rPr>
          <w:rFonts w:ascii="Arial" w:hAnsi="Arial" w:cs="Arial"/>
          <w:sz w:val="20"/>
          <w:szCs w:val="20"/>
        </w:rPr>
        <w:t>não c</w:t>
      </w:r>
      <w:r>
        <w:rPr>
          <w:rFonts w:ascii="Arial" w:hAnsi="Arial" w:cs="Arial"/>
          <w:sz w:val="20"/>
          <w:szCs w:val="20"/>
        </w:rPr>
        <w:t>onstar a atividade de estradas,</w:t>
      </w:r>
      <w:r w:rsidR="008D61E3" w:rsidRPr="008D61E3">
        <w:rPr>
          <w:rFonts w:ascii="Arial" w:hAnsi="Arial" w:cs="Arial"/>
          <w:sz w:val="20"/>
          <w:szCs w:val="20"/>
        </w:rPr>
        <w:t xml:space="preserve"> informou-se que tais estruturas </w:t>
      </w:r>
      <w:r w:rsidR="00901A6A">
        <w:rPr>
          <w:rFonts w:ascii="Arial" w:hAnsi="Arial" w:cs="Arial"/>
          <w:sz w:val="20"/>
          <w:szCs w:val="20"/>
        </w:rPr>
        <w:t xml:space="preserve">são internas ao empreendimento </w:t>
      </w:r>
      <w:r w:rsidR="008D61E3" w:rsidRPr="008D61E3">
        <w:rPr>
          <w:rFonts w:ascii="Arial" w:hAnsi="Arial" w:cs="Arial"/>
          <w:sz w:val="20"/>
          <w:szCs w:val="20"/>
        </w:rPr>
        <w:t>e, portanto, passaram a ser dispensadas de licenciamento pela DN COPAM n</w:t>
      </w:r>
      <w:r w:rsidR="00901A6A">
        <w:rPr>
          <w:rFonts w:ascii="Arial" w:hAnsi="Arial" w:cs="Arial"/>
          <w:sz w:val="20"/>
          <w:szCs w:val="20"/>
        </w:rPr>
        <w:t>.</w:t>
      </w:r>
      <w:r w:rsidR="008D61E3" w:rsidRPr="008D61E3">
        <w:rPr>
          <w:rFonts w:ascii="Arial" w:hAnsi="Arial" w:cs="Arial"/>
          <w:sz w:val="20"/>
          <w:szCs w:val="20"/>
        </w:rPr>
        <w:t>° 217/2017.</w:t>
      </w:r>
      <w:r>
        <w:rPr>
          <w:rFonts w:ascii="Arial" w:hAnsi="Arial" w:cs="Arial"/>
          <w:sz w:val="20"/>
          <w:szCs w:val="20"/>
        </w:rPr>
        <w:t xml:space="preserve"> O empreendimento também faz uso de via externa municipal não pavimentada para escoamento da produção até o entroncamento com a BR 381.</w:t>
      </w:r>
      <w:r w:rsidR="006D15AF">
        <w:rPr>
          <w:rFonts w:ascii="Arial" w:hAnsi="Arial" w:cs="Arial"/>
          <w:sz w:val="20"/>
          <w:szCs w:val="20"/>
        </w:rPr>
        <w:t xml:space="preserve"> Na ADA do empreendimento verificou-se que as estradas possuem bom estado de conservação, sem indícios de processos erosivos, possuindo</w:t>
      </w:r>
      <w:r w:rsidR="00095698">
        <w:rPr>
          <w:rFonts w:ascii="Arial" w:hAnsi="Arial" w:cs="Arial"/>
          <w:sz w:val="20"/>
          <w:szCs w:val="20"/>
        </w:rPr>
        <w:t>,</w:t>
      </w:r>
      <w:r w:rsidR="006D15AF">
        <w:rPr>
          <w:rFonts w:ascii="Arial" w:hAnsi="Arial" w:cs="Arial"/>
          <w:sz w:val="20"/>
          <w:szCs w:val="20"/>
        </w:rPr>
        <w:t xml:space="preserve"> as mesmas</w:t>
      </w:r>
      <w:r w:rsidR="00095698">
        <w:rPr>
          <w:rFonts w:ascii="Arial" w:hAnsi="Arial" w:cs="Arial"/>
          <w:sz w:val="20"/>
          <w:szCs w:val="20"/>
        </w:rPr>
        <w:t>,</w:t>
      </w:r>
      <w:r w:rsidR="006D15AF">
        <w:rPr>
          <w:rFonts w:ascii="Arial" w:hAnsi="Arial" w:cs="Arial"/>
          <w:sz w:val="20"/>
          <w:szCs w:val="20"/>
        </w:rPr>
        <w:t xml:space="preserve"> declividade adequada e sistema de drenagem pluvial. Registra-se que tais estradas deverão passar por frequente manutenção, sempre que necessário.</w:t>
      </w:r>
    </w:p>
    <w:p w:rsidR="008D61E3" w:rsidRDefault="008D61E3" w:rsidP="008D61E3">
      <w:pPr>
        <w:pStyle w:val="PargrafodaLista"/>
        <w:autoSpaceDE w:val="0"/>
        <w:autoSpaceDN w:val="0"/>
        <w:adjustRightInd w:val="0"/>
        <w:spacing w:line="288" w:lineRule="auto"/>
        <w:ind w:left="360"/>
        <w:jc w:val="both"/>
        <w:rPr>
          <w:rFonts w:ascii="Arial" w:hAnsi="Arial" w:cs="Arial"/>
          <w:b/>
          <w:color w:val="000000"/>
          <w:sz w:val="20"/>
          <w:szCs w:val="20"/>
        </w:rPr>
      </w:pPr>
    </w:p>
    <w:p w:rsidR="005954CB" w:rsidRDefault="005E5244" w:rsidP="005954CB">
      <w:pPr>
        <w:pStyle w:val="PargrafodaLista"/>
        <w:spacing w:line="288" w:lineRule="auto"/>
        <w:ind w:left="360"/>
        <w:jc w:val="both"/>
        <w:rPr>
          <w:rFonts w:ascii="Arial" w:hAnsi="Arial" w:cs="Arial"/>
          <w:b/>
          <w:sz w:val="20"/>
          <w:szCs w:val="20"/>
        </w:rPr>
      </w:pPr>
      <w:r>
        <w:rPr>
          <w:rFonts w:ascii="Arial" w:hAnsi="Arial" w:cs="Arial"/>
          <w:b/>
          <w:sz w:val="20"/>
          <w:szCs w:val="20"/>
        </w:rPr>
        <w:t>2.2.7</w:t>
      </w:r>
      <w:r w:rsidR="005954CB" w:rsidRPr="008D61E3">
        <w:rPr>
          <w:rFonts w:ascii="Arial" w:hAnsi="Arial" w:cs="Arial"/>
          <w:b/>
          <w:sz w:val="20"/>
          <w:szCs w:val="20"/>
        </w:rPr>
        <w:t xml:space="preserve"> Da atividade de </w:t>
      </w:r>
      <w:r w:rsidR="005954CB">
        <w:rPr>
          <w:rFonts w:ascii="Arial" w:hAnsi="Arial" w:cs="Arial"/>
          <w:b/>
          <w:sz w:val="20"/>
          <w:szCs w:val="20"/>
        </w:rPr>
        <w:t>produção de concreto asfáltico (não objeto da presente análise)</w:t>
      </w:r>
    </w:p>
    <w:p w:rsidR="005954CB" w:rsidRDefault="005954CB" w:rsidP="005954CB">
      <w:pPr>
        <w:pStyle w:val="PargrafodaLista"/>
        <w:spacing w:line="288" w:lineRule="auto"/>
        <w:ind w:left="360"/>
        <w:jc w:val="both"/>
        <w:rPr>
          <w:rFonts w:ascii="Arial" w:hAnsi="Arial" w:cs="Arial"/>
          <w:b/>
          <w:sz w:val="20"/>
          <w:szCs w:val="20"/>
        </w:rPr>
      </w:pPr>
    </w:p>
    <w:p w:rsidR="005954CB" w:rsidRDefault="005954CB" w:rsidP="005954CB">
      <w:pPr>
        <w:pStyle w:val="PargrafodaLista"/>
        <w:spacing w:line="288" w:lineRule="auto"/>
        <w:ind w:left="0" w:firstLine="709"/>
        <w:jc w:val="both"/>
        <w:rPr>
          <w:rFonts w:ascii="Arial" w:hAnsi="Arial" w:cs="Arial"/>
          <w:sz w:val="20"/>
          <w:szCs w:val="20"/>
        </w:rPr>
      </w:pPr>
      <w:r>
        <w:rPr>
          <w:rFonts w:ascii="Arial" w:hAnsi="Arial" w:cs="Arial"/>
          <w:sz w:val="20"/>
          <w:szCs w:val="20"/>
        </w:rPr>
        <w:lastRenderedPageBreak/>
        <w:t xml:space="preserve">Na </w:t>
      </w:r>
      <w:r w:rsidRPr="005062A8">
        <w:rPr>
          <w:rFonts w:ascii="Arial" w:hAnsi="Arial" w:cs="Arial"/>
          <w:sz w:val="20"/>
          <w:szCs w:val="20"/>
        </w:rPr>
        <w:t xml:space="preserve">área utilizada </w:t>
      </w:r>
      <w:r w:rsidR="00A85058" w:rsidRPr="005062A8">
        <w:rPr>
          <w:rFonts w:ascii="Arial" w:hAnsi="Arial" w:cs="Arial"/>
          <w:sz w:val="20"/>
          <w:szCs w:val="20"/>
        </w:rPr>
        <w:t>anteriormente</w:t>
      </w:r>
      <w:r w:rsidR="00A85058">
        <w:rPr>
          <w:rFonts w:ascii="Arial" w:hAnsi="Arial" w:cs="Arial"/>
          <w:sz w:val="20"/>
          <w:szCs w:val="20"/>
        </w:rPr>
        <w:t xml:space="preserve"> </w:t>
      </w:r>
      <w:r>
        <w:rPr>
          <w:rFonts w:ascii="Arial" w:hAnsi="Arial" w:cs="Arial"/>
          <w:sz w:val="20"/>
          <w:szCs w:val="20"/>
        </w:rPr>
        <w:t xml:space="preserve">para depósito de sucatas metálicas da BELMONT MINERAÇÃO LTDA., fora instalada usina para produção de concreto asfáltico </w:t>
      </w:r>
      <w:r w:rsidRPr="00A85058">
        <w:rPr>
          <w:rFonts w:ascii="Arial" w:hAnsi="Arial" w:cs="Arial"/>
          <w:sz w:val="20"/>
          <w:szCs w:val="20"/>
        </w:rPr>
        <w:t>pela empresa CONSTRUTORA CONTORNO LTDA.</w:t>
      </w:r>
      <w:r w:rsidR="005062A8">
        <w:rPr>
          <w:rFonts w:ascii="Arial" w:hAnsi="Arial" w:cs="Arial"/>
          <w:sz w:val="20"/>
          <w:szCs w:val="20"/>
        </w:rPr>
        <w:t xml:space="preserve"> (</w:t>
      </w:r>
      <w:r w:rsidR="005062A8" w:rsidRPr="00D17103">
        <w:rPr>
          <w:rFonts w:ascii="Arial" w:hAnsi="Arial" w:cs="Arial"/>
          <w:sz w:val="20"/>
          <w:szCs w:val="20"/>
        </w:rPr>
        <w:t xml:space="preserve">Figura </w:t>
      </w:r>
      <w:r w:rsidR="00D17103" w:rsidRPr="00D17103">
        <w:rPr>
          <w:rFonts w:ascii="Arial" w:hAnsi="Arial" w:cs="Arial"/>
          <w:sz w:val="20"/>
          <w:szCs w:val="20"/>
        </w:rPr>
        <w:t>02</w:t>
      </w:r>
      <w:r w:rsidR="005062A8" w:rsidRPr="00D17103">
        <w:rPr>
          <w:rFonts w:ascii="Arial" w:hAnsi="Arial" w:cs="Arial"/>
          <w:sz w:val="20"/>
          <w:szCs w:val="20"/>
        </w:rPr>
        <w:t>)</w:t>
      </w:r>
      <w:r w:rsidRPr="00D17103">
        <w:rPr>
          <w:rFonts w:ascii="Arial" w:hAnsi="Arial" w:cs="Arial"/>
          <w:sz w:val="20"/>
          <w:szCs w:val="20"/>
        </w:rPr>
        <w:t xml:space="preserve"> para</w:t>
      </w:r>
      <w:r w:rsidRPr="00A85058">
        <w:rPr>
          <w:rFonts w:ascii="Arial" w:hAnsi="Arial" w:cs="Arial"/>
          <w:sz w:val="20"/>
          <w:szCs w:val="20"/>
        </w:rPr>
        <w:t xml:space="preserve"> </w:t>
      </w:r>
      <w:r w:rsidR="00A85058" w:rsidRPr="00A85058">
        <w:rPr>
          <w:rFonts w:ascii="Arial" w:eastAsiaTheme="minorHAnsi" w:hAnsi="Arial" w:cs="Arial"/>
          <w:color w:val="000000"/>
          <w:sz w:val="20"/>
          <w:szCs w:val="20"/>
          <w:lang w:eastAsia="en-US"/>
        </w:rPr>
        <w:t>abastecimento das obras de recuperação e manutenção d</w:t>
      </w:r>
      <w:r w:rsidR="005062A8">
        <w:rPr>
          <w:rFonts w:ascii="Arial" w:eastAsiaTheme="minorHAnsi" w:hAnsi="Arial" w:cs="Arial"/>
          <w:color w:val="000000"/>
          <w:sz w:val="20"/>
          <w:szCs w:val="20"/>
          <w:lang w:eastAsia="en-US"/>
        </w:rPr>
        <w:t xml:space="preserve">a malha asfáltica da Rodovia BR </w:t>
      </w:r>
      <w:r w:rsidR="00A85058" w:rsidRPr="00A85058">
        <w:rPr>
          <w:rFonts w:ascii="Arial" w:eastAsiaTheme="minorHAnsi" w:hAnsi="Arial" w:cs="Arial"/>
          <w:color w:val="000000"/>
          <w:sz w:val="20"/>
          <w:szCs w:val="20"/>
          <w:lang w:eastAsia="en-US"/>
        </w:rPr>
        <w:t xml:space="preserve">381, </w:t>
      </w:r>
      <w:r w:rsidR="00A85058">
        <w:rPr>
          <w:rFonts w:ascii="Arial" w:eastAsiaTheme="minorHAnsi" w:hAnsi="Arial" w:cs="Arial"/>
          <w:color w:val="000000"/>
          <w:sz w:val="20"/>
          <w:szCs w:val="20"/>
          <w:lang w:eastAsia="en-US"/>
        </w:rPr>
        <w:t>num</w:t>
      </w:r>
      <w:r w:rsidR="00A85058" w:rsidRPr="00A85058">
        <w:rPr>
          <w:rFonts w:ascii="Arial" w:eastAsiaTheme="minorHAnsi" w:hAnsi="Arial" w:cs="Arial"/>
          <w:color w:val="000000"/>
          <w:sz w:val="20"/>
          <w:szCs w:val="20"/>
          <w:lang w:eastAsia="en-US"/>
        </w:rPr>
        <w:t>a extensão de 50</w:t>
      </w:r>
      <w:r w:rsidR="00901A6A">
        <w:rPr>
          <w:rFonts w:ascii="Arial" w:eastAsiaTheme="minorHAnsi" w:hAnsi="Arial" w:cs="Arial"/>
          <w:color w:val="000000"/>
          <w:sz w:val="20"/>
          <w:szCs w:val="20"/>
          <w:lang w:eastAsia="en-US"/>
        </w:rPr>
        <w:t xml:space="preserve"> </w:t>
      </w:r>
      <w:r w:rsidR="00A85058" w:rsidRPr="00A85058">
        <w:rPr>
          <w:rFonts w:ascii="Arial" w:eastAsiaTheme="minorHAnsi" w:hAnsi="Arial" w:cs="Arial"/>
          <w:color w:val="000000"/>
          <w:sz w:val="20"/>
          <w:szCs w:val="20"/>
          <w:lang w:eastAsia="en-US"/>
        </w:rPr>
        <w:t>Km</w:t>
      </w:r>
      <w:r w:rsidRPr="00A85058">
        <w:rPr>
          <w:rFonts w:ascii="Arial" w:hAnsi="Arial" w:cs="Arial"/>
          <w:sz w:val="20"/>
          <w:szCs w:val="20"/>
        </w:rPr>
        <w:t xml:space="preserve">, não possuindo esta última relação com o empreendimento objeto desta análise processual. Registra-se que tal atividade foi devidamente regularizada através do </w:t>
      </w:r>
      <w:r w:rsidR="00A85058" w:rsidRPr="00A85058">
        <w:rPr>
          <w:rFonts w:ascii="Arial" w:hAnsi="Arial" w:cs="Arial"/>
          <w:sz w:val="20"/>
          <w:szCs w:val="20"/>
        </w:rPr>
        <w:t>CERTIFICADO Nº 2675 LICENCIAMENTO AMBIENTAL SIMPLIFICADO</w:t>
      </w:r>
      <w:r w:rsidRPr="00A85058">
        <w:rPr>
          <w:rFonts w:ascii="Arial" w:hAnsi="Arial" w:cs="Arial"/>
          <w:sz w:val="20"/>
          <w:szCs w:val="20"/>
        </w:rPr>
        <w:t xml:space="preserve"> (PA SLA n.° 2675/2020), sendo estabelecidas 4 condicionantes para acompanhamento, pela SUPRAM/LM, das medidas de controle e mitigação adotadas pelo empreendedor.</w:t>
      </w:r>
    </w:p>
    <w:p w:rsidR="00C3636F" w:rsidRDefault="00C3636F" w:rsidP="00C3636F">
      <w:pPr>
        <w:spacing w:line="276" w:lineRule="auto"/>
        <w:jc w:val="both"/>
        <w:rPr>
          <w:rFonts w:ascii="Arial" w:hAnsi="Arial" w:cs="Arial"/>
          <w:b/>
          <w:color w:val="000000"/>
          <w:sz w:val="18"/>
          <w:szCs w:val="18"/>
        </w:rPr>
      </w:pPr>
    </w:p>
    <w:p w:rsidR="00C3636F" w:rsidRDefault="00131518" w:rsidP="00C3636F">
      <w:pPr>
        <w:spacing w:line="276" w:lineRule="auto"/>
        <w:jc w:val="both"/>
        <w:rPr>
          <w:rFonts w:ascii="Arial" w:hAnsi="Arial" w:cs="Arial"/>
          <w:bCs/>
          <w:sz w:val="18"/>
          <w:szCs w:val="18"/>
        </w:rPr>
      </w:pPr>
      <w:r>
        <w:rPr>
          <w:rFonts w:ascii="Arial" w:hAnsi="Arial" w:cs="Arial"/>
          <w:b/>
          <w:color w:val="000000"/>
          <w:sz w:val="18"/>
          <w:szCs w:val="18"/>
        </w:rPr>
        <w:t>Figu</w:t>
      </w:r>
      <w:r w:rsidR="00D17103">
        <w:rPr>
          <w:rFonts w:ascii="Arial" w:hAnsi="Arial" w:cs="Arial"/>
          <w:b/>
          <w:color w:val="000000"/>
          <w:sz w:val="18"/>
          <w:szCs w:val="18"/>
        </w:rPr>
        <w:t>ra 02</w:t>
      </w:r>
      <w:r w:rsidR="00D17103" w:rsidRPr="00E55A8A">
        <w:rPr>
          <w:rFonts w:ascii="Arial" w:hAnsi="Arial" w:cs="Arial"/>
          <w:b/>
          <w:color w:val="000000"/>
          <w:sz w:val="18"/>
          <w:szCs w:val="18"/>
        </w:rPr>
        <w:t xml:space="preserve">. </w:t>
      </w:r>
      <w:r w:rsidR="00D17103" w:rsidRPr="00E55A8A">
        <w:rPr>
          <w:rFonts w:ascii="Arial" w:hAnsi="Arial" w:cs="Arial"/>
          <w:color w:val="000000"/>
          <w:sz w:val="18"/>
          <w:szCs w:val="18"/>
        </w:rPr>
        <w:t xml:space="preserve">Localização do empreendimento </w:t>
      </w:r>
      <w:r w:rsidR="00AE04AB">
        <w:rPr>
          <w:rFonts w:ascii="Arial" w:hAnsi="Arial" w:cs="Arial"/>
          <w:color w:val="000000"/>
          <w:sz w:val="18"/>
          <w:szCs w:val="18"/>
        </w:rPr>
        <w:t xml:space="preserve">CONCRETO CONTORNO </w:t>
      </w:r>
      <w:r w:rsidR="00D17103" w:rsidRPr="00E55A8A">
        <w:rPr>
          <w:rFonts w:ascii="Arial" w:hAnsi="Arial" w:cs="Arial"/>
          <w:bCs/>
          <w:sz w:val="18"/>
          <w:szCs w:val="18"/>
        </w:rPr>
        <w:t>LTDA.</w:t>
      </w:r>
    </w:p>
    <w:p w:rsidR="005062A8" w:rsidRDefault="00D17103" w:rsidP="00C3636F">
      <w:pPr>
        <w:spacing w:line="276" w:lineRule="auto"/>
        <w:jc w:val="both"/>
        <w:rPr>
          <w:rFonts w:ascii="Arial" w:hAnsi="Arial" w:cs="Arial"/>
          <w:bCs/>
          <w:sz w:val="18"/>
          <w:szCs w:val="18"/>
        </w:rPr>
      </w:pPr>
      <w:r w:rsidRPr="00E55A8A">
        <w:rPr>
          <w:rFonts w:ascii="Arial" w:hAnsi="Arial" w:cs="Arial"/>
          <w:bCs/>
          <w:sz w:val="18"/>
          <w:szCs w:val="18"/>
        </w:rPr>
        <w:t>.</w:t>
      </w:r>
      <w:r>
        <w:rPr>
          <w:rFonts w:ascii="Arial" w:hAnsi="Arial" w:cs="Arial"/>
          <w:noProof/>
          <w:sz w:val="20"/>
          <w:szCs w:val="20"/>
        </w:rPr>
        <w:drawing>
          <wp:inline distT="0" distB="0" distL="0" distR="0">
            <wp:extent cx="6181725" cy="3777410"/>
            <wp:effectExtent l="19050" t="19050" r="28575" b="13540"/>
            <wp:docPr id="1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6186276" cy="3780191"/>
                    </a:xfrm>
                    <a:prstGeom prst="rect">
                      <a:avLst/>
                    </a:prstGeom>
                    <a:noFill/>
                    <a:ln w="9525">
                      <a:solidFill>
                        <a:schemeClr val="tx1"/>
                      </a:solidFill>
                      <a:miter lim="800000"/>
                      <a:headEnd/>
                      <a:tailEnd/>
                    </a:ln>
                  </pic:spPr>
                </pic:pic>
              </a:graphicData>
            </a:graphic>
          </wp:inline>
        </w:drawing>
      </w:r>
    </w:p>
    <w:p w:rsidR="00AE04AB" w:rsidRPr="00A85058" w:rsidRDefault="00AE04AB" w:rsidP="00D17103">
      <w:pPr>
        <w:autoSpaceDE w:val="0"/>
        <w:autoSpaceDN w:val="0"/>
        <w:adjustRightInd w:val="0"/>
        <w:rPr>
          <w:rFonts w:ascii="Arial" w:eastAsiaTheme="minorHAnsi" w:hAnsi="Arial" w:cs="Arial"/>
          <w:color w:val="000000"/>
          <w:lang w:eastAsia="en-US"/>
        </w:rPr>
      </w:pPr>
      <w:r w:rsidRPr="00E55A8A">
        <w:rPr>
          <w:rFonts w:ascii="Arial" w:hAnsi="Arial" w:cs="Arial"/>
          <w:b/>
          <w:bCs/>
          <w:sz w:val="18"/>
          <w:szCs w:val="18"/>
        </w:rPr>
        <w:t>Fonte:</w:t>
      </w:r>
      <w:r w:rsidRPr="00E55A8A">
        <w:rPr>
          <w:rFonts w:ascii="Arial" w:hAnsi="Arial" w:cs="Arial"/>
          <w:bCs/>
          <w:sz w:val="18"/>
          <w:szCs w:val="18"/>
        </w:rPr>
        <w:t xml:space="preserve"> </w:t>
      </w:r>
      <w:r w:rsidRPr="00AE04AB">
        <w:rPr>
          <w:rFonts w:ascii="Arial" w:hAnsi="Arial" w:cs="Arial"/>
          <w:bCs/>
          <w:sz w:val="18"/>
          <w:szCs w:val="18"/>
        </w:rPr>
        <w:t>Belmont Mineração Ltda., 2020.</w:t>
      </w:r>
      <w:r>
        <w:rPr>
          <w:rFonts w:ascii="Arial" w:hAnsi="Arial" w:cs="Arial"/>
          <w:bCs/>
          <w:i/>
          <w:sz w:val="18"/>
          <w:szCs w:val="18"/>
        </w:rPr>
        <w:t xml:space="preserve"> </w:t>
      </w:r>
      <w:r>
        <w:rPr>
          <w:rFonts w:ascii="Arial" w:hAnsi="Arial" w:cs="Arial"/>
          <w:bCs/>
          <w:sz w:val="18"/>
          <w:szCs w:val="18"/>
        </w:rPr>
        <w:t>Disponível nos autos do PA n.° 24433/2017/003/2019.</w:t>
      </w:r>
    </w:p>
    <w:p w:rsidR="00AE04AB" w:rsidRDefault="00AE04AB" w:rsidP="005062A8">
      <w:pPr>
        <w:pStyle w:val="PargrafodaLista"/>
        <w:autoSpaceDE w:val="0"/>
        <w:autoSpaceDN w:val="0"/>
        <w:adjustRightInd w:val="0"/>
        <w:spacing w:line="288" w:lineRule="auto"/>
        <w:ind w:left="0" w:firstLine="709"/>
        <w:jc w:val="both"/>
        <w:rPr>
          <w:rFonts w:ascii="Arial" w:hAnsi="Arial" w:cs="Arial"/>
          <w:sz w:val="20"/>
          <w:szCs w:val="20"/>
        </w:rPr>
      </w:pPr>
    </w:p>
    <w:p w:rsidR="005062A8" w:rsidRPr="005062A8" w:rsidRDefault="005062A8" w:rsidP="005062A8">
      <w:pPr>
        <w:pStyle w:val="PargrafodaLista"/>
        <w:autoSpaceDE w:val="0"/>
        <w:autoSpaceDN w:val="0"/>
        <w:adjustRightInd w:val="0"/>
        <w:spacing w:line="288" w:lineRule="auto"/>
        <w:ind w:left="0" w:firstLine="709"/>
        <w:jc w:val="both"/>
        <w:rPr>
          <w:rFonts w:ascii="Arial" w:hAnsi="Arial" w:cs="Arial"/>
          <w:sz w:val="20"/>
          <w:szCs w:val="20"/>
        </w:rPr>
      </w:pPr>
      <w:r>
        <w:rPr>
          <w:rFonts w:ascii="Arial" w:hAnsi="Arial" w:cs="Arial"/>
          <w:sz w:val="20"/>
          <w:szCs w:val="20"/>
        </w:rPr>
        <w:t xml:space="preserve">Além da </w:t>
      </w:r>
      <w:r w:rsidR="009503F1">
        <w:rPr>
          <w:rFonts w:ascii="Arial" w:hAnsi="Arial" w:cs="Arial"/>
          <w:sz w:val="20"/>
          <w:szCs w:val="20"/>
        </w:rPr>
        <w:t>área ocupada pela usina de concreto asfáltico,</w:t>
      </w:r>
      <w:r w:rsidRPr="005062A8">
        <w:rPr>
          <w:rFonts w:ascii="Arial" w:hAnsi="Arial" w:cs="Arial"/>
          <w:sz w:val="20"/>
          <w:szCs w:val="20"/>
        </w:rPr>
        <w:t xml:space="preserve"> a CONSTRUTORA CONTORNO </w:t>
      </w:r>
      <w:r>
        <w:rPr>
          <w:rFonts w:ascii="Arial" w:hAnsi="Arial" w:cs="Arial"/>
          <w:sz w:val="20"/>
          <w:szCs w:val="20"/>
        </w:rPr>
        <w:t xml:space="preserve">LTDA. </w:t>
      </w:r>
      <w:r w:rsidRPr="005062A8">
        <w:rPr>
          <w:rFonts w:ascii="Arial" w:hAnsi="Arial" w:cs="Arial"/>
          <w:sz w:val="20"/>
          <w:szCs w:val="20"/>
        </w:rPr>
        <w:t xml:space="preserve">também utiliza </w:t>
      </w:r>
      <w:r w:rsidR="001521FB">
        <w:rPr>
          <w:rFonts w:ascii="Arial" w:hAnsi="Arial" w:cs="Arial"/>
          <w:sz w:val="20"/>
          <w:szCs w:val="20"/>
        </w:rPr>
        <w:t xml:space="preserve">atualmente </w:t>
      </w:r>
      <w:r w:rsidRPr="005062A8">
        <w:rPr>
          <w:rFonts w:ascii="Arial" w:hAnsi="Arial" w:cs="Arial"/>
          <w:sz w:val="20"/>
          <w:szCs w:val="20"/>
        </w:rPr>
        <w:t>a</w:t>
      </w:r>
      <w:r>
        <w:rPr>
          <w:rFonts w:ascii="Arial" w:hAnsi="Arial" w:cs="Arial"/>
          <w:sz w:val="20"/>
          <w:szCs w:val="20"/>
        </w:rPr>
        <w:t xml:space="preserve">s vias de acesso principais da Fazenda Miguel César, estando sob </w:t>
      </w:r>
      <w:r w:rsidRPr="005062A8">
        <w:rPr>
          <w:rFonts w:ascii="Arial" w:hAnsi="Arial" w:cs="Arial"/>
          <w:sz w:val="20"/>
          <w:szCs w:val="20"/>
        </w:rPr>
        <w:t>análise</w:t>
      </w:r>
      <w:r w:rsidR="001521FB">
        <w:rPr>
          <w:rFonts w:ascii="Arial" w:hAnsi="Arial" w:cs="Arial"/>
          <w:sz w:val="20"/>
          <w:szCs w:val="20"/>
        </w:rPr>
        <w:t xml:space="preserve"> da empresa locatária e </w:t>
      </w:r>
      <w:r w:rsidR="00901A6A">
        <w:rPr>
          <w:rFonts w:ascii="Arial" w:hAnsi="Arial" w:cs="Arial"/>
          <w:sz w:val="20"/>
          <w:szCs w:val="20"/>
        </w:rPr>
        <w:t>d</w:t>
      </w:r>
      <w:r w:rsidR="001521FB">
        <w:rPr>
          <w:rFonts w:ascii="Arial" w:hAnsi="Arial" w:cs="Arial"/>
          <w:sz w:val="20"/>
          <w:szCs w:val="20"/>
        </w:rPr>
        <w:t>a proprietária do imóvel (Perfil Empreendimentos Imobiliários e Participações Ltda.)</w:t>
      </w:r>
      <w:r w:rsidRPr="005062A8">
        <w:rPr>
          <w:rFonts w:ascii="Arial" w:hAnsi="Arial" w:cs="Arial"/>
          <w:sz w:val="20"/>
          <w:szCs w:val="20"/>
        </w:rPr>
        <w:t xml:space="preserve"> o uso</w:t>
      </w:r>
      <w:r w:rsidR="001521FB">
        <w:rPr>
          <w:rFonts w:ascii="Arial" w:hAnsi="Arial" w:cs="Arial"/>
          <w:sz w:val="20"/>
          <w:szCs w:val="20"/>
        </w:rPr>
        <w:t>, pela c</w:t>
      </w:r>
      <w:r w:rsidRPr="005062A8">
        <w:rPr>
          <w:rFonts w:ascii="Arial" w:hAnsi="Arial" w:cs="Arial"/>
          <w:sz w:val="20"/>
          <w:szCs w:val="20"/>
        </w:rPr>
        <w:t>onstrutora</w:t>
      </w:r>
      <w:r w:rsidR="001521FB">
        <w:rPr>
          <w:rFonts w:ascii="Arial" w:hAnsi="Arial" w:cs="Arial"/>
          <w:sz w:val="20"/>
          <w:szCs w:val="20"/>
        </w:rPr>
        <w:t>,</w:t>
      </w:r>
      <w:r w:rsidRPr="005062A8">
        <w:rPr>
          <w:rFonts w:ascii="Arial" w:hAnsi="Arial" w:cs="Arial"/>
          <w:sz w:val="20"/>
          <w:szCs w:val="20"/>
        </w:rPr>
        <w:t xml:space="preserve"> de uma via independente já existente na propriedade.</w:t>
      </w:r>
    </w:p>
    <w:p w:rsidR="005062A8" w:rsidRDefault="009503F1" w:rsidP="005062A8">
      <w:pPr>
        <w:pStyle w:val="PargrafodaLista"/>
        <w:autoSpaceDE w:val="0"/>
        <w:autoSpaceDN w:val="0"/>
        <w:adjustRightInd w:val="0"/>
        <w:spacing w:line="288" w:lineRule="auto"/>
        <w:ind w:left="0" w:firstLine="709"/>
        <w:jc w:val="both"/>
        <w:rPr>
          <w:rFonts w:ascii="Arial" w:hAnsi="Arial" w:cs="Arial"/>
          <w:sz w:val="20"/>
          <w:szCs w:val="20"/>
        </w:rPr>
      </w:pPr>
      <w:r>
        <w:rPr>
          <w:rFonts w:ascii="Arial" w:hAnsi="Arial" w:cs="Arial"/>
          <w:sz w:val="20"/>
          <w:szCs w:val="20"/>
        </w:rPr>
        <w:t xml:space="preserve">Pontuou-se ainda que o </w:t>
      </w:r>
      <w:r w:rsidR="005062A8" w:rsidRPr="005062A8">
        <w:rPr>
          <w:rFonts w:ascii="Arial" w:hAnsi="Arial" w:cs="Arial"/>
          <w:sz w:val="20"/>
          <w:szCs w:val="20"/>
        </w:rPr>
        <w:t>depósito</w:t>
      </w:r>
      <w:r>
        <w:rPr>
          <w:rFonts w:ascii="Arial" w:hAnsi="Arial" w:cs="Arial"/>
          <w:sz w:val="20"/>
          <w:szCs w:val="20"/>
        </w:rPr>
        <w:t xml:space="preserve"> de sucata da Pedreira Belmont foi transferido para local provisório fora da ADA da usina</w:t>
      </w:r>
      <w:r w:rsidR="00B1559C">
        <w:rPr>
          <w:rFonts w:ascii="Arial" w:hAnsi="Arial" w:cs="Arial"/>
          <w:sz w:val="20"/>
          <w:szCs w:val="20"/>
        </w:rPr>
        <w:t xml:space="preserve"> de asfalto</w:t>
      </w:r>
      <w:r>
        <w:rPr>
          <w:rFonts w:ascii="Arial" w:hAnsi="Arial" w:cs="Arial"/>
          <w:sz w:val="20"/>
          <w:szCs w:val="20"/>
        </w:rPr>
        <w:t>, sendo que, após a destinação do material armazenamento à empresa ArcelorMittal, a</w:t>
      </w:r>
      <w:r w:rsidR="005062A8" w:rsidRPr="005062A8">
        <w:rPr>
          <w:rFonts w:ascii="Arial" w:hAnsi="Arial" w:cs="Arial"/>
          <w:sz w:val="20"/>
          <w:szCs w:val="20"/>
        </w:rPr>
        <w:t xml:space="preserve"> caçamba vazia será </w:t>
      </w:r>
      <w:r>
        <w:rPr>
          <w:rFonts w:ascii="Arial" w:hAnsi="Arial" w:cs="Arial"/>
          <w:sz w:val="20"/>
          <w:szCs w:val="20"/>
        </w:rPr>
        <w:t>transferida para local adjacente à b</w:t>
      </w:r>
      <w:r w:rsidR="005062A8" w:rsidRPr="005062A8">
        <w:rPr>
          <w:rFonts w:ascii="Arial" w:hAnsi="Arial" w:cs="Arial"/>
          <w:sz w:val="20"/>
          <w:szCs w:val="20"/>
        </w:rPr>
        <w:t>ritagem.</w:t>
      </w:r>
    </w:p>
    <w:p w:rsidR="005062A8" w:rsidRPr="005062A8" w:rsidRDefault="005062A8" w:rsidP="005062A8">
      <w:pPr>
        <w:pStyle w:val="PargrafodaLista"/>
        <w:autoSpaceDE w:val="0"/>
        <w:autoSpaceDN w:val="0"/>
        <w:adjustRightInd w:val="0"/>
        <w:spacing w:line="288" w:lineRule="auto"/>
        <w:ind w:left="0" w:firstLine="709"/>
        <w:jc w:val="both"/>
        <w:rPr>
          <w:rFonts w:ascii="Arial" w:hAnsi="Arial" w:cs="Arial"/>
          <w:b/>
          <w:color w:val="000000"/>
          <w:sz w:val="20"/>
          <w:szCs w:val="20"/>
        </w:rPr>
      </w:pPr>
    </w:p>
    <w:p w:rsidR="008D61E3" w:rsidRPr="008D61E3" w:rsidRDefault="006D15AF" w:rsidP="008D61E3">
      <w:pPr>
        <w:pStyle w:val="PargrafodaLista"/>
        <w:autoSpaceDE w:val="0"/>
        <w:autoSpaceDN w:val="0"/>
        <w:adjustRightInd w:val="0"/>
        <w:spacing w:line="288" w:lineRule="auto"/>
        <w:ind w:left="360"/>
        <w:jc w:val="both"/>
        <w:rPr>
          <w:rFonts w:ascii="Arial" w:hAnsi="Arial" w:cs="Arial"/>
          <w:b/>
          <w:color w:val="000000"/>
          <w:sz w:val="20"/>
          <w:szCs w:val="20"/>
        </w:rPr>
      </w:pPr>
      <w:r>
        <w:rPr>
          <w:rFonts w:ascii="Arial" w:hAnsi="Arial" w:cs="Arial"/>
          <w:b/>
          <w:color w:val="000000"/>
          <w:sz w:val="20"/>
          <w:szCs w:val="20"/>
        </w:rPr>
        <w:t>2.2.</w:t>
      </w:r>
      <w:r w:rsidR="005E5244">
        <w:rPr>
          <w:rFonts w:ascii="Arial" w:hAnsi="Arial" w:cs="Arial"/>
          <w:b/>
          <w:color w:val="000000"/>
          <w:sz w:val="20"/>
          <w:szCs w:val="20"/>
        </w:rPr>
        <w:t>8</w:t>
      </w:r>
      <w:r w:rsidR="008D61E3" w:rsidRPr="008D61E3">
        <w:rPr>
          <w:rFonts w:ascii="Arial" w:hAnsi="Arial" w:cs="Arial"/>
          <w:b/>
          <w:color w:val="000000"/>
          <w:sz w:val="20"/>
          <w:szCs w:val="20"/>
        </w:rPr>
        <w:t xml:space="preserve"> Do título minerário</w:t>
      </w:r>
    </w:p>
    <w:p w:rsidR="008D61E3" w:rsidRPr="008D61E3" w:rsidRDefault="008D61E3" w:rsidP="008D61E3">
      <w:pPr>
        <w:pStyle w:val="PargrafodaLista"/>
        <w:autoSpaceDE w:val="0"/>
        <w:autoSpaceDN w:val="0"/>
        <w:adjustRightInd w:val="0"/>
        <w:spacing w:line="288" w:lineRule="auto"/>
        <w:ind w:left="360"/>
        <w:jc w:val="both"/>
        <w:rPr>
          <w:rFonts w:ascii="Arial" w:hAnsi="Arial" w:cs="Arial"/>
          <w:color w:val="000000"/>
          <w:sz w:val="20"/>
          <w:szCs w:val="20"/>
        </w:rPr>
      </w:pPr>
    </w:p>
    <w:p w:rsidR="0086095E" w:rsidRDefault="008D61E3" w:rsidP="006076BD">
      <w:pPr>
        <w:pStyle w:val="PargrafodaLista"/>
        <w:autoSpaceDE w:val="0"/>
        <w:autoSpaceDN w:val="0"/>
        <w:adjustRightInd w:val="0"/>
        <w:spacing w:line="288" w:lineRule="auto"/>
        <w:ind w:left="0" w:firstLine="709"/>
        <w:jc w:val="both"/>
        <w:rPr>
          <w:rFonts w:ascii="Arial" w:hAnsi="Arial" w:cs="Arial"/>
          <w:color w:val="000000"/>
          <w:sz w:val="20"/>
          <w:szCs w:val="20"/>
        </w:rPr>
      </w:pPr>
      <w:r w:rsidRPr="008D61E3">
        <w:rPr>
          <w:rFonts w:ascii="Arial" w:hAnsi="Arial" w:cs="Arial"/>
          <w:color w:val="000000"/>
          <w:sz w:val="20"/>
          <w:szCs w:val="20"/>
        </w:rPr>
        <w:t xml:space="preserve">Fora informado que a empresa BELMONT MINERAÇÃO LTDA., CNPJ </w:t>
      </w:r>
      <w:r w:rsidRPr="008D61E3">
        <w:rPr>
          <w:rStyle w:val="uptdatatext"/>
          <w:rFonts w:ascii="Arial" w:hAnsi="Arial" w:cs="Arial"/>
          <w:sz w:val="20"/>
          <w:szCs w:val="20"/>
        </w:rPr>
        <w:t>16.941.833/0001-97</w:t>
      </w:r>
      <w:r w:rsidR="00D80C54">
        <w:rPr>
          <w:rStyle w:val="uptdatatext"/>
          <w:rFonts w:ascii="Arial" w:hAnsi="Arial" w:cs="Arial"/>
          <w:sz w:val="20"/>
          <w:szCs w:val="20"/>
        </w:rPr>
        <w:t xml:space="preserve"> (matriz</w:t>
      </w:r>
      <w:r w:rsidR="009C5FB1">
        <w:rPr>
          <w:rStyle w:val="uptdatatext"/>
          <w:rFonts w:ascii="Arial" w:hAnsi="Arial" w:cs="Arial"/>
          <w:sz w:val="20"/>
          <w:szCs w:val="20"/>
        </w:rPr>
        <w:t xml:space="preserve"> - empreendedor</w:t>
      </w:r>
      <w:r w:rsidR="00D80C54">
        <w:rPr>
          <w:rStyle w:val="uptdatatext"/>
          <w:rFonts w:ascii="Arial" w:hAnsi="Arial" w:cs="Arial"/>
          <w:sz w:val="20"/>
          <w:szCs w:val="20"/>
        </w:rPr>
        <w:t>)</w:t>
      </w:r>
      <w:r w:rsidRPr="008D61E3">
        <w:rPr>
          <w:rFonts w:ascii="Arial" w:hAnsi="Arial" w:cs="Arial"/>
          <w:color w:val="000000"/>
          <w:sz w:val="20"/>
          <w:szCs w:val="20"/>
        </w:rPr>
        <w:t>, é a titular/requerente do direito minerário na ADA proposta, cujo processo n</w:t>
      </w:r>
      <w:r w:rsidR="00901A6A">
        <w:rPr>
          <w:rFonts w:ascii="Arial" w:hAnsi="Arial" w:cs="Arial"/>
          <w:color w:val="000000"/>
          <w:sz w:val="20"/>
          <w:szCs w:val="20"/>
        </w:rPr>
        <w:t>a</w:t>
      </w:r>
      <w:r w:rsidRPr="008D61E3">
        <w:rPr>
          <w:rFonts w:ascii="Arial" w:hAnsi="Arial" w:cs="Arial"/>
          <w:color w:val="000000"/>
          <w:sz w:val="20"/>
          <w:szCs w:val="20"/>
        </w:rPr>
        <w:t xml:space="preserve"> </w:t>
      </w:r>
      <w:r w:rsidR="00901A6A">
        <w:rPr>
          <w:rFonts w:ascii="Arial" w:hAnsi="Arial" w:cs="Arial"/>
          <w:color w:val="000000"/>
          <w:sz w:val="20"/>
          <w:szCs w:val="20"/>
        </w:rPr>
        <w:t>AN</w:t>
      </w:r>
      <w:r w:rsidRPr="008D61E3">
        <w:rPr>
          <w:rFonts w:ascii="Arial" w:hAnsi="Arial" w:cs="Arial"/>
          <w:color w:val="000000"/>
          <w:sz w:val="20"/>
          <w:szCs w:val="20"/>
        </w:rPr>
        <w:t>M é o 83</w:t>
      </w:r>
      <w:r w:rsidR="00D80C54">
        <w:rPr>
          <w:rFonts w:ascii="Arial" w:hAnsi="Arial" w:cs="Arial"/>
          <w:color w:val="000000"/>
          <w:sz w:val="20"/>
          <w:szCs w:val="20"/>
        </w:rPr>
        <w:t>1.239/1997</w:t>
      </w:r>
      <w:r w:rsidR="00427ADE">
        <w:rPr>
          <w:rFonts w:ascii="Arial" w:hAnsi="Arial" w:cs="Arial"/>
          <w:color w:val="000000"/>
          <w:sz w:val="20"/>
          <w:szCs w:val="20"/>
        </w:rPr>
        <w:t xml:space="preserve"> (substância gnaisse)</w:t>
      </w:r>
      <w:r w:rsidRPr="008D61E3">
        <w:rPr>
          <w:rFonts w:ascii="Arial" w:hAnsi="Arial" w:cs="Arial"/>
          <w:color w:val="000000"/>
          <w:sz w:val="20"/>
          <w:szCs w:val="20"/>
        </w:rPr>
        <w:t xml:space="preserve">. Em consulta realizada ao site da ANM nas datas de </w:t>
      </w:r>
      <w:r w:rsidR="00D80C54">
        <w:rPr>
          <w:rFonts w:ascii="Arial" w:hAnsi="Arial" w:cs="Arial"/>
          <w:color w:val="000000"/>
          <w:sz w:val="20"/>
          <w:szCs w:val="20"/>
        </w:rPr>
        <w:t>19/06</w:t>
      </w:r>
      <w:r w:rsidRPr="008D61E3">
        <w:rPr>
          <w:rFonts w:ascii="Arial" w:hAnsi="Arial" w:cs="Arial"/>
          <w:color w:val="000000"/>
          <w:sz w:val="20"/>
          <w:szCs w:val="20"/>
        </w:rPr>
        <w:t xml:space="preserve">/2020 e de </w:t>
      </w:r>
      <w:r w:rsidR="00385224" w:rsidRPr="00385224">
        <w:rPr>
          <w:rFonts w:ascii="Arial" w:hAnsi="Arial" w:cs="Arial"/>
          <w:color w:val="000000"/>
          <w:sz w:val="20"/>
          <w:szCs w:val="20"/>
        </w:rPr>
        <w:t>09/11</w:t>
      </w:r>
      <w:r w:rsidRPr="00385224">
        <w:rPr>
          <w:rFonts w:ascii="Arial" w:hAnsi="Arial" w:cs="Arial"/>
          <w:color w:val="000000"/>
          <w:sz w:val="20"/>
          <w:szCs w:val="20"/>
        </w:rPr>
        <w:t>/2020</w:t>
      </w:r>
      <w:r w:rsidRPr="008D61E3">
        <w:rPr>
          <w:rFonts w:ascii="Arial" w:hAnsi="Arial" w:cs="Arial"/>
          <w:color w:val="000000"/>
          <w:sz w:val="20"/>
          <w:szCs w:val="20"/>
        </w:rPr>
        <w:t xml:space="preserve"> verificou-se o vínculo declarado pelo </w:t>
      </w:r>
      <w:r w:rsidRPr="00D126E0">
        <w:rPr>
          <w:rFonts w:ascii="Arial" w:hAnsi="Arial" w:cs="Arial"/>
          <w:color w:val="000000"/>
          <w:sz w:val="20"/>
          <w:szCs w:val="20"/>
        </w:rPr>
        <w:t xml:space="preserve">responsável pelo empreendimento com o respectivo processo, </w:t>
      </w:r>
      <w:r w:rsidRPr="00D126E0">
        <w:rPr>
          <w:rFonts w:ascii="Arial" w:hAnsi="Arial" w:cs="Arial"/>
          <w:color w:val="000000"/>
          <w:sz w:val="20"/>
          <w:szCs w:val="20"/>
        </w:rPr>
        <w:lastRenderedPageBreak/>
        <w:t>atendendo a determinação da Instrução de Serviço SISEMA</w:t>
      </w:r>
      <w:r w:rsidR="00D80C54" w:rsidRPr="00D126E0">
        <w:rPr>
          <w:rFonts w:ascii="Arial" w:hAnsi="Arial" w:cs="Arial"/>
          <w:color w:val="000000"/>
          <w:sz w:val="20"/>
          <w:szCs w:val="20"/>
        </w:rPr>
        <w:t xml:space="preserve"> n.° 01/2018, sendo que a área</w:t>
      </w:r>
      <w:r w:rsidRPr="00D126E0">
        <w:rPr>
          <w:rFonts w:ascii="Arial" w:hAnsi="Arial" w:cs="Arial"/>
          <w:color w:val="000000"/>
          <w:sz w:val="20"/>
          <w:szCs w:val="20"/>
        </w:rPr>
        <w:t xml:space="preserve"> de lavra </w:t>
      </w:r>
      <w:r w:rsidR="00D80C54" w:rsidRPr="00D126E0">
        <w:rPr>
          <w:rFonts w:ascii="Arial" w:hAnsi="Arial" w:cs="Arial"/>
          <w:color w:val="000000"/>
          <w:sz w:val="20"/>
          <w:szCs w:val="20"/>
        </w:rPr>
        <w:t>localiza</w:t>
      </w:r>
      <w:r w:rsidRPr="00D126E0">
        <w:rPr>
          <w:rFonts w:ascii="Arial" w:hAnsi="Arial" w:cs="Arial"/>
          <w:color w:val="000000"/>
          <w:sz w:val="20"/>
          <w:szCs w:val="20"/>
        </w:rPr>
        <w:t>-se integralmente dentro da poligonal do direito m</w:t>
      </w:r>
      <w:r w:rsidR="00683849">
        <w:rPr>
          <w:rFonts w:ascii="Arial" w:hAnsi="Arial" w:cs="Arial"/>
          <w:color w:val="000000"/>
          <w:sz w:val="20"/>
          <w:szCs w:val="20"/>
        </w:rPr>
        <w:t>inerário referida anteriormente, conforme pode ser visualizado na Figura 03.</w:t>
      </w:r>
    </w:p>
    <w:p w:rsidR="005B4CC3" w:rsidRPr="00D126E0" w:rsidRDefault="00D126E0" w:rsidP="006076BD">
      <w:pPr>
        <w:pStyle w:val="PargrafodaLista"/>
        <w:autoSpaceDE w:val="0"/>
        <w:autoSpaceDN w:val="0"/>
        <w:adjustRightInd w:val="0"/>
        <w:spacing w:line="288" w:lineRule="auto"/>
        <w:ind w:left="0" w:firstLine="709"/>
        <w:jc w:val="both"/>
        <w:rPr>
          <w:rFonts w:ascii="Arial" w:hAnsi="Arial" w:cs="Arial"/>
          <w:sz w:val="20"/>
          <w:szCs w:val="20"/>
        </w:rPr>
      </w:pPr>
      <w:r w:rsidRPr="00D126E0">
        <w:rPr>
          <w:rFonts w:ascii="Arial" w:hAnsi="Arial" w:cs="Arial"/>
          <w:color w:val="000000"/>
          <w:sz w:val="20"/>
          <w:szCs w:val="20"/>
        </w:rPr>
        <w:t xml:space="preserve">Ressalta-se ainda que </w:t>
      </w:r>
      <w:r w:rsidRPr="00D126E0">
        <w:rPr>
          <w:rFonts w:ascii="Arial" w:hAnsi="Arial" w:cs="Arial"/>
          <w:sz w:val="20"/>
          <w:szCs w:val="20"/>
        </w:rPr>
        <w:t>o empreendedor relatou que na data de</w:t>
      </w:r>
      <w:r w:rsidR="005B4CC3" w:rsidRPr="00D126E0">
        <w:rPr>
          <w:rFonts w:ascii="Arial" w:hAnsi="Arial" w:cs="Arial"/>
          <w:sz w:val="20"/>
          <w:szCs w:val="20"/>
        </w:rPr>
        <w:t xml:space="preserve"> 10/05</w:t>
      </w:r>
      <w:r w:rsidR="00DA201D">
        <w:rPr>
          <w:rFonts w:ascii="Arial" w:hAnsi="Arial" w:cs="Arial"/>
          <w:sz w:val="20"/>
          <w:szCs w:val="20"/>
        </w:rPr>
        <w:t>/2019 fora requerida</w:t>
      </w:r>
      <w:r w:rsidR="00244503">
        <w:rPr>
          <w:rFonts w:ascii="Arial" w:hAnsi="Arial" w:cs="Arial"/>
          <w:sz w:val="20"/>
          <w:szCs w:val="20"/>
        </w:rPr>
        <w:t>,</w:t>
      </w:r>
      <w:r w:rsidR="00DA201D">
        <w:rPr>
          <w:rFonts w:ascii="Arial" w:hAnsi="Arial" w:cs="Arial"/>
          <w:sz w:val="20"/>
          <w:szCs w:val="20"/>
        </w:rPr>
        <w:t xml:space="preserve"> junto à ANM, </w:t>
      </w:r>
      <w:r w:rsidR="005B4CC3" w:rsidRPr="00D126E0">
        <w:rPr>
          <w:rFonts w:ascii="Arial" w:hAnsi="Arial" w:cs="Arial"/>
          <w:sz w:val="20"/>
          <w:szCs w:val="20"/>
        </w:rPr>
        <w:t>por meio da juntada nº 48054.008465/2019-28, nova cessão tota</w:t>
      </w:r>
      <w:r w:rsidRPr="00D126E0">
        <w:rPr>
          <w:rFonts w:ascii="Arial" w:hAnsi="Arial" w:cs="Arial"/>
          <w:sz w:val="20"/>
          <w:szCs w:val="20"/>
        </w:rPr>
        <w:t>l do referido direito minerário</w:t>
      </w:r>
      <w:r w:rsidR="005B4CC3" w:rsidRPr="00D126E0">
        <w:rPr>
          <w:rFonts w:ascii="Arial" w:hAnsi="Arial" w:cs="Arial"/>
          <w:sz w:val="20"/>
          <w:szCs w:val="20"/>
        </w:rPr>
        <w:t xml:space="preserve"> em favor da empresa BELMONT CONSTRUÇÕES, TRANS</w:t>
      </w:r>
      <w:r w:rsidRPr="00D126E0">
        <w:rPr>
          <w:rFonts w:ascii="Arial" w:hAnsi="Arial" w:cs="Arial"/>
          <w:sz w:val="20"/>
          <w:szCs w:val="20"/>
        </w:rPr>
        <w:t>PORTES E MINERAÇÃO LTDA. (BCTLM),</w:t>
      </w:r>
      <w:r w:rsidR="005B4CC3" w:rsidRPr="00D126E0">
        <w:rPr>
          <w:rFonts w:ascii="Arial" w:hAnsi="Arial" w:cs="Arial"/>
          <w:sz w:val="20"/>
          <w:szCs w:val="20"/>
        </w:rPr>
        <w:t xml:space="preserve"> CNPJ nº 17.404.930/0001-03, em razão da cisão parcial da empresa </w:t>
      </w:r>
      <w:r w:rsidRPr="00D126E0">
        <w:rPr>
          <w:rFonts w:ascii="Arial" w:hAnsi="Arial" w:cs="Arial"/>
          <w:sz w:val="20"/>
          <w:szCs w:val="20"/>
        </w:rPr>
        <w:t>BELMONT MINERAÇÃO LTDA</w:t>
      </w:r>
      <w:r w:rsidR="00244503">
        <w:rPr>
          <w:rFonts w:ascii="Arial" w:hAnsi="Arial" w:cs="Arial"/>
          <w:sz w:val="20"/>
          <w:szCs w:val="20"/>
        </w:rPr>
        <w:t>.</w:t>
      </w:r>
      <w:r w:rsidRPr="00D126E0">
        <w:rPr>
          <w:rFonts w:ascii="Arial" w:hAnsi="Arial" w:cs="Arial"/>
          <w:sz w:val="20"/>
          <w:szCs w:val="20"/>
        </w:rPr>
        <w:t xml:space="preserve"> (PSGRA)</w:t>
      </w:r>
      <w:r w:rsidR="005B4CC3" w:rsidRPr="00D126E0">
        <w:rPr>
          <w:rFonts w:ascii="Arial" w:hAnsi="Arial" w:cs="Arial"/>
          <w:sz w:val="20"/>
          <w:szCs w:val="20"/>
        </w:rPr>
        <w:t>,</w:t>
      </w:r>
      <w:r w:rsidRPr="00D126E0">
        <w:rPr>
          <w:rFonts w:ascii="Arial" w:hAnsi="Arial" w:cs="Arial"/>
          <w:sz w:val="20"/>
          <w:szCs w:val="20"/>
        </w:rPr>
        <w:t xml:space="preserve"> requerente do atual processo de licenciamento ambiental</w:t>
      </w:r>
      <w:r w:rsidR="005B4CC3" w:rsidRPr="00D126E0">
        <w:rPr>
          <w:rFonts w:ascii="Arial" w:hAnsi="Arial" w:cs="Arial"/>
          <w:sz w:val="20"/>
          <w:szCs w:val="20"/>
        </w:rPr>
        <w:t xml:space="preserve">. </w:t>
      </w:r>
    </w:p>
    <w:p w:rsidR="005B4CC3" w:rsidRDefault="005B4CC3" w:rsidP="006076BD">
      <w:pPr>
        <w:pStyle w:val="PargrafodaLista"/>
        <w:autoSpaceDE w:val="0"/>
        <w:autoSpaceDN w:val="0"/>
        <w:adjustRightInd w:val="0"/>
        <w:spacing w:line="288" w:lineRule="auto"/>
        <w:ind w:left="0" w:firstLine="709"/>
        <w:jc w:val="both"/>
        <w:rPr>
          <w:rFonts w:ascii="Arial" w:hAnsi="Arial" w:cs="Arial"/>
          <w:sz w:val="20"/>
          <w:szCs w:val="20"/>
        </w:rPr>
      </w:pPr>
      <w:r w:rsidRPr="00D126E0">
        <w:rPr>
          <w:rFonts w:ascii="Arial" w:hAnsi="Arial" w:cs="Arial"/>
          <w:sz w:val="20"/>
          <w:szCs w:val="20"/>
        </w:rPr>
        <w:t xml:space="preserve">Neste sentido, </w:t>
      </w:r>
      <w:r w:rsidR="00D126E0">
        <w:rPr>
          <w:rFonts w:ascii="Arial" w:hAnsi="Arial" w:cs="Arial"/>
          <w:sz w:val="20"/>
          <w:szCs w:val="20"/>
        </w:rPr>
        <w:t>será requerido à SUPRAM/LM, tão logo seja publicada</w:t>
      </w:r>
      <w:r w:rsidRPr="00D126E0">
        <w:rPr>
          <w:rFonts w:ascii="Arial" w:hAnsi="Arial" w:cs="Arial"/>
          <w:sz w:val="20"/>
          <w:szCs w:val="20"/>
        </w:rPr>
        <w:t xml:space="preserve"> pela ANM a cessão do direito minerário 831.239/1997 em favor da BCTLM, que o TAC e</w:t>
      </w:r>
      <w:r w:rsidR="00D126E0">
        <w:rPr>
          <w:rFonts w:ascii="Arial" w:hAnsi="Arial" w:cs="Arial"/>
          <w:sz w:val="20"/>
          <w:szCs w:val="20"/>
        </w:rPr>
        <w:t xml:space="preserve"> os</w:t>
      </w:r>
      <w:r w:rsidR="00DA201D">
        <w:rPr>
          <w:rFonts w:ascii="Arial" w:hAnsi="Arial" w:cs="Arial"/>
          <w:sz w:val="20"/>
          <w:szCs w:val="20"/>
        </w:rPr>
        <w:t xml:space="preserve"> processos de licenciamento ambiental</w:t>
      </w:r>
      <w:r w:rsidRPr="00D126E0">
        <w:rPr>
          <w:rFonts w:ascii="Arial" w:hAnsi="Arial" w:cs="Arial"/>
          <w:sz w:val="20"/>
          <w:szCs w:val="20"/>
        </w:rPr>
        <w:t xml:space="preserve"> sob n</w:t>
      </w:r>
      <w:r w:rsidR="00D126E0">
        <w:rPr>
          <w:rFonts w:ascii="Arial" w:hAnsi="Arial" w:cs="Arial"/>
          <w:sz w:val="20"/>
          <w:szCs w:val="20"/>
        </w:rPr>
        <w:t xml:space="preserve">.º de PT nº 24433/2017 tenham suas </w:t>
      </w:r>
      <w:r w:rsidRPr="00D126E0">
        <w:rPr>
          <w:rFonts w:ascii="Arial" w:hAnsi="Arial" w:cs="Arial"/>
          <w:sz w:val="20"/>
          <w:szCs w:val="20"/>
        </w:rPr>
        <w:t>titularidade</w:t>
      </w:r>
      <w:r w:rsidR="00D126E0">
        <w:rPr>
          <w:rFonts w:ascii="Arial" w:hAnsi="Arial" w:cs="Arial"/>
          <w:sz w:val="20"/>
          <w:szCs w:val="20"/>
        </w:rPr>
        <w:t>s alteradas para a</w:t>
      </w:r>
      <w:r w:rsidRPr="00D126E0">
        <w:rPr>
          <w:rFonts w:ascii="Arial" w:hAnsi="Arial" w:cs="Arial"/>
          <w:sz w:val="20"/>
          <w:szCs w:val="20"/>
        </w:rPr>
        <w:t xml:space="preserve"> empresa BELMONT CONSTRUÇÕES, TRANSPORTES E MINERAÇÃO LTDA.</w:t>
      </w:r>
      <w:r w:rsidR="00244503">
        <w:rPr>
          <w:rFonts w:ascii="Arial" w:hAnsi="Arial" w:cs="Arial"/>
          <w:sz w:val="20"/>
          <w:szCs w:val="20"/>
        </w:rPr>
        <w:t>.</w:t>
      </w:r>
    </w:p>
    <w:p w:rsidR="00543C66" w:rsidRDefault="00543C66" w:rsidP="006076BD">
      <w:pPr>
        <w:pStyle w:val="PargrafodaLista"/>
        <w:autoSpaceDE w:val="0"/>
        <w:autoSpaceDN w:val="0"/>
        <w:adjustRightInd w:val="0"/>
        <w:spacing w:line="288" w:lineRule="auto"/>
        <w:ind w:left="0" w:firstLine="709"/>
        <w:jc w:val="both"/>
        <w:rPr>
          <w:rFonts w:ascii="Arial" w:hAnsi="Arial" w:cs="Arial"/>
          <w:sz w:val="20"/>
          <w:szCs w:val="20"/>
        </w:rPr>
      </w:pPr>
    </w:p>
    <w:p w:rsidR="00543C66" w:rsidRPr="00E55A8A" w:rsidRDefault="00543C66" w:rsidP="00543C66">
      <w:pPr>
        <w:spacing w:line="276" w:lineRule="auto"/>
        <w:jc w:val="both"/>
        <w:rPr>
          <w:rFonts w:ascii="Arial" w:hAnsi="Arial" w:cs="Arial"/>
          <w:b/>
          <w:bCs/>
          <w:sz w:val="18"/>
          <w:szCs w:val="18"/>
        </w:rPr>
      </w:pPr>
      <w:r>
        <w:rPr>
          <w:rFonts w:ascii="Arial" w:hAnsi="Arial" w:cs="Arial"/>
          <w:b/>
          <w:color w:val="000000"/>
          <w:sz w:val="18"/>
          <w:szCs w:val="18"/>
        </w:rPr>
        <w:t>Figura 03</w:t>
      </w:r>
      <w:r w:rsidRPr="00E55A8A">
        <w:rPr>
          <w:rFonts w:ascii="Arial" w:hAnsi="Arial" w:cs="Arial"/>
          <w:b/>
          <w:color w:val="000000"/>
          <w:sz w:val="18"/>
          <w:szCs w:val="18"/>
        </w:rPr>
        <w:t xml:space="preserve">. </w:t>
      </w:r>
      <w:r w:rsidRPr="00B16310">
        <w:rPr>
          <w:rFonts w:ascii="Arial" w:hAnsi="Arial" w:cs="Arial"/>
          <w:color w:val="000000"/>
          <w:sz w:val="18"/>
          <w:szCs w:val="18"/>
        </w:rPr>
        <w:t xml:space="preserve">Localização </w:t>
      </w:r>
      <w:r w:rsidR="00B16310" w:rsidRPr="00B16310">
        <w:rPr>
          <w:rFonts w:ascii="Arial" w:hAnsi="Arial" w:cs="Arial"/>
          <w:color w:val="000000"/>
          <w:sz w:val="18"/>
          <w:szCs w:val="18"/>
        </w:rPr>
        <w:t>da frente de lavra do empreendimento BELMONT MINERAÇÃO LTDA. e poligonal do Processo de Direito Minerário n.° 831.239/1997.</w:t>
      </w:r>
    </w:p>
    <w:p w:rsidR="00543C66" w:rsidRDefault="00543C66" w:rsidP="006E227E">
      <w:pPr>
        <w:pStyle w:val="PargrafodaLista"/>
        <w:spacing w:line="288" w:lineRule="auto"/>
        <w:ind w:left="0"/>
        <w:jc w:val="both"/>
        <w:rPr>
          <w:rFonts w:ascii="Arial" w:hAnsi="Arial" w:cs="Arial"/>
          <w:sz w:val="20"/>
          <w:szCs w:val="20"/>
        </w:rPr>
      </w:pPr>
      <w:r>
        <w:rPr>
          <w:rFonts w:ascii="Arial" w:hAnsi="Arial" w:cs="Arial"/>
          <w:noProof/>
          <w:sz w:val="20"/>
          <w:szCs w:val="20"/>
        </w:rPr>
        <w:drawing>
          <wp:inline distT="0" distB="0" distL="0" distR="0">
            <wp:extent cx="6231625" cy="3251037"/>
            <wp:effectExtent l="19050" t="19050" r="16775" b="25563"/>
            <wp:docPr id="2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srcRect/>
                    <a:stretch>
                      <a:fillRect/>
                    </a:stretch>
                  </pic:blipFill>
                  <pic:spPr bwMode="auto">
                    <a:xfrm>
                      <a:off x="0" y="0"/>
                      <a:ext cx="6236245" cy="3253447"/>
                    </a:xfrm>
                    <a:prstGeom prst="rect">
                      <a:avLst/>
                    </a:prstGeom>
                    <a:noFill/>
                    <a:ln w="9525">
                      <a:solidFill>
                        <a:schemeClr val="tx1"/>
                      </a:solidFill>
                      <a:miter lim="800000"/>
                      <a:headEnd/>
                      <a:tailEnd/>
                    </a:ln>
                  </pic:spPr>
                </pic:pic>
              </a:graphicData>
            </a:graphic>
          </wp:inline>
        </w:drawing>
      </w:r>
    </w:p>
    <w:p w:rsidR="00543C66" w:rsidRPr="00A85058" w:rsidRDefault="00543C66" w:rsidP="00543C66">
      <w:pPr>
        <w:autoSpaceDE w:val="0"/>
        <w:autoSpaceDN w:val="0"/>
        <w:adjustRightInd w:val="0"/>
        <w:rPr>
          <w:rFonts w:ascii="Arial" w:eastAsiaTheme="minorHAnsi" w:hAnsi="Arial" w:cs="Arial"/>
          <w:color w:val="000000"/>
          <w:lang w:eastAsia="en-US"/>
        </w:rPr>
      </w:pPr>
      <w:r w:rsidRPr="00E55A8A">
        <w:rPr>
          <w:rFonts w:ascii="Arial" w:hAnsi="Arial" w:cs="Arial"/>
          <w:b/>
          <w:bCs/>
          <w:sz w:val="18"/>
          <w:szCs w:val="18"/>
        </w:rPr>
        <w:t>Fonte:</w:t>
      </w:r>
      <w:r w:rsidRPr="00E55A8A">
        <w:rPr>
          <w:rFonts w:ascii="Arial" w:hAnsi="Arial" w:cs="Arial"/>
          <w:bCs/>
          <w:sz w:val="18"/>
          <w:szCs w:val="18"/>
        </w:rPr>
        <w:t xml:space="preserve"> </w:t>
      </w:r>
      <w:r>
        <w:rPr>
          <w:rFonts w:ascii="Arial" w:hAnsi="Arial" w:cs="Arial"/>
          <w:bCs/>
          <w:sz w:val="18"/>
          <w:szCs w:val="18"/>
        </w:rPr>
        <w:t>IDE/SISEMA</w:t>
      </w:r>
      <w:r w:rsidRPr="00AE04AB">
        <w:rPr>
          <w:rFonts w:ascii="Arial" w:hAnsi="Arial" w:cs="Arial"/>
          <w:bCs/>
          <w:sz w:val="18"/>
          <w:szCs w:val="18"/>
        </w:rPr>
        <w:t xml:space="preserve"> </w:t>
      </w:r>
      <w:r w:rsidRPr="00543C66">
        <w:rPr>
          <w:rFonts w:ascii="Arial" w:hAnsi="Arial" w:cs="Arial"/>
          <w:bCs/>
          <w:sz w:val="18"/>
          <w:szCs w:val="18"/>
        </w:rPr>
        <w:t>2020. Acesso em 16/09/2020. Elaborado por SUPRAM/LM com base nos arquivos apresentados nos autos do PA n.° 24433/2017/003</w:t>
      </w:r>
      <w:r>
        <w:rPr>
          <w:rFonts w:ascii="Arial" w:hAnsi="Arial" w:cs="Arial"/>
          <w:bCs/>
          <w:sz w:val="18"/>
          <w:szCs w:val="18"/>
        </w:rPr>
        <w:t>/2019.</w:t>
      </w:r>
    </w:p>
    <w:p w:rsidR="00543C66" w:rsidRPr="00D126E0" w:rsidRDefault="00543C66" w:rsidP="00543C66">
      <w:pPr>
        <w:pStyle w:val="PargrafodaLista"/>
        <w:spacing w:line="288" w:lineRule="auto"/>
        <w:ind w:left="360"/>
        <w:jc w:val="center"/>
        <w:rPr>
          <w:rFonts w:ascii="Arial" w:hAnsi="Arial" w:cs="Arial"/>
          <w:sz w:val="20"/>
          <w:szCs w:val="20"/>
        </w:rPr>
      </w:pPr>
    </w:p>
    <w:p w:rsidR="00462D88" w:rsidRPr="008D61E3" w:rsidRDefault="00462D88" w:rsidP="008D61E3">
      <w:pPr>
        <w:pStyle w:val="PargrafodaLista"/>
        <w:numPr>
          <w:ilvl w:val="0"/>
          <w:numId w:val="1"/>
        </w:numPr>
        <w:spacing w:line="288" w:lineRule="auto"/>
        <w:jc w:val="both"/>
        <w:rPr>
          <w:rFonts w:ascii="Arial" w:hAnsi="Arial" w:cs="Arial"/>
          <w:sz w:val="20"/>
          <w:szCs w:val="20"/>
        </w:rPr>
      </w:pPr>
      <w:bookmarkStart w:id="2" w:name="_Hlk53655895"/>
      <w:r w:rsidRPr="008D61E3">
        <w:rPr>
          <w:rFonts w:ascii="Arial" w:hAnsi="Arial" w:cs="Arial"/>
          <w:b/>
          <w:bCs/>
          <w:sz w:val="20"/>
          <w:szCs w:val="20"/>
        </w:rPr>
        <w:t>Cadastro Ambiental Rural (CAR) e Reserva Legal (RL)</w:t>
      </w:r>
    </w:p>
    <w:bookmarkEnd w:id="2"/>
    <w:p w:rsidR="00462D88" w:rsidRPr="00E56128" w:rsidRDefault="00462D88" w:rsidP="00462D88">
      <w:pPr>
        <w:autoSpaceDE w:val="0"/>
        <w:autoSpaceDN w:val="0"/>
        <w:adjustRightInd w:val="0"/>
        <w:spacing w:line="288" w:lineRule="auto"/>
        <w:ind w:firstLine="709"/>
        <w:jc w:val="both"/>
        <w:rPr>
          <w:rFonts w:ascii="Arial" w:hAnsi="Arial" w:cs="Arial"/>
          <w:sz w:val="20"/>
          <w:szCs w:val="20"/>
        </w:rPr>
      </w:pPr>
    </w:p>
    <w:p w:rsidR="00462D88" w:rsidRPr="00E56128" w:rsidRDefault="00462D88" w:rsidP="00462D88">
      <w:pPr>
        <w:autoSpaceDE w:val="0"/>
        <w:autoSpaceDN w:val="0"/>
        <w:adjustRightInd w:val="0"/>
        <w:spacing w:line="288" w:lineRule="auto"/>
        <w:ind w:firstLine="709"/>
        <w:jc w:val="both"/>
        <w:rPr>
          <w:rFonts w:ascii="Arial" w:hAnsi="Arial" w:cs="Arial"/>
          <w:sz w:val="20"/>
          <w:szCs w:val="20"/>
        </w:rPr>
      </w:pPr>
      <w:r w:rsidRPr="00E56128">
        <w:rPr>
          <w:rFonts w:ascii="Arial" w:hAnsi="Arial" w:cs="Arial"/>
          <w:sz w:val="20"/>
          <w:szCs w:val="20"/>
        </w:rPr>
        <w:t>Quanto aos recibos de inscrição no CAR apresentados, seguem considerações:</w:t>
      </w:r>
    </w:p>
    <w:p w:rsidR="00462D88" w:rsidRPr="00E56128" w:rsidRDefault="00462D88" w:rsidP="00462D88">
      <w:pPr>
        <w:autoSpaceDE w:val="0"/>
        <w:autoSpaceDN w:val="0"/>
        <w:adjustRightInd w:val="0"/>
        <w:spacing w:line="288" w:lineRule="auto"/>
        <w:ind w:firstLine="709"/>
        <w:jc w:val="both"/>
        <w:rPr>
          <w:rFonts w:ascii="Arial" w:hAnsi="Arial" w:cs="Arial"/>
          <w:sz w:val="20"/>
          <w:szCs w:val="20"/>
        </w:rPr>
      </w:pPr>
    </w:p>
    <w:p w:rsidR="00462D88" w:rsidRPr="00131518" w:rsidRDefault="00462D88" w:rsidP="00462D88">
      <w:pPr>
        <w:pStyle w:val="Ttulo5"/>
        <w:shd w:val="clear" w:color="auto" w:fill="FFFFFF"/>
        <w:spacing w:before="0" w:beforeAutospacing="0" w:after="0" w:afterAutospacing="0" w:line="288" w:lineRule="auto"/>
        <w:jc w:val="both"/>
        <w:rPr>
          <w:rFonts w:ascii="Arial" w:hAnsi="Arial" w:cs="Arial"/>
          <w:b w:val="0"/>
        </w:rPr>
      </w:pPr>
      <w:r w:rsidRPr="00E56128">
        <w:rPr>
          <w:rFonts w:ascii="Arial" w:hAnsi="Arial" w:cs="Arial"/>
        </w:rPr>
        <w:t xml:space="preserve">- Fazenda </w:t>
      </w:r>
      <w:r w:rsidR="00C16874">
        <w:rPr>
          <w:rFonts w:ascii="Arial" w:hAnsi="Arial" w:cs="Arial"/>
        </w:rPr>
        <w:t>Miguel César</w:t>
      </w:r>
      <w:r w:rsidRPr="00E56128">
        <w:rPr>
          <w:rFonts w:ascii="Arial" w:hAnsi="Arial" w:cs="Arial"/>
        </w:rPr>
        <w:t xml:space="preserve"> – </w:t>
      </w:r>
      <w:r w:rsidR="00EF0C75">
        <w:rPr>
          <w:rFonts w:ascii="Arial" w:hAnsi="Arial" w:cs="Arial"/>
        </w:rPr>
        <w:t xml:space="preserve">São Gonçalo do Rio Abaixo - </w:t>
      </w:r>
      <w:r w:rsidRPr="00E56128">
        <w:rPr>
          <w:rFonts w:ascii="Arial" w:hAnsi="Arial" w:cs="Arial"/>
        </w:rPr>
        <w:t xml:space="preserve">Recibo </w:t>
      </w:r>
      <w:r w:rsidR="00245FDE">
        <w:rPr>
          <w:rFonts w:ascii="Arial" w:eastAsiaTheme="minorHAnsi" w:hAnsi="Arial" w:cs="Arial"/>
          <w:lang w:eastAsia="en-US"/>
        </w:rPr>
        <w:t>MG-3161908-4576.568F.5FCE.4912.ACC9.BB44.9429.E4B6</w:t>
      </w:r>
      <w:r w:rsidRPr="00E56128">
        <w:rPr>
          <w:rFonts w:ascii="Arial" w:hAnsi="Arial" w:cs="Arial"/>
        </w:rPr>
        <w:t xml:space="preserve">: </w:t>
      </w:r>
      <w:r>
        <w:rPr>
          <w:rFonts w:ascii="Arial" w:hAnsi="Arial" w:cs="Arial"/>
          <w:b w:val="0"/>
        </w:rPr>
        <w:t>rec</w:t>
      </w:r>
      <w:r w:rsidR="00BB3222">
        <w:rPr>
          <w:rFonts w:ascii="Arial" w:hAnsi="Arial" w:cs="Arial"/>
          <w:b w:val="0"/>
        </w:rPr>
        <w:t>ibo de inscrição que compreende o</w:t>
      </w:r>
      <w:r>
        <w:rPr>
          <w:rFonts w:ascii="Arial" w:hAnsi="Arial" w:cs="Arial"/>
          <w:b w:val="0"/>
        </w:rPr>
        <w:t xml:space="preserve"> imóve</w:t>
      </w:r>
      <w:r w:rsidR="00BB3222">
        <w:rPr>
          <w:rFonts w:ascii="Arial" w:hAnsi="Arial" w:cs="Arial"/>
          <w:b w:val="0"/>
        </w:rPr>
        <w:t>l</w:t>
      </w:r>
      <w:r w:rsidR="00C16874">
        <w:rPr>
          <w:rFonts w:ascii="Arial" w:hAnsi="Arial" w:cs="Arial"/>
          <w:b w:val="0"/>
        </w:rPr>
        <w:t xml:space="preserve"> onde se localiza a</w:t>
      </w:r>
      <w:r>
        <w:rPr>
          <w:rFonts w:ascii="Arial" w:hAnsi="Arial" w:cs="Arial"/>
          <w:b w:val="0"/>
        </w:rPr>
        <w:t xml:space="preserve"> A</w:t>
      </w:r>
      <w:r w:rsidR="00BB3222">
        <w:rPr>
          <w:rFonts w:ascii="Arial" w:hAnsi="Arial" w:cs="Arial"/>
          <w:b w:val="0"/>
        </w:rPr>
        <w:t xml:space="preserve">DA </w:t>
      </w:r>
      <w:r w:rsidR="00BB3222" w:rsidRPr="00CD1FAF">
        <w:rPr>
          <w:rFonts w:ascii="Arial" w:hAnsi="Arial" w:cs="Arial"/>
          <w:b w:val="0"/>
        </w:rPr>
        <w:t>do empreendimento (Matrícula</w:t>
      </w:r>
      <w:r w:rsidRPr="00CD1FAF">
        <w:rPr>
          <w:rFonts w:ascii="Arial" w:hAnsi="Arial" w:cs="Arial"/>
          <w:b w:val="0"/>
        </w:rPr>
        <w:t xml:space="preserve"> n</w:t>
      </w:r>
      <w:r w:rsidRPr="00CD1FAF">
        <w:rPr>
          <w:rFonts w:ascii="Arial" w:hAnsi="Arial" w:cs="Arial"/>
          <w:b w:val="0"/>
          <w:vertAlign w:val="superscript"/>
        </w:rPr>
        <w:t>o</w:t>
      </w:r>
      <w:r w:rsidRPr="00CD1FAF">
        <w:rPr>
          <w:rFonts w:ascii="Arial" w:hAnsi="Arial" w:cs="Arial"/>
          <w:b w:val="0"/>
        </w:rPr>
        <w:t xml:space="preserve"> </w:t>
      </w:r>
      <w:r w:rsidR="00BB3222" w:rsidRPr="00CD1FAF">
        <w:rPr>
          <w:rFonts w:ascii="Arial" w:hAnsi="Arial" w:cs="Arial"/>
          <w:b w:val="0"/>
        </w:rPr>
        <w:t>9</w:t>
      </w:r>
      <w:r w:rsidR="00EF0C75" w:rsidRPr="00CD1FAF">
        <w:rPr>
          <w:rFonts w:ascii="Arial" w:hAnsi="Arial" w:cs="Arial"/>
          <w:b w:val="0"/>
        </w:rPr>
        <w:t>.</w:t>
      </w:r>
      <w:r w:rsidR="00BB3222" w:rsidRPr="00CD1FAF">
        <w:rPr>
          <w:rFonts w:ascii="Arial" w:hAnsi="Arial" w:cs="Arial"/>
          <w:b w:val="0"/>
        </w:rPr>
        <w:t>884</w:t>
      </w:r>
      <w:r w:rsidRPr="00CD1FAF">
        <w:rPr>
          <w:rFonts w:ascii="Arial" w:hAnsi="Arial" w:cs="Arial"/>
          <w:b w:val="0"/>
        </w:rPr>
        <w:t xml:space="preserve"> - CRI Comarca de </w:t>
      </w:r>
      <w:r w:rsidR="00BB3222" w:rsidRPr="00CD1FAF">
        <w:rPr>
          <w:rFonts w:ascii="Arial" w:hAnsi="Arial" w:cs="Arial"/>
          <w:b w:val="0"/>
        </w:rPr>
        <w:t>Santa Bárbara</w:t>
      </w:r>
      <w:r w:rsidRPr="00CD1FAF">
        <w:rPr>
          <w:rFonts w:ascii="Arial" w:hAnsi="Arial" w:cs="Arial"/>
          <w:b w:val="0"/>
        </w:rPr>
        <w:t xml:space="preserve">), </w:t>
      </w:r>
      <w:r w:rsidR="00C16874" w:rsidRPr="00CD1FAF">
        <w:rPr>
          <w:rFonts w:ascii="Arial" w:hAnsi="Arial" w:cs="Arial"/>
          <w:b w:val="0"/>
        </w:rPr>
        <w:t xml:space="preserve">pertencente à empresa </w:t>
      </w:r>
      <w:r w:rsidRPr="00CD1FAF">
        <w:rPr>
          <w:rFonts w:ascii="Arial" w:hAnsi="Arial" w:cs="Arial"/>
          <w:b w:val="0"/>
        </w:rPr>
        <w:t>Perfil Em</w:t>
      </w:r>
      <w:r w:rsidR="00C16874" w:rsidRPr="00CD1FAF">
        <w:rPr>
          <w:rFonts w:ascii="Arial" w:hAnsi="Arial" w:cs="Arial"/>
          <w:b w:val="0"/>
        </w:rPr>
        <w:t xml:space="preserve">preendimentos </w:t>
      </w:r>
      <w:r w:rsidR="00C16874" w:rsidRPr="00245FDE">
        <w:rPr>
          <w:rFonts w:ascii="Arial" w:hAnsi="Arial" w:cs="Arial"/>
          <w:b w:val="0"/>
        </w:rPr>
        <w:t xml:space="preserve">Imobiliários </w:t>
      </w:r>
      <w:r w:rsidR="00245FDE">
        <w:rPr>
          <w:rFonts w:ascii="Arial" w:hAnsi="Arial" w:cs="Arial"/>
          <w:b w:val="0"/>
        </w:rPr>
        <w:t xml:space="preserve">e Participações </w:t>
      </w:r>
      <w:r w:rsidR="00C16874" w:rsidRPr="00245FDE">
        <w:rPr>
          <w:rFonts w:ascii="Arial" w:hAnsi="Arial" w:cs="Arial"/>
          <w:b w:val="0"/>
        </w:rPr>
        <w:t>Ltda.</w:t>
      </w:r>
      <w:r w:rsidRPr="00245FDE">
        <w:rPr>
          <w:rFonts w:ascii="Arial" w:hAnsi="Arial" w:cs="Arial"/>
          <w:b w:val="0"/>
        </w:rPr>
        <w:t xml:space="preserve">, com área total declarada de </w:t>
      </w:r>
      <w:r w:rsidR="00CD1FAF" w:rsidRPr="00245FDE">
        <w:rPr>
          <w:rFonts w:ascii="Arial" w:eastAsiaTheme="minorHAnsi" w:hAnsi="Arial" w:cs="Arial"/>
          <w:b w:val="0"/>
          <w:lang w:eastAsia="en-US"/>
        </w:rPr>
        <w:t xml:space="preserve">29,4404 ha, </w:t>
      </w:r>
      <w:r w:rsidRPr="00245FDE">
        <w:rPr>
          <w:rFonts w:ascii="Arial" w:hAnsi="Arial" w:cs="Arial"/>
          <w:b w:val="0"/>
        </w:rPr>
        <w:t xml:space="preserve">APP de </w:t>
      </w:r>
      <w:r w:rsidR="00CD1FAF" w:rsidRPr="00245FDE">
        <w:rPr>
          <w:rFonts w:ascii="Arial" w:eastAsiaTheme="minorHAnsi" w:hAnsi="Arial" w:cs="Arial"/>
          <w:b w:val="0"/>
          <w:lang w:eastAsia="en-US"/>
        </w:rPr>
        <w:t>3,6551</w:t>
      </w:r>
      <w:r w:rsidRPr="00245FDE">
        <w:rPr>
          <w:rFonts w:ascii="Arial" w:eastAsiaTheme="minorHAnsi" w:hAnsi="Arial" w:cs="Arial"/>
          <w:b w:val="0"/>
          <w:lang w:eastAsia="en-US"/>
        </w:rPr>
        <w:t xml:space="preserve"> </w:t>
      </w:r>
      <w:r w:rsidRPr="00245FDE">
        <w:rPr>
          <w:rFonts w:ascii="Arial" w:hAnsi="Arial" w:cs="Arial"/>
          <w:b w:val="0"/>
        </w:rPr>
        <w:t xml:space="preserve">ha e RL de </w:t>
      </w:r>
      <w:r w:rsidR="00CD1FAF" w:rsidRPr="00245FDE">
        <w:rPr>
          <w:rFonts w:ascii="Arial" w:eastAsiaTheme="minorHAnsi" w:hAnsi="Arial" w:cs="Arial"/>
          <w:b w:val="0"/>
          <w:lang w:eastAsia="en-US"/>
        </w:rPr>
        <w:t>0,0000</w:t>
      </w:r>
      <w:r w:rsidRPr="00245FDE">
        <w:rPr>
          <w:rFonts w:ascii="Arial" w:eastAsiaTheme="minorHAnsi" w:hAnsi="Arial" w:cs="Arial"/>
          <w:b w:val="0"/>
          <w:lang w:eastAsia="en-US"/>
        </w:rPr>
        <w:t xml:space="preserve"> ha</w:t>
      </w:r>
      <w:r w:rsidR="00265BB8" w:rsidRPr="00245FDE">
        <w:rPr>
          <w:rFonts w:ascii="Arial" w:eastAsiaTheme="minorHAnsi" w:hAnsi="Arial" w:cs="Arial"/>
          <w:b w:val="0"/>
          <w:lang w:eastAsia="en-US"/>
        </w:rPr>
        <w:t xml:space="preserve">. </w:t>
      </w:r>
      <w:r w:rsidR="00245FDE" w:rsidRPr="00245FDE">
        <w:rPr>
          <w:rFonts w:ascii="Arial" w:eastAsiaTheme="minorHAnsi" w:hAnsi="Arial" w:cs="Arial"/>
          <w:b w:val="0"/>
          <w:lang w:eastAsia="en-US"/>
        </w:rPr>
        <w:t xml:space="preserve">Demarcou-se ainda área de 8,8186 ha </w:t>
      </w:r>
      <w:r w:rsidR="00245FDE">
        <w:rPr>
          <w:rFonts w:ascii="Arial" w:eastAsiaTheme="minorHAnsi" w:hAnsi="Arial" w:cs="Arial"/>
          <w:b w:val="0"/>
          <w:lang w:eastAsia="en-US"/>
        </w:rPr>
        <w:t xml:space="preserve">de </w:t>
      </w:r>
      <w:r w:rsidR="00245FDE" w:rsidRPr="00245FDE">
        <w:rPr>
          <w:rFonts w:ascii="Arial" w:eastAsiaTheme="minorHAnsi" w:hAnsi="Arial" w:cs="Arial"/>
          <w:b w:val="0"/>
          <w:lang w:eastAsia="en-US"/>
        </w:rPr>
        <w:t xml:space="preserve">remanescente de vegetação nativa. </w:t>
      </w:r>
      <w:r w:rsidR="00265BB8" w:rsidRPr="00245FDE">
        <w:rPr>
          <w:rFonts w:ascii="Arial" w:eastAsiaTheme="minorHAnsi" w:hAnsi="Arial" w:cs="Arial"/>
          <w:b w:val="0"/>
          <w:lang w:eastAsia="en-US"/>
        </w:rPr>
        <w:t>Em relação à RL, informou-se nos autos que a</w:t>
      </w:r>
      <w:r w:rsidR="00265BB8">
        <w:rPr>
          <w:rFonts w:ascii="Arial" w:eastAsiaTheme="minorHAnsi" w:hAnsi="Arial" w:cs="Arial"/>
          <w:b w:val="0"/>
          <w:lang w:eastAsia="en-US"/>
        </w:rPr>
        <w:t xml:space="preserve"> mesma será alocada </w:t>
      </w:r>
      <w:r w:rsidR="00CD1FAF">
        <w:rPr>
          <w:rFonts w:ascii="Arial" w:eastAsiaTheme="minorHAnsi" w:hAnsi="Arial" w:cs="Arial"/>
          <w:b w:val="0"/>
          <w:lang w:eastAsia="en-US"/>
        </w:rPr>
        <w:t>na Fazenda Botafogo</w:t>
      </w:r>
      <w:r w:rsidR="00265BB8">
        <w:rPr>
          <w:rFonts w:ascii="Arial" w:eastAsiaTheme="minorHAnsi" w:hAnsi="Arial" w:cs="Arial"/>
          <w:b w:val="0"/>
          <w:lang w:eastAsia="en-US"/>
        </w:rPr>
        <w:t xml:space="preserve">, conforme descrito abaixo. </w:t>
      </w:r>
      <w:r w:rsidRPr="0032063A">
        <w:rPr>
          <w:rFonts w:ascii="Arial" w:hAnsi="Arial" w:cs="Arial"/>
          <w:b w:val="0"/>
        </w:rPr>
        <w:t xml:space="preserve">As APPs do imóvel encontram-se tanto </w:t>
      </w:r>
      <w:r w:rsidR="00923FDE">
        <w:rPr>
          <w:rFonts w:ascii="Arial" w:hAnsi="Arial" w:cs="Arial"/>
          <w:b w:val="0"/>
        </w:rPr>
        <w:t>antropizadas</w:t>
      </w:r>
      <w:r w:rsidRPr="0032063A">
        <w:rPr>
          <w:rFonts w:ascii="Arial" w:hAnsi="Arial" w:cs="Arial"/>
          <w:b w:val="0"/>
        </w:rPr>
        <w:t>,</w:t>
      </w:r>
      <w:r>
        <w:rPr>
          <w:rFonts w:ascii="Arial" w:hAnsi="Arial" w:cs="Arial"/>
          <w:b w:val="0"/>
        </w:rPr>
        <w:t xml:space="preserve"> </w:t>
      </w:r>
      <w:r w:rsidR="00923FDE">
        <w:rPr>
          <w:rFonts w:ascii="Arial" w:hAnsi="Arial" w:cs="Arial"/>
          <w:b w:val="0"/>
        </w:rPr>
        <w:t xml:space="preserve">onde se localiza parte da ADA do </w:t>
      </w:r>
      <w:r w:rsidR="00923FDE">
        <w:rPr>
          <w:rFonts w:ascii="Arial" w:hAnsi="Arial" w:cs="Arial"/>
          <w:b w:val="0"/>
        </w:rPr>
        <w:lastRenderedPageBreak/>
        <w:t>empreendimento</w:t>
      </w:r>
      <w:r w:rsidR="00757EAB">
        <w:rPr>
          <w:rFonts w:ascii="Arial" w:hAnsi="Arial" w:cs="Arial"/>
          <w:b w:val="0"/>
        </w:rPr>
        <w:t xml:space="preserve"> (uso consolidado)</w:t>
      </w:r>
      <w:r w:rsidR="00923FDE">
        <w:rPr>
          <w:rFonts w:ascii="Arial" w:hAnsi="Arial" w:cs="Arial"/>
          <w:b w:val="0"/>
        </w:rPr>
        <w:t xml:space="preserve">, quanto preservadas. </w:t>
      </w:r>
      <w:r>
        <w:rPr>
          <w:rFonts w:ascii="Arial" w:hAnsi="Arial" w:cs="Arial"/>
          <w:b w:val="0"/>
        </w:rPr>
        <w:t>Já a</w:t>
      </w:r>
      <w:r w:rsidRPr="0032063A">
        <w:rPr>
          <w:rFonts w:ascii="Arial" w:hAnsi="Arial" w:cs="Arial"/>
          <w:b w:val="0"/>
        </w:rPr>
        <w:t xml:space="preserve"> área de RL </w:t>
      </w:r>
      <w:r w:rsidR="004B096C">
        <w:rPr>
          <w:rFonts w:ascii="Arial" w:hAnsi="Arial" w:cs="Arial"/>
          <w:b w:val="0"/>
        </w:rPr>
        <w:t xml:space="preserve">proposta </w:t>
      </w:r>
      <w:r w:rsidRPr="0032063A">
        <w:rPr>
          <w:rFonts w:ascii="Arial" w:hAnsi="Arial" w:cs="Arial"/>
          <w:b w:val="0"/>
        </w:rPr>
        <w:t xml:space="preserve">está integralmente coberta por </w:t>
      </w:r>
      <w:r w:rsidRPr="00131518">
        <w:rPr>
          <w:rFonts w:ascii="Arial" w:hAnsi="Arial" w:cs="Arial"/>
          <w:b w:val="0"/>
        </w:rPr>
        <w:t>vegetação nativa do Bioma Mata Atlântica.</w:t>
      </w:r>
    </w:p>
    <w:p w:rsidR="00971B73" w:rsidRPr="00131518" w:rsidRDefault="00462D88" w:rsidP="00971B73">
      <w:pPr>
        <w:pStyle w:val="Ttulo5"/>
        <w:shd w:val="clear" w:color="auto" w:fill="FFFFFF"/>
        <w:spacing w:before="0" w:beforeAutospacing="0" w:after="0" w:afterAutospacing="0" w:line="288" w:lineRule="auto"/>
        <w:jc w:val="both"/>
        <w:rPr>
          <w:rFonts w:ascii="Arial" w:eastAsiaTheme="minorHAnsi" w:hAnsi="Arial" w:cs="Arial"/>
          <w:b w:val="0"/>
          <w:lang w:eastAsia="en-US"/>
        </w:rPr>
      </w:pPr>
      <w:r w:rsidRPr="00131518">
        <w:rPr>
          <w:rFonts w:ascii="Arial" w:eastAsiaTheme="minorHAnsi" w:hAnsi="Arial" w:cs="Arial"/>
          <w:b w:val="0"/>
          <w:lang w:eastAsia="en-US"/>
        </w:rPr>
        <w:tab/>
        <w:t>A Figura 0</w:t>
      </w:r>
      <w:r w:rsidR="00701363" w:rsidRPr="00131518">
        <w:rPr>
          <w:rFonts w:ascii="Arial" w:eastAsiaTheme="minorHAnsi" w:hAnsi="Arial" w:cs="Arial"/>
          <w:b w:val="0"/>
          <w:lang w:eastAsia="en-US"/>
        </w:rPr>
        <w:t>4</w:t>
      </w:r>
      <w:r w:rsidRPr="00131518">
        <w:rPr>
          <w:rFonts w:ascii="Arial" w:eastAsiaTheme="minorHAnsi" w:hAnsi="Arial" w:cs="Arial"/>
          <w:b w:val="0"/>
          <w:lang w:eastAsia="en-US"/>
        </w:rPr>
        <w:t xml:space="preserve"> traz a localização da Fazenda </w:t>
      </w:r>
      <w:r w:rsidR="004B096C" w:rsidRPr="00131518">
        <w:rPr>
          <w:rFonts w:ascii="Arial" w:eastAsiaTheme="minorHAnsi" w:hAnsi="Arial" w:cs="Arial"/>
          <w:b w:val="0"/>
          <w:lang w:eastAsia="en-US"/>
        </w:rPr>
        <w:t>Miguel César</w:t>
      </w:r>
      <w:r w:rsidRPr="00131518">
        <w:rPr>
          <w:rFonts w:ascii="Arial" w:eastAsiaTheme="minorHAnsi" w:hAnsi="Arial" w:cs="Arial"/>
          <w:b w:val="0"/>
          <w:lang w:eastAsia="en-US"/>
        </w:rPr>
        <w:t xml:space="preserve">, com delimitação de sua </w:t>
      </w:r>
      <w:r w:rsidR="004B096C" w:rsidRPr="00131518">
        <w:rPr>
          <w:rFonts w:ascii="Arial" w:eastAsiaTheme="minorHAnsi" w:hAnsi="Arial" w:cs="Arial"/>
          <w:b w:val="0"/>
          <w:lang w:eastAsia="en-US"/>
        </w:rPr>
        <w:t>área total e APPs</w:t>
      </w:r>
      <w:r w:rsidR="008E0063" w:rsidRPr="00131518">
        <w:rPr>
          <w:rFonts w:ascii="Arial" w:eastAsiaTheme="minorHAnsi" w:hAnsi="Arial" w:cs="Arial"/>
          <w:b w:val="0"/>
          <w:lang w:eastAsia="en-US"/>
        </w:rPr>
        <w:t>.</w:t>
      </w:r>
    </w:p>
    <w:p w:rsidR="007C5095" w:rsidRPr="00131518" w:rsidRDefault="007C5095" w:rsidP="007C5095">
      <w:pPr>
        <w:pStyle w:val="Ttulo5"/>
        <w:shd w:val="clear" w:color="auto" w:fill="FFFFFF"/>
        <w:spacing w:before="0" w:beforeAutospacing="0" w:after="0" w:afterAutospacing="0" w:line="288" w:lineRule="auto"/>
        <w:jc w:val="both"/>
        <w:rPr>
          <w:rFonts w:ascii="Arial" w:eastAsiaTheme="minorHAnsi" w:hAnsi="Arial" w:cs="Arial"/>
          <w:sz w:val="18"/>
          <w:szCs w:val="18"/>
          <w:lang w:eastAsia="en-US"/>
        </w:rPr>
      </w:pPr>
    </w:p>
    <w:p w:rsidR="007C5095" w:rsidRPr="00971B73" w:rsidRDefault="007C5095" w:rsidP="007C5095">
      <w:pPr>
        <w:pStyle w:val="Ttulo5"/>
        <w:shd w:val="clear" w:color="auto" w:fill="FFFFFF"/>
        <w:spacing w:before="0" w:beforeAutospacing="0" w:after="0" w:afterAutospacing="0" w:line="288" w:lineRule="auto"/>
        <w:jc w:val="both"/>
        <w:rPr>
          <w:rFonts w:ascii="Arial" w:eastAsiaTheme="minorHAnsi" w:hAnsi="Arial" w:cs="Arial"/>
          <w:b w:val="0"/>
          <w:lang w:eastAsia="en-US"/>
        </w:rPr>
      </w:pPr>
      <w:r w:rsidRPr="00131518">
        <w:rPr>
          <w:rFonts w:ascii="Arial" w:eastAsiaTheme="minorHAnsi" w:hAnsi="Arial" w:cs="Arial"/>
          <w:sz w:val="18"/>
          <w:szCs w:val="18"/>
          <w:lang w:eastAsia="en-US"/>
        </w:rPr>
        <w:t>Figura 0</w:t>
      </w:r>
      <w:r w:rsidR="00701363" w:rsidRPr="00131518">
        <w:rPr>
          <w:rFonts w:ascii="Arial" w:eastAsiaTheme="minorHAnsi" w:hAnsi="Arial" w:cs="Arial"/>
          <w:sz w:val="18"/>
          <w:szCs w:val="18"/>
          <w:lang w:eastAsia="en-US"/>
        </w:rPr>
        <w:t>4</w:t>
      </w:r>
      <w:r w:rsidRPr="00131518">
        <w:rPr>
          <w:rFonts w:ascii="Arial" w:eastAsiaTheme="minorHAnsi" w:hAnsi="Arial" w:cs="Arial"/>
          <w:sz w:val="18"/>
          <w:szCs w:val="18"/>
          <w:lang w:eastAsia="en-US"/>
        </w:rPr>
        <w:t xml:space="preserve">. </w:t>
      </w:r>
      <w:r w:rsidRPr="00131518">
        <w:rPr>
          <w:rFonts w:ascii="Arial" w:eastAsiaTheme="minorHAnsi" w:hAnsi="Arial" w:cs="Arial"/>
          <w:b w:val="0"/>
          <w:sz w:val="18"/>
          <w:szCs w:val="18"/>
          <w:lang w:eastAsia="en-US"/>
        </w:rPr>
        <w:t>Fazenda Miguel César.</w:t>
      </w:r>
    </w:p>
    <w:p w:rsidR="007C5095" w:rsidRDefault="00131518" w:rsidP="007C5095">
      <w:pPr>
        <w:pStyle w:val="Ttulo5"/>
        <w:shd w:val="clear" w:color="auto" w:fill="FFFFFF"/>
        <w:spacing w:before="0" w:beforeAutospacing="0" w:after="0" w:afterAutospacing="0" w:line="288" w:lineRule="auto"/>
        <w:jc w:val="both"/>
        <w:rPr>
          <w:rFonts w:ascii="Arial" w:eastAsiaTheme="minorHAnsi" w:hAnsi="Arial" w:cs="Arial"/>
          <w:b w:val="0"/>
          <w:lang w:eastAsia="en-US"/>
        </w:rPr>
      </w:pPr>
      <w:r>
        <w:rPr>
          <w:rFonts w:ascii="Arial" w:eastAsiaTheme="minorHAnsi" w:hAnsi="Arial" w:cs="Arial"/>
          <w:b w:val="0"/>
          <w:noProof/>
        </w:rPr>
        <w:drawing>
          <wp:inline distT="0" distB="0" distL="0" distR="0">
            <wp:extent cx="6238449" cy="3695271"/>
            <wp:effectExtent l="19050" t="0" r="0" b="0"/>
            <wp:docPr id="39" name="Imagem 18" descr="C:\Users\Carlos\Documents\TELETRABALHO\BELMONT SGRA\FAZENDA MIGUEL CÉ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arlos\Documents\TELETRABALHO\BELMONT SGRA\FAZENDA MIGUEL CÉSAR.jpg"/>
                    <pic:cNvPicPr>
                      <a:picLocks noChangeAspect="1" noChangeArrowheads="1"/>
                    </pic:cNvPicPr>
                  </pic:nvPicPr>
                  <pic:blipFill>
                    <a:blip r:embed="rId11" cstate="print"/>
                    <a:srcRect/>
                    <a:stretch>
                      <a:fillRect/>
                    </a:stretch>
                  </pic:blipFill>
                  <pic:spPr bwMode="auto">
                    <a:xfrm>
                      <a:off x="0" y="0"/>
                      <a:ext cx="6243008" cy="3697972"/>
                    </a:xfrm>
                    <a:prstGeom prst="rect">
                      <a:avLst/>
                    </a:prstGeom>
                    <a:noFill/>
                    <a:ln w="9525">
                      <a:noFill/>
                      <a:miter lim="800000"/>
                      <a:headEnd/>
                      <a:tailEnd/>
                    </a:ln>
                  </pic:spPr>
                </pic:pic>
              </a:graphicData>
            </a:graphic>
          </wp:inline>
        </w:drawing>
      </w:r>
    </w:p>
    <w:p w:rsidR="007C5095" w:rsidRDefault="007C5095" w:rsidP="007C5095">
      <w:pPr>
        <w:pStyle w:val="Ttulo5"/>
        <w:shd w:val="clear" w:color="auto" w:fill="FFFFFF"/>
        <w:spacing w:before="0" w:beforeAutospacing="0" w:after="0" w:afterAutospacing="0" w:line="288" w:lineRule="auto"/>
        <w:jc w:val="both"/>
        <w:rPr>
          <w:rFonts w:ascii="Arial" w:hAnsi="Arial" w:cs="Arial"/>
          <w:bCs w:val="0"/>
          <w:sz w:val="18"/>
          <w:szCs w:val="18"/>
        </w:rPr>
      </w:pPr>
      <w:r w:rsidRPr="000324AC">
        <w:rPr>
          <w:rFonts w:ascii="Arial" w:eastAsiaTheme="minorHAnsi" w:hAnsi="Arial" w:cs="Arial"/>
          <w:sz w:val="18"/>
          <w:szCs w:val="18"/>
          <w:lang w:eastAsia="en-US"/>
        </w:rPr>
        <w:t>Fonte:</w:t>
      </w:r>
      <w:r>
        <w:rPr>
          <w:rFonts w:ascii="Arial" w:eastAsiaTheme="minorHAnsi" w:hAnsi="Arial" w:cs="Arial"/>
          <w:b w:val="0"/>
          <w:sz w:val="18"/>
          <w:szCs w:val="18"/>
          <w:lang w:eastAsia="en-US"/>
        </w:rPr>
        <w:t xml:space="preserve"> </w:t>
      </w:r>
      <w:r w:rsidRPr="000324AC">
        <w:rPr>
          <w:rFonts w:ascii="Arial" w:hAnsi="Arial" w:cs="Arial"/>
          <w:b w:val="0"/>
          <w:i/>
          <w:sz w:val="18"/>
          <w:szCs w:val="18"/>
        </w:rPr>
        <w:t>Google Earth Pro</w:t>
      </w:r>
      <w:r w:rsidRPr="000324AC">
        <w:rPr>
          <w:rFonts w:ascii="Arial" w:hAnsi="Arial" w:cs="Arial"/>
          <w:b w:val="0"/>
          <w:sz w:val="18"/>
          <w:szCs w:val="18"/>
        </w:rPr>
        <w:t>, 2020. Elaborado pela SUPRAM/LM com base nos arquivos digitais apresentados nos autos</w:t>
      </w:r>
      <w:r w:rsidRPr="000324AC">
        <w:rPr>
          <w:rFonts w:ascii="Arial" w:hAnsi="Arial" w:cs="Arial"/>
          <w:b w:val="0"/>
          <w:bCs w:val="0"/>
          <w:sz w:val="18"/>
          <w:szCs w:val="18"/>
        </w:rPr>
        <w:t xml:space="preserve"> </w:t>
      </w:r>
      <w:r w:rsidRPr="000324AC">
        <w:rPr>
          <w:rFonts w:ascii="Arial" w:eastAsiaTheme="minorHAnsi" w:hAnsi="Arial" w:cs="Arial"/>
          <w:b w:val="0"/>
          <w:sz w:val="18"/>
          <w:szCs w:val="18"/>
          <w:lang w:eastAsia="en-US"/>
        </w:rPr>
        <w:t xml:space="preserve">do PA n.° </w:t>
      </w:r>
      <w:r w:rsidR="00131518">
        <w:rPr>
          <w:rFonts w:ascii="Arial" w:eastAsiaTheme="minorHAnsi" w:hAnsi="Arial" w:cs="Arial"/>
          <w:b w:val="0"/>
          <w:sz w:val="18"/>
          <w:szCs w:val="18"/>
          <w:lang w:eastAsia="en-US"/>
        </w:rPr>
        <w:t>24433/2017/003</w:t>
      </w:r>
      <w:r w:rsidRPr="000324AC">
        <w:rPr>
          <w:rFonts w:ascii="Arial" w:eastAsiaTheme="minorHAnsi" w:hAnsi="Arial" w:cs="Arial"/>
          <w:b w:val="0"/>
          <w:sz w:val="18"/>
          <w:szCs w:val="18"/>
          <w:lang w:eastAsia="en-US"/>
        </w:rPr>
        <w:t>/2019</w:t>
      </w:r>
      <w:r w:rsidR="00131518">
        <w:rPr>
          <w:rFonts w:ascii="Arial" w:hAnsi="Arial" w:cs="Arial"/>
          <w:b w:val="0"/>
          <w:sz w:val="18"/>
          <w:szCs w:val="18"/>
        </w:rPr>
        <w:t xml:space="preserve"> e consulta ao SICAR.</w:t>
      </w:r>
      <w:r w:rsidRPr="000324AC">
        <w:rPr>
          <w:rFonts w:ascii="Arial" w:hAnsi="Arial" w:cs="Arial"/>
          <w:b w:val="0"/>
          <w:sz w:val="18"/>
          <w:szCs w:val="18"/>
        </w:rPr>
        <w:t xml:space="preserve"> Nota explicativa: polígono </w:t>
      </w:r>
      <w:r w:rsidRPr="000324AC">
        <w:rPr>
          <w:rFonts w:ascii="Arial" w:hAnsi="Arial" w:cs="Arial"/>
          <w:b w:val="0"/>
          <w:bCs w:val="0"/>
          <w:sz w:val="18"/>
          <w:szCs w:val="18"/>
        </w:rPr>
        <w:t>amarelo</w:t>
      </w:r>
      <w:r w:rsidR="00131518">
        <w:rPr>
          <w:rFonts w:ascii="Arial" w:hAnsi="Arial" w:cs="Arial"/>
          <w:b w:val="0"/>
          <w:bCs w:val="0"/>
          <w:sz w:val="18"/>
          <w:szCs w:val="18"/>
        </w:rPr>
        <w:t xml:space="preserve"> (área do imóvel) e </w:t>
      </w:r>
      <w:r w:rsidRPr="000324AC">
        <w:rPr>
          <w:rFonts w:ascii="Arial" w:hAnsi="Arial" w:cs="Arial"/>
          <w:b w:val="0"/>
          <w:bCs w:val="0"/>
          <w:sz w:val="18"/>
          <w:szCs w:val="18"/>
        </w:rPr>
        <w:t>polígonos azuis (APPs).</w:t>
      </w:r>
      <w:r>
        <w:rPr>
          <w:rFonts w:ascii="Arial" w:hAnsi="Arial" w:cs="Arial"/>
          <w:b w:val="0"/>
          <w:bCs w:val="0"/>
          <w:sz w:val="18"/>
          <w:szCs w:val="18"/>
        </w:rPr>
        <w:t xml:space="preserve"> Observa-se que não </w:t>
      </w:r>
      <w:r w:rsidR="00131518">
        <w:rPr>
          <w:rFonts w:ascii="Arial" w:hAnsi="Arial" w:cs="Arial"/>
          <w:b w:val="0"/>
          <w:bCs w:val="0"/>
          <w:sz w:val="18"/>
          <w:szCs w:val="18"/>
        </w:rPr>
        <w:t>fora proposta área de reserva legal quando do cadastro do CAR, embora o imóvel possua vegetação nativa em percentual mínimo para tanto</w:t>
      </w:r>
      <w:r w:rsidR="00E06AA5">
        <w:rPr>
          <w:rFonts w:ascii="Arial" w:hAnsi="Arial" w:cs="Arial"/>
          <w:b w:val="0"/>
          <w:bCs w:val="0"/>
          <w:sz w:val="18"/>
          <w:szCs w:val="18"/>
        </w:rPr>
        <w:t>. Deve ser pontuado ainda que fora informado nos autos que a reserva legal da Fazenda Miguel César será alocada em outro imóvel.</w:t>
      </w:r>
    </w:p>
    <w:p w:rsidR="00971B73" w:rsidRDefault="00971B73" w:rsidP="00971B73">
      <w:pPr>
        <w:pStyle w:val="Ttulo5"/>
        <w:shd w:val="clear" w:color="auto" w:fill="FFFFFF"/>
        <w:spacing w:before="0" w:beforeAutospacing="0" w:after="0" w:afterAutospacing="0" w:line="288" w:lineRule="auto"/>
        <w:jc w:val="both"/>
        <w:rPr>
          <w:rFonts w:ascii="Arial" w:eastAsiaTheme="minorHAnsi" w:hAnsi="Arial" w:cs="Arial"/>
          <w:b w:val="0"/>
          <w:lang w:eastAsia="en-US"/>
        </w:rPr>
      </w:pPr>
    </w:p>
    <w:p w:rsidR="00476E22" w:rsidRPr="004C78C7" w:rsidRDefault="00476E22" w:rsidP="00D0077A">
      <w:pPr>
        <w:pStyle w:val="Ttulo5"/>
        <w:shd w:val="clear" w:color="auto" w:fill="FFFFFF"/>
        <w:spacing w:before="0" w:beforeAutospacing="0" w:after="0" w:afterAutospacing="0" w:line="288" w:lineRule="auto"/>
        <w:jc w:val="both"/>
        <w:rPr>
          <w:rFonts w:ascii="Arial" w:eastAsiaTheme="minorHAnsi" w:hAnsi="Arial" w:cs="Arial"/>
          <w:b w:val="0"/>
          <w:lang w:eastAsia="en-US"/>
        </w:rPr>
      </w:pPr>
      <w:r w:rsidRPr="00E56128">
        <w:rPr>
          <w:rFonts w:ascii="Arial" w:hAnsi="Arial" w:cs="Arial"/>
        </w:rPr>
        <w:t xml:space="preserve">- </w:t>
      </w:r>
      <w:r>
        <w:rPr>
          <w:rFonts w:ascii="Arial" w:hAnsi="Arial" w:cs="Arial"/>
        </w:rPr>
        <w:t>Fazenda Botafogo</w:t>
      </w:r>
      <w:r w:rsidRPr="00E56128">
        <w:rPr>
          <w:rFonts w:ascii="Arial" w:hAnsi="Arial" w:cs="Arial"/>
        </w:rPr>
        <w:t xml:space="preserve"> – </w:t>
      </w:r>
      <w:r w:rsidR="00EF0C75">
        <w:rPr>
          <w:rFonts w:ascii="Arial" w:hAnsi="Arial" w:cs="Arial"/>
        </w:rPr>
        <w:t xml:space="preserve">Itabira </w:t>
      </w:r>
      <w:r w:rsidRPr="00E56128">
        <w:rPr>
          <w:rFonts w:ascii="Arial" w:hAnsi="Arial" w:cs="Arial"/>
        </w:rPr>
        <w:t xml:space="preserve">(Matrícula </w:t>
      </w:r>
      <w:r>
        <w:rPr>
          <w:rFonts w:ascii="Arial" w:hAnsi="Arial" w:cs="Arial"/>
        </w:rPr>
        <w:t xml:space="preserve">atual </w:t>
      </w:r>
      <w:r w:rsidRPr="00E56128">
        <w:rPr>
          <w:rFonts w:ascii="Arial" w:hAnsi="Arial" w:cs="Arial"/>
        </w:rPr>
        <w:t>n</w:t>
      </w:r>
      <w:r>
        <w:rPr>
          <w:rFonts w:ascii="Arial" w:hAnsi="Arial" w:cs="Arial"/>
        </w:rPr>
        <w:t>.</w:t>
      </w:r>
      <w:r w:rsidRPr="00E56128">
        <w:rPr>
          <w:rFonts w:ascii="Arial" w:hAnsi="Arial" w:cs="Arial"/>
        </w:rPr>
        <w:t xml:space="preserve">° </w:t>
      </w:r>
      <w:r>
        <w:rPr>
          <w:rFonts w:ascii="Arial" w:hAnsi="Arial" w:cs="Arial"/>
        </w:rPr>
        <w:t xml:space="preserve">34.050 </w:t>
      </w:r>
      <w:r w:rsidR="00EF0C75">
        <w:rPr>
          <w:rFonts w:ascii="Arial" w:hAnsi="Arial" w:cs="Arial"/>
        </w:rPr>
        <w:t xml:space="preserve">(CRI Comarca de Itabira) </w:t>
      </w:r>
      <w:r>
        <w:rPr>
          <w:rFonts w:ascii="Arial" w:hAnsi="Arial" w:cs="Arial"/>
        </w:rPr>
        <w:t>- matrícula anterior n.° 29.256</w:t>
      </w:r>
      <w:r w:rsidRPr="00E56128">
        <w:rPr>
          <w:rFonts w:ascii="Arial" w:hAnsi="Arial" w:cs="Arial"/>
        </w:rPr>
        <w:t xml:space="preserve">) - Recibo </w:t>
      </w:r>
      <w:r w:rsidR="007C5095">
        <w:rPr>
          <w:rFonts w:ascii="Arial" w:eastAsiaTheme="minorHAnsi" w:hAnsi="Arial" w:cs="Arial"/>
          <w:lang w:eastAsia="en-US"/>
        </w:rPr>
        <w:t>MG-3131703-D51C.C94A.5EF1.4D63.8866.6ACA.0542.81F3</w:t>
      </w:r>
      <w:r w:rsidRPr="00E56128">
        <w:rPr>
          <w:rFonts w:ascii="Arial" w:hAnsi="Arial" w:cs="Arial"/>
        </w:rPr>
        <w:t xml:space="preserve">: </w:t>
      </w:r>
      <w:r>
        <w:rPr>
          <w:rFonts w:ascii="Arial" w:hAnsi="Arial" w:cs="Arial"/>
          <w:b w:val="0"/>
        </w:rPr>
        <w:t xml:space="preserve">recibo de inscrição </w:t>
      </w:r>
      <w:r w:rsidR="00244503">
        <w:rPr>
          <w:rFonts w:ascii="Arial" w:hAnsi="Arial" w:cs="Arial"/>
          <w:b w:val="0"/>
        </w:rPr>
        <w:t>do</w:t>
      </w:r>
      <w:r>
        <w:rPr>
          <w:rFonts w:ascii="Arial" w:hAnsi="Arial" w:cs="Arial"/>
          <w:b w:val="0"/>
        </w:rPr>
        <w:t xml:space="preserve"> imóvel no qual </w:t>
      </w:r>
      <w:r w:rsidR="00632269">
        <w:rPr>
          <w:rFonts w:ascii="Arial" w:hAnsi="Arial" w:cs="Arial"/>
          <w:b w:val="0"/>
        </w:rPr>
        <w:t xml:space="preserve">fora proposta a alocação da RL da Matrícula n.° 9.884 (ADA), também pertencente à empresa </w:t>
      </w:r>
      <w:r w:rsidR="00632269" w:rsidRPr="00C16874">
        <w:rPr>
          <w:rFonts w:ascii="Arial" w:hAnsi="Arial" w:cs="Arial"/>
          <w:b w:val="0"/>
        </w:rPr>
        <w:t xml:space="preserve">Perfil Empreendimentos Imobiliários </w:t>
      </w:r>
      <w:r w:rsidR="007C5095">
        <w:rPr>
          <w:rFonts w:ascii="Arial" w:hAnsi="Arial" w:cs="Arial"/>
          <w:b w:val="0"/>
        </w:rPr>
        <w:t xml:space="preserve">e Participações </w:t>
      </w:r>
      <w:r w:rsidR="00632269" w:rsidRPr="00C16874">
        <w:rPr>
          <w:rFonts w:ascii="Arial" w:hAnsi="Arial" w:cs="Arial"/>
          <w:b w:val="0"/>
        </w:rPr>
        <w:t>Ltda</w:t>
      </w:r>
      <w:r w:rsidR="00632269">
        <w:rPr>
          <w:rFonts w:ascii="Arial" w:hAnsi="Arial" w:cs="Arial"/>
          <w:b w:val="0"/>
        </w:rPr>
        <w:t xml:space="preserve">.. </w:t>
      </w:r>
      <w:r w:rsidRPr="001C177C">
        <w:rPr>
          <w:rFonts w:ascii="Arial" w:hAnsi="Arial" w:cs="Arial"/>
          <w:b w:val="0"/>
        </w:rPr>
        <w:t xml:space="preserve">Declarou-se área total de </w:t>
      </w:r>
      <w:r w:rsidRPr="001C177C">
        <w:rPr>
          <w:rFonts w:ascii="Arial" w:eastAsiaTheme="minorHAnsi" w:hAnsi="Arial" w:cs="Arial"/>
          <w:b w:val="0"/>
          <w:lang w:eastAsia="en-US"/>
        </w:rPr>
        <w:t xml:space="preserve">462,5287 </w:t>
      </w:r>
      <w:r w:rsidRPr="001C177C">
        <w:rPr>
          <w:rFonts w:ascii="Arial" w:hAnsi="Arial" w:cs="Arial"/>
          <w:b w:val="0"/>
        </w:rPr>
        <w:t xml:space="preserve">ha, APP de </w:t>
      </w:r>
      <w:r w:rsidRPr="001C177C">
        <w:rPr>
          <w:rFonts w:ascii="Arial" w:eastAsiaTheme="minorHAnsi" w:hAnsi="Arial" w:cs="Arial"/>
          <w:b w:val="0"/>
          <w:lang w:eastAsia="en-US"/>
        </w:rPr>
        <w:t xml:space="preserve">51,9481 </w:t>
      </w:r>
      <w:r w:rsidRPr="001C177C">
        <w:rPr>
          <w:rFonts w:ascii="Arial" w:hAnsi="Arial" w:cs="Arial"/>
          <w:b w:val="0"/>
        </w:rPr>
        <w:t xml:space="preserve">ha, área de restrição (UC REBIO Mata do Bispo) de 0,7768 ha e RL total de </w:t>
      </w:r>
      <w:r w:rsidRPr="001C177C">
        <w:rPr>
          <w:rFonts w:ascii="Arial" w:eastAsiaTheme="minorHAnsi" w:hAnsi="Arial" w:cs="Arial"/>
          <w:b w:val="0"/>
          <w:lang w:eastAsia="en-US"/>
        </w:rPr>
        <w:t xml:space="preserve">173,6008 ha, dos quais 167,5750 ha referem-se à RL averbada e os demais </w:t>
      </w:r>
      <w:r w:rsidRPr="004C78C7">
        <w:rPr>
          <w:rFonts w:ascii="Arial" w:eastAsiaTheme="minorHAnsi" w:hAnsi="Arial" w:cs="Arial"/>
          <w:b w:val="0"/>
          <w:u w:val="single"/>
          <w:lang w:eastAsia="en-US"/>
        </w:rPr>
        <w:t>6,</w:t>
      </w:r>
      <w:r w:rsidR="00214D35" w:rsidRPr="004C78C7">
        <w:rPr>
          <w:rFonts w:ascii="Arial" w:eastAsiaTheme="minorHAnsi" w:hAnsi="Arial" w:cs="Arial"/>
          <w:b w:val="0"/>
          <w:u w:val="single"/>
          <w:lang w:eastAsia="en-US"/>
        </w:rPr>
        <w:t>0870</w:t>
      </w:r>
      <w:r w:rsidRPr="004C78C7">
        <w:rPr>
          <w:rFonts w:ascii="Arial" w:eastAsiaTheme="minorHAnsi" w:hAnsi="Arial" w:cs="Arial"/>
          <w:b w:val="0"/>
          <w:u w:val="single"/>
          <w:lang w:eastAsia="en-US"/>
        </w:rPr>
        <w:t xml:space="preserve"> ha foram propostos quando do cadastro</w:t>
      </w:r>
      <w:r w:rsidR="00632269" w:rsidRPr="004C78C7">
        <w:rPr>
          <w:rFonts w:ascii="Arial" w:eastAsiaTheme="minorHAnsi" w:hAnsi="Arial" w:cs="Arial"/>
          <w:b w:val="0"/>
          <w:u w:val="single"/>
          <w:lang w:eastAsia="en-US"/>
        </w:rPr>
        <w:t xml:space="preserve"> (Matrícula n.° 9.884)</w:t>
      </w:r>
      <w:r w:rsidRPr="004C78C7">
        <w:rPr>
          <w:rFonts w:ascii="Arial" w:eastAsiaTheme="minorHAnsi" w:hAnsi="Arial" w:cs="Arial"/>
          <w:b w:val="0"/>
          <w:u w:val="single"/>
          <w:lang w:eastAsia="en-US"/>
        </w:rPr>
        <w:t>.</w:t>
      </w:r>
      <w:r w:rsidRPr="004C78C7">
        <w:rPr>
          <w:rFonts w:ascii="Arial" w:eastAsiaTheme="minorHAnsi" w:hAnsi="Arial" w:cs="Arial"/>
          <w:b w:val="0"/>
          <w:lang w:eastAsia="en-US"/>
        </w:rPr>
        <w:t xml:space="preserve"> </w:t>
      </w:r>
    </w:p>
    <w:p w:rsidR="006429BD" w:rsidRDefault="00462D88" w:rsidP="006429BD">
      <w:pPr>
        <w:pStyle w:val="Ttulo5"/>
        <w:shd w:val="clear" w:color="auto" w:fill="FFFFFF"/>
        <w:spacing w:before="0" w:beforeAutospacing="0" w:after="0" w:afterAutospacing="0" w:line="288" w:lineRule="auto"/>
        <w:jc w:val="both"/>
        <w:rPr>
          <w:rFonts w:ascii="Arial" w:eastAsiaTheme="minorHAnsi" w:hAnsi="Arial" w:cs="Arial"/>
          <w:b w:val="0"/>
          <w:lang w:eastAsia="en-US"/>
        </w:rPr>
      </w:pPr>
      <w:r>
        <w:rPr>
          <w:rFonts w:ascii="Arial" w:eastAsiaTheme="minorHAnsi" w:hAnsi="Arial" w:cs="Arial"/>
          <w:b w:val="0"/>
          <w:lang w:eastAsia="en-US"/>
        </w:rPr>
        <w:tab/>
        <w:t xml:space="preserve">A </w:t>
      </w:r>
      <w:r w:rsidRPr="00244503">
        <w:rPr>
          <w:rFonts w:ascii="Arial" w:eastAsiaTheme="minorHAnsi" w:hAnsi="Arial" w:cs="Arial"/>
          <w:b w:val="0"/>
          <w:lang w:eastAsia="en-US"/>
        </w:rPr>
        <w:t>Figura 0</w:t>
      </w:r>
      <w:r w:rsidR="00701363" w:rsidRPr="00244503">
        <w:rPr>
          <w:rFonts w:ascii="Arial" w:eastAsiaTheme="minorHAnsi" w:hAnsi="Arial" w:cs="Arial"/>
          <w:b w:val="0"/>
          <w:lang w:eastAsia="en-US"/>
        </w:rPr>
        <w:t xml:space="preserve">5 </w:t>
      </w:r>
      <w:r w:rsidRPr="00244503">
        <w:rPr>
          <w:rFonts w:ascii="Arial" w:eastAsiaTheme="minorHAnsi" w:hAnsi="Arial" w:cs="Arial"/>
          <w:b w:val="0"/>
          <w:lang w:eastAsia="en-US"/>
        </w:rPr>
        <w:t>traz</w:t>
      </w:r>
      <w:r>
        <w:rPr>
          <w:rFonts w:ascii="Arial" w:eastAsiaTheme="minorHAnsi" w:hAnsi="Arial" w:cs="Arial"/>
          <w:b w:val="0"/>
          <w:lang w:eastAsia="en-US"/>
        </w:rPr>
        <w:t xml:space="preserve"> a localização da Fazenda Botafogo, com delimitação de sua área total, APPs, áreas de RL e áreas de compensação ambiental</w:t>
      </w:r>
      <w:r w:rsidR="00F57499">
        <w:rPr>
          <w:rFonts w:ascii="Arial" w:eastAsiaTheme="minorHAnsi" w:hAnsi="Arial" w:cs="Arial"/>
          <w:b w:val="0"/>
          <w:lang w:eastAsia="en-US"/>
        </w:rPr>
        <w:t>, sendo que estas últimas não possuem relação com o empreendimento objeto da análise do presente processo de licenciamento ambiental</w:t>
      </w:r>
      <w:r>
        <w:rPr>
          <w:rFonts w:ascii="Arial" w:eastAsiaTheme="minorHAnsi" w:hAnsi="Arial" w:cs="Arial"/>
          <w:b w:val="0"/>
          <w:lang w:eastAsia="en-US"/>
        </w:rPr>
        <w:t>. Observa-se que as áreas de compensação ambiental não se sobrepõe</w:t>
      </w:r>
      <w:r w:rsidR="00095698">
        <w:rPr>
          <w:rFonts w:ascii="Arial" w:eastAsiaTheme="minorHAnsi" w:hAnsi="Arial" w:cs="Arial"/>
          <w:b w:val="0"/>
          <w:lang w:eastAsia="en-US"/>
        </w:rPr>
        <w:t>m à</w:t>
      </w:r>
      <w:r>
        <w:rPr>
          <w:rFonts w:ascii="Arial" w:eastAsiaTheme="minorHAnsi" w:hAnsi="Arial" w:cs="Arial"/>
          <w:b w:val="0"/>
          <w:lang w:eastAsia="en-US"/>
        </w:rPr>
        <w:t xml:space="preserve">s </w:t>
      </w:r>
      <w:r w:rsidR="00291A89">
        <w:rPr>
          <w:rFonts w:ascii="Arial" w:eastAsiaTheme="minorHAnsi" w:hAnsi="Arial" w:cs="Arial"/>
          <w:b w:val="0"/>
          <w:lang w:eastAsia="en-US"/>
        </w:rPr>
        <w:t>APPs nem as áreas de RL averbada</w:t>
      </w:r>
      <w:r>
        <w:rPr>
          <w:rFonts w:ascii="Arial" w:eastAsiaTheme="minorHAnsi" w:hAnsi="Arial" w:cs="Arial"/>
          <w:b w:val="0"/>
          <w:lang w:eastAsia="en-US"/>
        </w:rPr>
        <w:t xml:space="preserve">s </w:t>
      </w:r>
      <w:r w:rsidR="00F57499">
        <w:rPr>
          <w:rFonts w:ascii="Arial" w:eastAsiaTheme="minorHAnsi" w:hAnsi="Arial" w:cs="Arial"/>
          <w:b w:val="0"/>
          <w:lang w:eastAsia="en-US"/>
        </w:rPr>
        <w:t xml:space="preserve">e propostas </w:t>
      </w:r>
      <w:r>
        <w:rPr>
          <w:rFonts w:ascii="Arial" w:eastAsiaTheme="minorHAnsi" w:hAnsi="Arial" w:cs="Arial"/>
          <w:b w:val="0"/>
          <w:lang w:eastAsia="en-US"/>
        </w:rPr>
        <w:t>no imóvel.</w:t>
      </w:r>
    </w:p>
    <w:p w:rsidR="00706AFD" w:rsidRDefault="006429BD" w:rsidP="006429BD">
      <w:pPr>
        <w:pStyle w:val="Ttulo5"/>
        <w:shd w:val="clear" w:color="auto" w:fill="FFFFFF"/>
        <w:spacing w:before="0" w:beforeAutospacing="0" w:after="0" w:afterAutospacing="0" w:line="288" w:lineRule="auto"/>
        <w:jc w:val="both"/>
        <w:rPr>
          <w:rFonts w:ascii="Arial" w:eastAsiaTheme="minorHAnsi" w:hAnsi="Arial" w:cs="Arial"/>
          <w:b w:val="0"/>
          <w:lang w:eastAsia="en-US"/>
        </w:rPr>
      </w:pPr>
      <w:r>
        <w:rPr>
          <w:rFonts w:ascii="Arial" w:eastAsiaTheme="minorHAnsi" w:hAnsi="Arial" w:cs="Arial"/>
          <w:b w:val="0"/>
          <w:lang w:eastAsia="en-US"/>
        </w:rPr>
        <w:tab/>
      </w:r>
    </w:p>
    <w:p w:rsidR="00706AFD" w:rsidRDefault="00706AFD" w:rsidP="006429BD">
      <w:pPr>
        <w:pStyle w:val="Ttulo5"/>
        <w:shd w:val="clear" w:color="auto" w:fill="FFFFFF"/>
        <w:spacing w:before="0" w:beforeAutospacing="0" w:after="0" w:afterAutospacing="0" w:line="288" w:lineRule="auto"/>
        <w:jc w:val="both"/>
        <w:rPr>
          <w:rFonts w:ascii="Arial" w:eastAsiaTheme="minorHAnsi" w:hAnsi="Arial" w:cs="Arial"/>
          <w:b w:val="0"/>
          <w:lang w:eastAsia="en-US"/>
        </w:rPr>
      </w:pPr>
    </w:p>
    <w:p w:rsidR="00706AFD" w:rsidRDefault="00706AFD" w:rsidP="006429BD">
      <w:pPr>
        <w:pStyle w:val="Ttulo5"/>
        <w:shd w:val="clear" w:color="auto" w:fill="FFFFFF"/>
        <w:spacing w:before="0" w:beforeAutospacing="0" w:after="0" w:afterAutospacing="0" w:line="288" w:lineRule="auto"/>
        <w:jc w:val="both"/>
        <w:rPr>
          <w:rFonts w:ascii="Arial" w:eastAsiaTheme="minorHAnsi" w:hAnsi="Arial" w:cs="Arial"/>
          <w:b w:val="0"/>
          <w:lang w:eastAsia="en-US"/>
        </w:rPr>
      </w:pPr>
    </w:p>
    <w:p w:rsidR="00706AFD" w:rsidRDefault="00706AFD" w:rsidP="006429BD">
      <w:pPr>
        <w:pStyle w:val="Ttulo5"/>
        <w:shd w:val="clear" w:color="auto" w:fill="FFFFFF"/>
        <w:spacing w:before="0" w:beforeAutospacing="0" w:after="0" w:afterAutospacing="0" w:line="288" w:lineRule="auto"/>
        <w:jc w:val="both"/>
        <w:rPr>
          <w:rFonts w:ascii="Arial" w:eastAsiaTheme="minorHAnsi" w:hAnsi="Arial" w:cs="Arial"/>
          <w:b w:val="0"/>
          <w:lang w:eastAsia="en-US"/>
        </w:rPr>
      </w:pPr>
    </w:p>
    <w:p w:rsidR="00706AFD" w:rsidRDefault="00706AFD" w:rsidP="006429BD">
      <w:pPr>
        <w:pStyle w:val="Ttulo5"/>
        <w:shd w:val="clear" w:color="auto" w:fill="FFFFFF"/>
        <w:spacing w:before="0" w:beforeAutospacing="0" w:after="0" w:afterAutospacing="0" w:line="288" w:lineRule="auto"/>
        <w:jc w:val="both"/>
        <w:rPr>
          <w:rFonts w:ascii="Arial" w:eastAsiaTheme="minorHAnsi" w:hAnsi="Arial" w:cs="Arial"/>
          <w:b w:val="0"/>
          <w:lang w:eastAsia="en-US"/>
        </w:rPr>
      </w:pPr>
    </w:p>
    <w:p w:rsidR="008D61E3" w:rsidRPr="001A09F7" w:rsidRDefault="00923C0B" w:rsidP="008D61E3">
      <w:pPr>
        <w:autoSpaceDE w:val="0"/>
        <w:autoSpaceDN w:val="0"/>
        <w:adjustRightInd w:val="0"/>
        <w:spacing w:line="288" w:lineRule="auto"/>
        <w:jc w:val="both"/>
        <w:rPr>
          <w:rFonts w:ascii="Arial" w:eastAsiaTheme="minorHAnsi" w:hAnsi="Arial" w:cs="Arial"/>
          <w:b/>
          <w:sz w:val="18"/>
          <w:szCs w:val="18"/>
          <w:lang w:eastAsia="en-US"/>
        </w:rPr>
      </w:pPr>
      <w:r w:rsidRPr="00242D35">
        <w:rPr>
          <w:rFonts w:ascii="Arial" w:eastAsiaTheme="minorHAnsi" w:hAnsi="Arial" w:cs="Arial"/>
          <w:b/>
          <w:sz w:val="18"/>
          <w:szCs w:val="18"/>
          <w:lang w:eastAsia="en-US"/>
        </w:rPr>
        <w:lastRenderedPageBreak/>
        <w:t>Figura 0</w:t>
      </w:r>
      <w:r w:rsidR="00701363" w:rsidRPr="00242D35">
        <w:rPr>
          <w:rFonts w:ascii="Arial" w:eastAsiaTheme="minorHAnsi" w:hAnsi="Arial" w:cs="Arial"/>
          <w:b/>
          <w:sz w:val="18"/>
          <w:szCs w:val="18"/>
          <w:lang w:eastAsia="en-US"/>
        </w:rPr>
        <w:t>5</w:t>
      </w:r>
      <w:r w:rsidR="008D61E3" w:rsidRPr="00242D35">
        <w:rPr>
          <w:rFonts w:ascii="Arial" w:eastAsiaTheme="minorHAnsi" w:hAnsi="Arial" w:cs="Arial"/>
          <w:b/>
          <w:sz w:val="18"/>
          <w:szCs w:val="18"/>
          <w:lang w:eastAsia="en-US"/>
        </w:rPr>
        <w:t xml:space="preserve">. </w:t>
      </w:r>
      <w:r w:rsidR="008D61E3" w:rsidRPr="00242D35">
        <w:rPr>
          <w:rFonts w:ascii="Arial" w:eastAsiaTheme="minorHAnsi" w:hAnsi="Arial" w:cs="Arial"/>
          <w:sz w:val="18"/>
          <w:szCs w:val="18"/>
          <w:lang w:eastAsia="en-US"/>
        </w:rPr>
        <w:t>Fazenda</w:t>
      </w:r>
      <w:r w:rsidR="008D61E3" w:rsidRPr="001A09F7">
        <w:rPr>
          <w:rFonts w:ascii="Arial" w:eastAsiaTheme="minorHAnsi" w:hAnsi="Arial" w:cs="Arial"/>
          <w:sz w:val="18"/>
          <w:szCs w:val="18"/>
          <w:lang w:eastAsia="en-US"/>
        </w:rPr>
        <w:t xml:space="preserve"> Botafogo - Matrícula n.° 34.050.</w:t>
      </w:r>
    </w:p>
    <w:p w:rsidR="008D61E3" w:rsidRDefault="008D61E3" w:rsidP="008D61E3">
      <w:pPr>
        <w:pStyle w:val="Ttulo5"/>
        <w:shd w:val="clear" w:color="auto" w:fill="FFFFFF"/>
        <w:spacing w:before="0" w:beforeAutospacing="0" w:after="0" w:afterAutospacing="0" w:line="288" w:lineRule="auto"/>
        <w:jc w:val="center"/>
        <w:rPr>
          <w:rFonts w:ascii="Arial" w:eastAsiaTheme="minorHAnsi" w:hAnsi="Arial" w:cs="Arial"/>
          <w:b w:val="0"/>
          <w:lang w:eastAsia="en-US"/>
        </w:rPr>
      </w:pPr>
      <w:r>
        <w:rPr>
          <w:rFonts w:ascii="Arial" w:eastAsiaTheme="minorHAnsi" w:hAnsi="Arial" w:cs="Arial"/>
          <w:b w:val="0"/>
          <w:noProof/>
        </w:rPr>
        <w:drawing>
          <wp:inline distT="0" distB="0" distL="0" distR="0">
            <wp:extent cx="6223000" cy="4052437"/>
            <wp:effectExtent l="19050" t="19050" r="25400" b="24263"/>
            <wp:docPr id="6" name="Imagem 7" descr="C:\Users\Carlos\Documents\TELETRABALHO\BELMONT MINERAÇÃO\00062-1994-018-2019 - LO\FAZENDA BOTAF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los\Documents\TELETRABALHO\BELMONT MINERAÇÃO\00062-1994-018-2019 - LO\FAZENDA BOTAFOGO.jpg"/>
                    <pic:cNvPicPr>
                      <a:picLocks noChangeAspect="1" noChangeArrowheads="1"/>
                    </pic:cNvPicPr>
                  </pic:nvPicPr>
                  <pic:blipFill>
                    <a:blip r:embed="rId12" cstate="print"/>
                    <a:srcRect/>
                    <a:stretch>
                      <a:fillRect/>
                    </a:stretch>
                  </pic:blipFill>
                  <pic:spPr bwMode="auto">
                    <a:xfrm>
                      <a:off x="0" y="0"/>
                      <a:ext cx="6228332" cy="4055909"/>
                    </a:xfrm>
                    <a:prstGeom prst="rect">
                      <a:avLst/>
                    </a:prstGeom>
                    <a:noFill/>
                    <a:ln w="9525">
                      <a:solidFill>
                        <a:schemeClr val="tx1"/>
                      </a:solidFill>
                      <a:miter lim="800000"/>
                      <a:headEnd/>
                      <a:tailEnd/>
                    </a:ln>
                  </pic:spPr>
                </pic:pic>
              </a:graphicData>
            </a:graphic>
          </wp:inline>
        </w:drawing>
      </w:r>
    </w:p>
    <w:p w:rsidR="008D61E3" w:rsidRDefault="008D61E3" w:rsidP="008D61E3">
      <w:pPr>
        <w:spacing w:line="276" w:lineRule="auto"/>
        <w:jc w:val="both"/>
        <w:rPr>
          <w:rFonts w:ascii="Arial" w:hAnsi="Arial" w:cs="Arial"/>
          <w:bCs/>
          <w:sz w:val="18"/>
          <w:szCs w:val="18"/>
        </w:rPr>
      </w:pPr>
      <w:r>
        <w:rPr>
          <w:rFonts w:ascii="Arial" w:eastAsiaTheme="minorHAnsi" w:hAnsi="Arial" w:cs="Arial"/>
          <w:b/>
          <w:sz w:val="18"/>
          <w:szCs w:val="18"/>
          <w:lang w:eastAsia="en-US"/>
        </w:rPr>
        <w:t xml:space="preserve">Fonte: </w:t>
      </w:r>
      <w:r w:rsidRPr="00817E2F">
        <w:rPr>
          <w:rFonts w:ascii="Arial" w:hAnsi="Arial" w:cs="Arial"/>
          <w:bCs/>
          <w:i/>
          <w:sz w:val="18"/>
          <w:szCs w:val="18"/>
        </w:rPr>
        <w:t>Google Earth Pro</w:t>
      </w:r>
      <w:r w:rsidRPr="00817E2F">
        <w:rPr>
          <w:rFonts w:ascii="Arial" w:hAnsi="Arial" w:cs="Arial"/>
          <w:bCs/>
          <w:sz w:val="18"/>
          <w:szCs w:val="18"/>
        </w:rPr>
        <w:t xml:space="preserve">, </w:t>
      </w:r>
      <w:r>
        <w:rPr>
          <w:rFonts w:ascii="Arial" w:hAnsi="Arial" w:cs="Arial"/>
          <w:bCs/>
          <w:sz w:val="18"/>
          <w:szCs w:val="18"/>
        </w:rPr>
        <w:t>2020. E</w:t>
      </w:r>
      <w:r w:rsidRPr="00817E2F">
        <w:rPr>
          <w:rFonts w:ascii="Arial" w:hAnsi="Arial" w:cs="Arial"/>
          <w:bCs/>
          <w:sz w:val="18"/>
          <w:szCs w:val="18"/>
        </w:rPr>
        <w:t>laborado pela SUPRAM/LM com base nos arquivos digitais apresentados nos autos</w:t>
      </w:r>
      <w:r>
        <w:rPr>
          <w:rFonts w:ascii="Arial" w:hAnsi="Arial" w:cs="Arial"/>
          <w:bCs/>
          <w:sz w:val="18"/>
          <w:szCs w:val="18"/>
        </w:rPr>
        <w:t xml:space="preserve"> </w:t>
      </w:r>
      <w:r w:rsidRPr="007C6069">
        <w:rPr>
          <w:rFonts w:ascii="Arial" w:eastAsiaTheme="minorHAnsi" w:hAnsi="Arial" w:cs="Arial"/>
          <w:sz w:val="18"/>
          <w:szCs w:val="18"/>
          <w:lang w:eastAsia="en-US"/>
        </w:rPr>
        <w:t xml:space="preserve">do PA n.° </w:t>
      </w:r>
      <w:r w:rsidR="00923C0B">
        <w:rPr>
          <w:rFonts w:ascii="Arial" w:eastAsiaTheme="minorHAnsi" w:hAnsi="Arial" w:cs="Arial"/>
          <w:sz w:val="18"/>
          <w:szCs w:val="18"/>
          <w:lang w:eastAsia="en-US"/>
        </w:rPr>
        <w:t>24433/2017/003</w:t>
      </w:r>
      <w:r w:rsidRPr="007C6069">
        <w:rPr>
          <w:rFonts w:ascii="Arial" w:eastAsiaTheme="minorHAnsi" w:hAnsi="Arial" w:cs="Arial"/>
          <w:sz w:val="18"/>
          <w:szCs w:val="18"/>
          <w:lang w:eastAsia="en-US"/>
        </w:rPr>
        <w:t>/2019</w:t>
      </w:r>
      <w:r w:rsidRPr="00817E2F">
        <w:rPr>
          <w:rFonts w:ascii="Arial" w:hAnsi="Arial" w:cs="Arial"/>
          <w:bCs/>
          <w:sz w:val="18"/>
          <w:szCs w:val="18"/>
        </w:rPr>
        <w:t xml:space="preserve">. Nota explicativa: polígono </w:t>
      </w:r>
      <w:r>
        <w:rPr>
          <w:rFonts w:ascii="Arial" w:hAnsi="Arial" w:cs="Arial"/>
          <w:bCs/>
          <w:sz w:val="18"/>
          <w:szCs w:val="18"/>
        </w:rPr>
        <w:t>amarelo (área do imóvel), polígonos verdes (</w:t>
      </w:r>
      <w:r w:rsidRPr="004C78C7">
        <w:rPr>
          <w:rFonts w:ascii="Arial" w:hAnsi="Arial" w:cs="Arial"/>
          <w:bCs/>
          <w:sz w:val="18"/>
          <w:szCs w:val="18"/>
          <w:u w:val="single"/>
        </w:rPr>
        <w:t>RL, sendo que a área delimitada em marrom refere-se à RL proposta</w:t>
      </w:r>
      <w:r w:rsidR="008F777E" w:rsidRPr="004C78C7">
        <w:rPr>
          <w:rFonts w:ascii="Arial" w:hAnsi="Arial" w:cs="Arial"/>
          <w:bCs/>
          <w:sz w:val="18"/>
          <w:szCs w:val="18"/>
          <w:u w:val="single"/>
        </w:rPr>
        <w:t xml:space="preserve"> da Matrícula n.° 9.884</w:t>
      </w:r>
      <w:r w:rsidRPr="00B1559C">
        <w:rPr>
          <w:rFonts w:ascii="Arial" w:hAnsi="Arial" w:cs="Arial"/>
          <w:bCs/>
          <w:sz w:val="18"/>
          <w:szCs w:val="18"/>
        </w:rPr>
        <w:t>), polígonos azuis (APPs), polígono</w:t>
      </w:r>
      <w:r w:rsidR="00242D35">
        <w:rPr>
          <w:rFonts w:ascii="Arial" w:hAnsi="Arial" w:cs="Arial"/>
          <w:bCs/>
          <w:sz w:val="18"/>
          <w:szCs w:val="18"/>
        </w:rPr>
        <w:t xml:space="preserve">s branco, cinza, laranja, </w:t>
      </w:r>
      <w:r w:rsidRPr="00B1559C">
        <w:rPr>
          <w:rFonts w:ascii="Arial" w:hAnsi="Arial" w:cs="Arial"/>
          <w:bCs/>
          <w:sz w:val="18"/>
          <w:szCs w:val="18"/>
        </w:rPr>
        <w:t>rosa</w:t>
      </w:r>
      <w:r w:rsidR="00242D35">
        <w:rPr>
          <w:rFonts w:ascii="Arial" w:hAnsi="Arial" w:cs="Arial"/>
          <w:bCs/>
          <w:sz w:val="18"/>
          <w:szCs w:val="18"/>
        </w:rPr>
        <w:t xml:space="preserve"> e vermelho</w:t>
      </w:r>
      <w:r w:rsidRPr="00B1559C">
        <w:rPr>
          <w:rFonts w:ascii="Arial" w:hAnsi="Arial" w:cs="Arial"/>
          <w:bCs/>
          <w:sz w:val="18"/>
          <w:szCs w:val="18"/>
        </w:rPr>
        <w:t xml:space="preserve"> </w:t>
      </w:r>
      <w:r w:rsidR="00EE41A5" w:rsidRPr="00B1559C">
        <w:rPr>
          <w:rFonts w:ascii="Arial" w:hAnsi="Arial" w:cs="Arial"/>
          <w:bCs/>
          <w:sz w:val="18"/>
          <w:szCs w:val="18"/>
        </w:rPr>
        <w:t>referem</w:t>
      </w:r>
      <w:r w:rsidR="00EE41A5">
        <w:rPr>
          <w:rFonts w:ascii="Arial" w:hAnsi="Arial" w:cs="Arial"/>
          <w:bCs/>
          <w:sz w:val="18"/>
          <w:szCs w:val="18"/>
        </w:rPr>
        <w:t>-se à compensações ambientais firmadas perante os órgãos ambientais competentes, sem relação com o empreendimento objeto da presente análise.</w:t>
      </w:r>
    </w:p>
    <w:p w:rsidR="00706AFD" w:rsidRPr="00831838" w:rsidRDefault="00706AFD" w:rsidP="008D61E3">
      <w:pPr>
        <w:spacing w:line="276" w:lineRule="auto"/>
        <w:jc w:val="both"/>
        <w:rPr>
          <w:rFonts w:ascii="Arial" w:hAnsi="Arial" w:cs="Arial"/>
          <w:bCs/>
          <w:sz w:val="18"/>
          <w:szCs w:val="18"/>
        </w:rPr>
      </w:pPr>
    </w:p>
    <w:p w:rsidR="00706AFD" w:rsidRPr="00244503" w:rsidRDefault="00706AFD" w:rsidP="00706AFD">
      <w:pPr>
        <w:pStyle w:val="Ttulo5"/>
        <w:shd w:val="clear" w:color="auto" w:fill="FFFFFF"/>
        <w:spacing w:before="0" w:beforeAutospacing="0" w:after="0" w:afterAutospacing="0" w:line="288" w:lineRule="auto"/>
        <w:jc w:val="both"/>
        <w:rPr>
          <w:rFonts w:ascii="Arial" w:eastAsiaTheme="minorHAnsi" w:hAnsi="Arial" w:cs="Arial"/>
          <w:b w:val="0"/>
          <w:lang w:eastAsia="en-US"/>
        </w:rPr>
      </w:pPr>
      <w:r>
        <w:rPr>
          <w:rFonts w:ascii="Arial" w:hAnsi="Arial" w:cs="Arial"/>
          <w:b w:val="0"/>
        </w:rPr>
        <w:tab/>
      </w:r>
      <w:r w:rsidRPr="007D0BF2">
        <w:rPr>
          <w:rFonts w:ascii="Arial" w:hAnsi="Arial" w:cs="Arial"/>
          <w:b w:val="0"/>
        </w:rPr>
        <w:t xml:space="preserve">As APPs do imóvel encontram-se, quase que integralmente, preservadas, enquanto as áreas de RL estão cobertas por vegetação </w:t>
      </w:r>
      <w:r>
        <w:rPr>
          <w:rFonts w:ascii="Arial" w:hAnsi="Arial" w:cs="Arial"/>
          <w:b w:val="0"/>
        </w:rPr>
        <w:t xml:space="preserve">nativa do Bioma Mata Atlântica. Quanto à RL </w:t>
      </w:r>
      <w:r w:rsidR="004C78C7">
        <w:rPr>
          <w:rFonts w:ascii="Arial" w:hAnsi="Arial" w:cs="Arial"/>
          <w:b w:val="0"/>
        </w:rPr>
        <w:t xml:space="preserve">da </w:t>
      </w:r>
      <w:r w:rsidR="004C78C7" w:rsidRPr="00244503">
        <w:rPr>
          <w:rFonts w:ascii="Arial" w:hAnsi="Arial" w:cs="Arial"/>
          <w:b w:val="0"/>
        </w:rPr>
        <w:t>Matrícula n.° 9.884</w:t>
      </w:r>
      <w:r w:rsidR="004C78C7">
        <w:rPr>
          <w:rFonts w:ascii="Arial" w:hAnsi="Arial" w:cs="Arial"/>
          <w:b w:val="0"/>
        </w:rPr>
        <w:t xml:space="preserve"> </w:t>
      </w:r>
      <w:r>
        <w:rPr>
          <w:rFonts w:ascii="Arial" w:hAnsi="Arial" w:cs="Arial"/>
          <w:b w:val="0"/>
        </w:rPr>
        <w:t xml:space="preserve">alocada fora do imóvel </w:t>
      </w:r>
      <w:r w:rsidR="004C78C7">
        <w:rPr>
          <w:rFonts w:ascii="Arial" w:hAnsi="Arial" w:cs="Arial"/>
          <w:b w:val="0"/>
        </w:rPr>
        <w:t>matriz</w:t>
      </w:r>
      <w:r>
        <w:rPr>
          <w:rFonts w:ascii="Arial" w:hAnsi="Arial" w:cs="Arial"/>
          <w:b w:val="0"/>
        </w:rPr>
        <w:t>, pontua</w:t>
      </w:r>
      <w:r w:rsidRPr="00244503">
        <w:rPr>
          <w:rFonts w:ascii="Arial" w:hAnsi="Arial" w:cs="Arial"/>
          <w:b w:val="0"/>
        </w:rPr>
        <w:t>-se que tal proposta deverá ser analisada mediante a formalização de processo administrativo no órgão ambiental competente, conforme disposição da IS Conjunta SEMAD/IEF n.° 01/2014, uma vez que o CAR não abarca a modalidade de compensação de RL. A formalização do citado processo configura co</w:t>
      </w:r>
      <w:r w:rsidR="004C78C7">
        <w:rPr>
          <w:rFonts w:ascii="Arial" w:hAnsi="Arial" w:cs="Arial"/>
          <w:b w:val="0"/>
        </w:rPr>
        <w:t>mo condicionante deste parecer</w:t>
      </w:r>
      <w:r w:rsidRPr="00244503">
        <w:rPr>
          <w:rFonts w:ascii="Arial" w:hAnsi="Arial" w:cs="Arial"/>
          <w:b w:val="0"/>
        </w:rPr>
        <w:t>.</w:t>
      </w:r>
    </w:p>
    <w:p w:rsidR="00706AFD" w:rsidRDefault="00706AFD" w:rsidP="00706AFD">
      <w:pPr>
        <w:pStyle w:val="Ttulo5"/>
        <w:shd w:val="clear" w:color="auto" w:fill="FFFFFF"/>
        <w:spacing w:before="0" w:beforeAutospacing="0" w:after="0" w:afterAutospacing="0" w:line="288" w:lineRule="auto"/>
        <w:jc w:val="both"/>
        <w:rPr>
          <w:rFonts w:ascii="Arial" w:hAnsi="Arial" w:cs="Arial"/>
          <w:b w:val="0"/>
        </w:rPr>
      </w:pPr>
      <w:r w:rsidRPr="00244503">
        <w:rPr>
          <w:rFonts w:ascii="Arial" w:hAnsi="Arial" w:cs="Arial"/>
          <w:b w:val="0"/>
        </w:rPr>
        <w:tab/>
        <w:t>A recuperação das APPs degradadas da</w:t>
      </w:r>
      <w:r w:rsidRPr="00F13BE2">
        <w:rPr>
          <w:rFonts w:ascii="Arial" w:hAnsi="Arial" w:cs="Arial"/>
          <w:b w:val="0"/>
        </w:rPr>
        <w:t xml:space="preserve"> Matrícula n.</w:t>
      </w:r>
      <w:r w:rsidRPr="00F13BE2">
        <w:rPr>
          <w:rFonts w:ascii="Arial" w:hAnsi="Arial" w:cs="Arial"/>
          <w:b w:val="0"/>
          <w:vertAlign w:val="superscript"/>
        </w:rPr>
        <w:t>o</w:t>
      </w:r>
      <w:r w:rsidRPr="00F13BE2">
        <w:rPr>
          <w:rFonts w:ascii="Arial" w:hAnsi="Arial" w:cs="Arial"/>
          <w:b w:val="0"/>
        </w:rPr>
        <w:t xml:space="preserve"> </w:t>
      </w:r>
      <w:r>
        <w:rPr>
          <w:rFonts w:ascii="Arial" w:hAnsi="Arial" w:cs="Arial"/>
          <w:b w:val="0"/>
        </w:rPr>
        <w:t>9.884</w:t>
      </w:r>
      <w:r w:rsidRPr="00F13BE2">
        <w:rPr>
          <w:rFonts w:ascii="Arial" w:hAnsi="Arial" w:cs="Arial"/>
          <w:b w:val="0"/>
        </w:rPr>
        <w:t xml:space="preserve"> (CRI </w:t>
      </w:r>
      <w:r>
        <w:rPr>
          <w:rFonts w:ascii="Arial" w:hAnsi="Arial" w:cs="Arial"/>
          <w:b w:val="0"/>
        </w:rPr>
        <w:t>Santa Bárbara), na qual</w:t>
      </w:r>
      <w:r w:rsidRPr="00F13BE2">
        <w:rPr>
          <w:rFonts w:ascii="Arial" w:hAnsi="Arial" w:cs="Arial"/>
          <w:b w:val="0"/>
        </w:rPr>
        <w:t xml:space="preserve"> se localiza a ADA, deverá ser realizada, até a regulamentação do PRA em âmbito estadual, no prazo de </w:t>
      </w:r>
      <w:r>
        <w:rPr>
          <w:rFonts w:ascii="Arial" w:hAnsi="Arial" w:cs="Arial"/>
          <w:b w:val="0"/>
        </w:rPr>
        <w:t xml:space="preserve">até </w:t>
      </w:r>
      <w:r w:rsidRPr="00F13BE2">
        <w:rPr>
          <w:rFonts w:ascii="Arial" w:hAnsi="Arial" w:cs="Arial"/>
          <w:b w:val="0"/>
        </w:rPr>
        <w:t xml:space="preserve">20 anos, abrangendo, a cada dois anos, no mínimo 1/10 (um décimo) da área total necessária à sua complementação, conforme estabelecido nos termos do Artigo 86, Parágrafo 3°, do Decreto Estadual n° 47.749/2019. Tal recuperação deverá seguir as </w:t>
      </w:r>
      <w:r w:rsidRPr="00701363">
        <w:rPr>
          <w:rFonts w:ascii="Arial" w:hAnsi="Arial" w:cs="Arial"/>
          <w:b w:val="0"/>
        </w:rPr>
        <w:t>ações descritas no plano de recomposição de APPs degradadas apresentado nos autos, sendo sugerida neste parecer condicionante acerca do</w:t>
      </w:r>
      <w:r w:rsidRPr="00F13BE2">
        <w:rPr>
          <w:rFonts w:ascii="Arial" w:hAnsi="Arial" w:cs="Arial"/>
          <w:b w:val="0"/>
        </w:rPr>
        <w:t xml:space="preserve"> cumprimen</w:t>
      </w:r>
      <w:r>
        <w:rPr>
          <w:rFonts w:ascii="Arial" w:hAnsi="Arial" w:cs="Arial"/>
          <w:b w:val="0"/>
        </w:rPr>
        <w:t>to da legislação referida anteriormente.</w:t>
      </w:r>
    </w:p>
    <w:p w:rsidR="00F908FD" w:rsidRDefault="008D61E3" w:rsidP="008D61E3">
      <w:pPr>
        <w:pStyle w:val="Ttulo5"/>
        <w:shd w:val="clear" w:color="auto" w:fill="FFFFFF"/>
        <w:spacing w:before="0" w:beforeAutospacing="0" w:after="0" w:afterAutospacing="0" w:line="288" w:lineRule="auto"/>
        <w:jc w:val="both"/>
        <w:rPr>
          <w:rFonts w:ascii="Arial" w:hAnsi="Arial" w:cs="Arial"/>
          <w:b w:val="0"/>
        </w:rPr>
      </w:pPr>
      <w:r>
        <w:rPr>
          <w:rFonts w:ascii="Arial" w:eastAsiaTheme="minorHAnsi" w:hAnsi="Arial" w:cs="Arial"/>
          <w:b w:val="0"/>
          <w:lang w:eastAsia="en-US"/>
        </w:rPr>
        <w:tab/>
      </w:r>
      <w:r w:rsidRPr="00F13BE2">
        <w:rPr>
          <w:rFonts w:ascii="Arial" w:hAnsi="Arial" w:cs="Arial"/>
          <w:b w:val="0"/>
        </w:rPr>
        <w:t>Considerando o Inciso I</w:t>
      </w:r>
      <w:r w:rsidR="006A4DAC">
        <w:rPr>
          <w:rFonts w:ascii="Arial" w:hAnsi="Arial" w:cs="Arial"/>
          <w:b w:val="0"/>
        </w:rPr>
        <w:t>I</w:t>
      </w:r>
      <w:r w:rsidRPr="00F13BE2">
        <w:rPr>
          <w:rFonts w:ascii="Arial" w:hAnsi="Arial" w:cs="Arial"/>
          <w:b w:val="0"/>
        </w:rPr>
        <w:t xml:space="preserve">, Parágrafo </w:t>
      </w:r>
      <w:r w:rsidR="006A4DAC">
        <w:rPr>
          <w:rFonts w:ascii="Arial" w:hAnsi="Arial" w:cs="Arial"/>
          <w:b w:val="0"/>
        </w:rPr>
        <w:t>1</w:t>
      </w:r>
      <w:r w:rsidRPr="00F13BE2">
        <w:rPr>
          <w:rFonts w:ascii="Arial" w:hAnsi="Arial" w:cs="Arial"/>
          <w:b w:val="0"/>
        </w:rPr>
        <w:t xml:space="preserve">°, Artigo 16 da Lei Estadual n.° 20.922/2013, deverá ser recuperada faixa de </w:t>
      </w:r>
      <w:r w:rsidR="006A4DAC">
        <w:rPr>
          <w:rFonts w:ascii="Arial" w:hAnsi="Arial" w:cs="Arial"/>
        </w:rPr>
        <w:t>8</w:t>
      </w:r>
      <w:r w:rsidRPr="00F13BE2">
        <w:rPr>
          <w:rFonts w:ascii="Arial" w:hAnsi="Arial" w:cs="Arial"/>
        </w:rPr>
        <w:t xml:space="preserve"> metros</w:t>
      </w:r>
      <w:r w:rsidRPr="00F13BE2">
        <w:rPr>
          <w:rFonts w:ascii="Arial" w:hAnsi="Arial" w:cs="Arial"/>
          <w:b w:val="0"/>
        </w:rPr>
        <w:t xml:space="preserve"> contados da borda da calha do leito regular nos cursos d’água com até 10m (dez metros) de largura, para imóveis com área </w:t>
      </w:r>
      <w:r w:rsidR="006B1093">
        <w:rPr>
          <w:rFonts w:ascii="Arial" w:hAnsi="Arial" w:cs="Arial"/>
          <w:b w:val="0"/>
        </w:rPr>
        <w:t>entre</w:t>
      </w:r>
      <w:r w:rsidR="006A4DAC">
        <w:rPr>
          <w:rFonts w:ascii="Arial" w:hAnsi="Arial" w:cs="Arial"/>
          <w:b w:val="0"/>
        </w:rPr>
        <w:t xml:space="preserve"> um e dois</w:t>
      </w:r>
      <w:r w:rsidRPr="00F13BE2">
        <w:rPr>
          <w:rFonts w:ascii="Arial" w:hAnsi="Arial" w:cs="Arial"/>
          <w:b w:val="0"/>
        </w:rPr>
        <w:t xml:space="preserve"> módulos fiscais, que, no caso em tela, totalizam</w:t>
      </w:r>
      <w:r w:rsidRPr="00F13BE2">
        <w:rPr>
          <w:rFonts w:ascii="Arial" w:hAnsi="Arial" w:cs="Arial"/>
        </w:rPr>
        <w:t xml:space="preserve"> </w:t>
      </w:r>
      <w:r w:rsidR="00A10380">
        <w:rPr>
          <w:rFonts w:ascii="Arial" w:hAnsi="Arial" w:cs="Arial"/>
        </w:rPr>
        <w:t>3.141 m</w:t>
      </w:r>
      <w:r w:rsidR="00A10380" w:rsidRPr="00A10380">
        <w:rPr>
          <w:rFonts w:ascii="Arial" w:hAnsi="Arial" w:cs="Arial"/>
          <w:vertAlign w:val="superscript"/>
        </w:rPr>
        <w:t>2</w:t>
      </w:r>
      <w:r w:rsidRPr="00F13BE2">
        <w:rPr>
          <w:rFonts w:ascii="Arial" w:hAnsi="Arial" w:cs="Arial"/>
        </w:rPr>
        <w:t xml:space="preserve"> </w:t>
      </w:r>
      <w:r w:rsidR="00A10380">
        <w:rPr>
          <w:rFonts w:ascii="Arial" w:hAnsi="Arial" w:cs="Arial"/>
        </w:rPr>
        <w:t xml:space="preserve">(~0,314 ha) </w:t>
      </w:r>
      <w:r w:rsidRPr="00F13BE2">
        <w:rPr>
          <w:rFonts w:ascii="Arial" w:hAnsi="Arial" w:cs="Arial"/>
          <w:b w:val="0"/>
        </w:rPr>
        <w:t xml:space="preserve">a serem </w:t>
      </w:r>
      <w:r w:rsidRPr="00F55747">
        <w:rPr>
          <w:rFonts w:ascii="Arial" w:hAnsi="Arial" w:cs="Arial"/>
          <w:b w:val="0"/>
        </w:rPr>
        <w:t xml:space="preserve">recuperados. </w:t>
      </w:r>
    </w:p>
    <w:p w:rsidR="00A10380" w:rsidRPr="00A10380" w:rsidRDefault="00F908FD" w:rsidP="005A56F0">
      <w:pPr>
        <w:pStyle w:val="Ttulo5"/>
        <w:shd w:val="clear" w:color="auto" w:fill="FFFFFF"/>
        <w:spacing w:before="0" w:beforeAutospacing="0" w:after="0" w:afterAutospacing="0" w:line="288" w:lineRule="auto"/>
        <w:jc w:val="both"/>
        <w:rPr>
          <w:rFonts w:ascii="Arial" w:hAnsi="Arial" w:cs="Arial"/>
          <w:b w:val="0"/>
        </w:rPr>
      </w:pPr>
      <w:r>
        <w:rPr>
          <w:rFonts w:ascii="Arial" w:hAnsi="Arial" w:cs="Arial"/>
          <w:b w:val="0"/>
        </w:rPr>
        <w:lastRenderedPageBreak/>
        <w:tab/>
      </w:r>
      <w:r w:rsidR="00F55747" w:rsidRPr="00F55747">
        <w:rPr>
          <w:rFonts w:ascii="Arial" w:hAnsi="Arial" w:cs="Arial"/>
          <w:b w:val="0"/>
        </w:rPr>
        <w:t xml:space="preserve">Tendo em vista a ocorrência de área brejosa juntamente ao </w:t>
      </w:r>
      <w:r w:rsidR="00F55747" w:rsidRPr="005A56F0">
        <w:rPr>
          <w:rFonts w:ascii="Arial" w:hAnsi="Arial" w:cs="Arial"/>
          <w:b w:val="0"/>
        </w:rPr>
        <w:t>leito regular do Córrego Pau Raiz - margem direita, a APP, nestes trechos, foi contabilizada a partir do limite da área brejosa. Além desse fato, pontuou-se ainda que há pequenos barramentos no leito do Córrego Pau Raiz com lâmina d'água inferior a 1,0 ha.</w:t>
      </w:r>
      <w:r w:rsidR="00B96538" w:rsidRPr="005A56F0">
        <w:rPr>
          <w:rFonts w:ascii="Arial" w:hAnsi="Arial" w:cs="Arial"/>
          <w:b w:val="0"/>
        </w:rPr>
        <w:t xml:space="preserve"> A margem esquerda do referido curso d'água localiza-se em outro imóvel pertencente a terceiros.</w:t>
      </w:r>
      <w:r w:rsidR="005A56F0" w:rsidRPr="005A56F0">
        <w:rPr>
          <w:rFonts w:ascii="Arial" w:hAnsi="Arial" w:cs="Arial"/>
          <w:b w:val="0"/>
        </w:rPr>
        <w:t xml:space="preserve"> A partir dos levantamentos realizados, constatou-se </w:t>
      </w:r>
      <w:r w:rsidR="005A56F0" w:rsidRPr="00A10380">
        <w:rPr>
          <w:rFonts w:ascii="Arial" w:hAnsi="Arial" w:cs="Arial"/>
          <w:b w:val="0"/>
        </w:rPr>
        <w:t xml:space="preserve">que a área total da APP é de 4.415 m², dos quais 1.274 m² </w:t>
      </w:r>
      <w:r w:rsidR="00A10380" w:rsidRPr="00A10380">
        <w:rPr>
          <w:rFonts w:ascii="Arial" w:hAnsi="Arial" w:cs="Arial"/>
          <w:b w:val="0"/>
        </w:rPr>
        <w:t xml:space="preserve">são </w:t>
      </w:r>
      <w:r w:rsidR="005A56F0" w:rsidRPr="00A10380">
        <w:rPr>
          <w:rFonts w:ascii="Arial" w:hAnsi="Arial" w:cs="Arial"/>
          <w:b w:val="0"/>
        </w:rPr>
        <w:t>ocupados por vegetação nativa e o restante, 3.141 m</w:t>
      </w:r>
      <w:r w:rsidR="005A56F0" w:rsidRPr="00A10380">
        <w:rPr>
          <w:rFonts w:ascii="Arial" w:hAnsi="Arial" w:cs="Arial"/>
          <w:b w:val="0"/>
          <w:vertAlign w:val="superscript"/>
        </w:rPr>
        <w:t>2</w:t>
      </w:r>
      <w:r w:rsidR="005A56F0" w:rsidRPr="00A10380">
        <w:rPr>
          <w:rFonts w:ascii="Arial" w:hAnsi="Arial" w:cs="Arial"/>
          <w:b w:val="0"/>
        </w:rPr>
        <w:t>, estão ocupados por usos antrópicos.</w:t>
      </w:r>
    </w:p>
    <w:p w:rsidR="00461B2F" w:rsidRDefault="00A10380" w:rsidP="005A56F0">
      <w:pPr>
        <w:pStyle w:val="Ttulo5"/>
        <w:shd w:val="clear" w:color="auto" w:fill="FFFFFF"/>
        <w:spacing w:before="0" w:beforeAutospacing="0" w:after="0" w:afterAutospacing="0" w:line="288" w:lineRule="auto"/>
        <w:jc w:val="both"/>
        <w:rPr>
          <w:rFonts w:ascii="Arial" w:hAnsi="Arial" w:cs="Arial"/>
          <w:b w:val="0"/>
        </w:rPr>
      </w:pPr>
      <w:r w:rsidRPr="00A10380">
        <w:rPr>
          <w:rFonts w:ascii="Arial" w:hAnsi="Arial" w:cs="Arial"/>
          <w:b w:val="0"/>
        </w:rPr>
        <w:tab/>
        <w:t>Nas áreas atualmente ocupadas por eucalipto (853 m</w:t>
      </w:r>
      <w:r w:rsidRPr="00A10380">
        <w:rPr>
          <w:rFonts w:ascii="Arial" w:hAnsi="Arial" w:cs="Arial"/>
          <w:b w:val="0"/>
          <w:vertAlign w:val="superscript"/>
        </w:rPr>
        <w:t>2</w:t>
      </w:r>
      <w:r w:rsidRPr="00A10380">
        <w:rPr>
          <w:rFonts w:ascii="Arial" w:hAnsi="Arial" w:cs="Arial"/>
          <w:b w:val="0"/>
        </w:rPr>
        <w:t xml:space="preserve">) foi proposto enriquecimento florestal, sem a retirada da vegetação arbórea exótica existente, visando assim causar menos impactos na área, além de manter a cortina arbórea de proteção ao empreendimento. Nos demais trechos ocupados por </w:t>
      </w:r>
      <w:r w:rsidR="0026515B">
        <w:rPr>
          <w:rFonts w:ascii="Arial" w:hAnsi="Arial" w:cs="Arial"/>
          <w:b w:val="0"/>
        </w:rPr>
        <w:t>vegetação herbácea e arbustiva</w:t>
      </w:r>
      <w:r w:rsidRPr="00A10380">
        <w:rPr>
          <w:rFonts w:ascii="Arial" w:hAnsi="Arial" w:cs="Arial"/>
          <w:b w:val="0"/>
        </w:rPr>
        <w:t xml:space="preserve"> deverá ser realizado plantio de mudas nativas precedido de controle da matocompetição.</w:t>
      </w:r>
      <w:r w:rsidR="0026515B">
        <w:rPr>
          <w:rFonts w:ascii="Arial" w:hAnsi="Arial" w:cs="Arial"/>
          <w:b w:val="0"/>
        </w:rPr>
        <w:t xml:space="preserve"> As áreas a </w:t>
      </w:r>
      <w:r w:rsidR="0026515B" w:rsidRPr="0026515B">
        <w:rPr>
          <w:rFonts w:ascii="Arial" w:hAnsi="Arial" w:cs="Arial"/>
          <w:b w:val="0"/>
        </w:rPr>
        <w:t>serem recuperadas foram georreferenciadas, sendo apresentado memorial descriti</w:t>
      </w:r>
      <w:r w:rsidR="00242D35">
        <w:rPr>
          <w:rFonts w:ascii="Arial" w:hAnsi="Arial" w:cs="Arial"/>
          <w:b w:val="0"/>
        </w:rPr>
        <w:t>vo com coordenadas UTM, Zona 23 S</w:t>
      </w:r>
      <w:r w:rsidR="0026515B" w:rsidRPr="0026515B">
        <w:rPr>
          <w:rFonts w:ascii="Arial" w:hAnsi="Arial" w:cs="Arial"/>
          <w:b w:val="0"/>
        </w:rPr>
        <w:t>, DATUM SIRGAS 2000.</w:t>
      </w:r>
      <w:r w:rsidR="00461B2F">
        <w:rPr>
          <w:rFonts w:ascii="Arial" w:hAnsi="Arial" w:cs="Arial"/>
          <w:b w:val="0"/>
        </w:rPr>
        <w:t xml:space="preserve"> </w:t>
      </w:r>
    </w:p>
    <w:p w:rsidR="00A10380" w:rsidRDefault="00461B2F" w:rsidP="005A56F0">
      <w:pPr>
        <w:pStyle w:val="Ttulo5"/>
        <w:shd w:val="clear" w:color="auto" w:fill="FFFFFF"/>
        <w:spacing w:before="0" w:beforeAutospacing="0" w:after="0" w:afterAutospacing="0" w:line="288" w:lineRule="auto"/>
        <w:jc w:val="both"/>
        <w:rPr>
          <w:rFonts w:ascii="Arial" w:hAnsi="Arial" w:cs="Arial"/>
          <w:b w:val="0"/>
        </w:rPr>
      </w:pPr>
      <w:r>
        <w:rPr>
          <w:rFonts w:ascii="Arial" w:hAnsi="Arial" w:cs="Arial"/>
          <w:b w:val="0"/>
        </w:rPr>
        <w:tab/>
        <w:t>Para o plantio, deverão ser priorizadas as espécies típicas das matas ciliares da região e com poten</w:t>
      </w:r>
      <w:r w:rsidR="00FA602D">
        <w:rPr>
          <w:rFonts w:ascii="Arial" w:hAnsi="Arial" w:cs="Arial"/>
          <w:b w:val="0"/>
        </w:rPr>
        <w:t>cial atrativo de fauna, cuja listagem fora apresentada nas páginas 15, 16 e 17 do plano de recuperação, distribuídas entre pioneiras e não-pioneiras. As ações propostas para recuperação foram: combate a formigas, preparo do solo (roçada apenas), coveamento (covas com 0,50 m x 0,50 m x 0,50 m) - espaçamento 3 m x 3 m (</w:t>
      </w:r>
      <w:r w:rsidR="00FA602D" w:rsidRPr="00FA602D">
        <w:rPr>
          <w:rFonts w:ascii="Arial" w:hAnsi="Arial" w:cs="Arial"/>
          <w:u w:val="single"/>
        </w:rPr>
        <w:t>349 mudas</w:t>
      </w:r>
      <w:r w:rsidR="00FA602D">
        <w:rPr>
          <w:rFonts w:ascii="Arial" w:hAnsi="Arial" w:cs="Arial"/>
          <w:b w:val="0"/>
        </w:rPr>
        <w:t xml:space="preserve">), </w:t>
      </w:r>
      <w:r w:rsidR="005D6626">
        <w:rPr>
          <w:rFonts w:ascii="Arial" w:hAnsi="Arial" w:cs="Arial"/>
          <w:b w:val="0"/>
        </w:rPr>
        <w:t xml:space="preserve">adubação de </w:t>
      </w:r>
      <w:r w:rsidR="00FE28D8">
        <w:rPr>
          <w:rFonts w:ascii="Arial" w:hAnsi="Arial" w:cs="Arial"/>
          <w:b w:val="0"/>
        </w:rPr>
        <w:t>plantio, plantio (entre outubro-</w:t>
      </w:r>
      <w:r w:rsidR="005D6626">
        <w:rPr>
          <w:rFonts w:ascii="Arial" w:hAnsi="Arial" w:cs="Arial"/>
          <w:b w:val="0"/>
        </w:rPr>
        <w:t>novembro/2020), replantio (se necessário), tratos silviculturais (adubação de cobertura, coroamento, dentre outros).</w:t>
      </w:r>
    </w:p>
    <w:p w:rsidR="006429BD" w:rsidRDefault="008E7163" w:rsidP="00462D88">
      <w:pPr>
        <w:pStyle w:val="Ttulo5"/>
        <w:shd w:val="clear" w:color="auto" w:fill="FFFFFF"/>
        <w:spacing w:before="0" w:beforeAutospacing="0" w:after="0" w:afterAutospacing="0" w:line="288" w:lineRule="auto"/>
        <w:jc w:val="both"/>
        <w:rPr>
          <w:rFonts w:ascii="Arial" w:eastAsiaTheme="minorHAnsi" w:hAnsi="Arial" w:cs="Arial"/>
          <w:b w:val="0"/>
          <w:lang w:eastAsia="en-US"/>
        </w:rPr>
      </w:pPr>
      <w:r>
        <w:rPr>
          <w:rFonts w:ascii="Arial" w:hAnsi="Arial" w:cs="Arial"/>
          <w:b w:val="0"/>
        </w:rPr>
        <w:tab/>
      </w:r>
    </w:p>
    <w:p w:rsidR="00462D88" w:rsidRPr="00CB553F" w:rsidRDefault="00462D88" w:rsidP="00462D88">
      <w:pPr>
        <w:numPr>
          <w:ilvl w:val="0"/>
          <w:numId w:val="1"/>
        </w:numPr>
        <w:spacing w:line="288" w:lineRule="auto"/>
        <w:ind w:left="0"/>
        <w:jc w:val="both"/>
        <w:rPr>
          <w:rFonts w:ascii="Arial" w:hAnsi="Arial" w:cs="Arial"/>
          <w:b/>
          <w:sz w:val="20"/>
          <w:szCs w:val="20"/>
        </w:rPr>
      </w:pPr>
      <w:r w:rsidRPr="00CB553F">
        <w:rPr>
          <w:rFonts w:ascii="Arial" w:hAnsi="Arial" w:cs="Arial"/>
          <w:b/>
          <w:sz w:val="20"/>
          <w:szCs w:val="20"/>
        </w:rPr>
        <w:t>Diagnóstico Ambiental</w:t>
      </w:r>
    </w:p>
    <w:p w:rsidR="00C40DCD" w:rsidRPr="00CB553F" w:rsidRDefault="00C40DCD" w:rsidP="00C40DCD">
      <w:pPr>
        <w:spacing w:line="288" w:lineRule="auto"/>
        <w:jc w:val="both"/>
        <w:rPr>
          <w:rFonts w:ascii="Arial" w:hAnsi="Arial" w:cs="Arial"/>
          <w:b/>
          <w:sz w:val="20"/>
          <w:szCs w:val="20"/>
        </w:rPr>
      </w:pPr>
    </w:p>
    <w:p w:rsidR="008D61E3" w:rsidRDefault="008D61E3" w:rsidP="008D61E3">
      <w:pPr>
        <w:autoSpaceDE w:val="0"/>
        <w:autoSpaceDN w:val="0"/>
        <w:adjustRightInd w:val="0"/>
        <w:spacing w:line="276" w:lineRule="auto"/>
        <w:ind w:firstLine="709"/>
        <w:jc w:val="both"/>
        <w:rPr>
          <w:rFonts w:ascii="Arial" w:hAnsi="Arial" w:cs="Arial"/>
          <w:bCs/>
          <w:sz w:val="20"/>
          <w:szCs w:val="20"/>
        </w:rPr>
      </w:pPr>
      <w:r w:rsidRPr="007E69B4">
        <w:rPr>
          <w:rFonts w:ascii="Arial" w:hAnsi="Arial" w:cs="Arial"/>
          <w:sz w:val="20"/>
          <w:szCs w:val="20"/>
        </w:rPr>
        <w:t xml:space="preserve">O empreendimento está localizado na zona </w:t>
      </w:r>
      <w:r>
        <w:rPr>
          <w:rFonts w:ascii="Arial" w:hAnsi="Arial" w:cs="Arial"/>
          <w:sz w:val="20"/>
          <w:szCs w:val="20"/>
        </w:rPr>
        <w:t>rural</w:t>
      </w:r>
      <w:r w:rsidRPr="007E69B4">
        <w:rPr>
          <w:rFonts w:ascii="Arial" w:hAnsi="Arial" w:cs="Arial"/>
          <w:sz w:val="20"/>
          <w:szCs w:val="20"/>
        </w:rPr>
        <w:t xml:space="preserve"> do município de </w:t>
      </w:r>
      <w:r w:rsidR="00291640">
        <w:rPr>
          <w:rFonts w:ascii="Arial" w:hAnsi="Arial" w:cs="Arial"/>
          <w:bCs/>
          <w:sz w:val="20"/>
          <w:szCs w:val="20"/>
        </w:rPr>
        <w:t>São Gonçalo do Rio Abaixo</w:t>
      </w:r>
      <w:r w:rsidR="004E0F89">
        <w:rPr>
          <w:rFonts w:ascii="Arial" w:hAnsi="Arial" w:cs="Arial"/>
          <w:bCs/>
          <w:sz w:val="20"/>
          <w:szCs w:val="20"/>
        </w:rPr>
        <w:t xml:space="preserve">, sendo apresentada Declaração de Conformidade da Prefeitura Municipal quanto à localização e </w:t>
      </w:r>
      <w:r w:rsidR="00C13946">
        <w:rPr>
          <w:rFonts w:ascii="Arial" w:hAnsi="Arial" w:cs="Arial"/>
          <w:bCs/>
          <w:sz w:val="20"/>
          <w:szCs w:val="20"/>
        </w:rPr>
        <w:t xml:space="preserve">à </w:t>
      </w:r>
      <w:r w:rsidR="004E0F89">
        <w:rPr>
          <w:rFonts w:ascii="Arial" w:hAnsi="Arial" w:cs="Arial"/>
          <w:bCs/>
          <w:sz w:val="20"/>
          <w:szCs w:val="20"/>
        </w:rPr>
        <w:t>operação do empreendimento.</w:t>
      </w:r>
      <w:r>
        <w:rPr>
          <w:rFonts w:ascii="Arial" w:hAnsi="Arial" w:cs="Arial"/>
          <w:bCs/>
          <w:sz w:val="20"/>
          <w:szCs w:val="20"/>
        </w:rPr>
        <w:t xml:space="preserve"> </w:t>
      </w:r>
      <w:r>
        <w:rPr>
          <w:rFonts w:ascii="Arial" w:hAnsi="Arial" w:cs="Arial"/>
          <w:sz w:val="20"/>
          <w:szCs w:val="20"/>
        </w:rPr>
        <w:t>A ADA localiza-se integralmente dentro dos limites do Bioma Mata Atlântica, conforme definido na Lei Federal n</w:t>
      </w:r>
      <w:r w:rsidR="00C13946">
        <w:rPr>
          <w:rFonts w:ascii="Arial" w:hAnsi="Arial" w:cs="Arial"/>
          <w:sz w:val="20"/>
          <w:szCs w:val="20"/>
        </w:rPr>
        <w:t>.</w:t>
      </w:r>
      <w:r>
        <w:rPr>
          <w:rFonts w:ascii="Arial" w:hAnsi="Arial" w:cs="Arial"/>
          <w:sz w:val="20"/>
          <w:szCs w:val="20"/>
        </w:rPr>
        <w:t>° 11.428/2006. Atualmente, verifica-se que a</w:t>
      </w:r>
      <w:r w:rsidRPr="007D35B1">
        <w:rPr>
          <w:rFonts w:ascii="Arial" w:hAnsi="Arial" w:cs="Arial"/>
          <w:sz w:val="20"/>
          <w:szCs w:val="20"/>
        </w:rPr>
        <w:t xml:space="preserve"> vegetação nativa </w:t>
      </w:r>
      <w:r>
        <w:rPr>
          <w:rFonts w:ascii="Arial" w:hAnsi="Arial" w:cs="Arial"/>
          <w:sz w:val="20"/>
          <w:szCs w:val="20"/>
        </w:rPr>
        <w:t xml:space="preserve">remanescente da região </w:t>
      </w:r>
      <w:r w:rsidRPr="007D35B1">
        <w:rPr>
          <w:rFonts w:ascii="Arial" w:hAnsi="Arial" w:cs="Arial"/>
          <w:sz w:val="20"/>
          <w:szCs w:val="20"/>
        </w:rPr>
        <w:t>é composta, sobretudo, por fragmentos florestais desconexos</w:t>
      </w:r>
      <w:r>
        <w:rPr>
          <w:rFonts w:ascii="Arial" w:hAnsi="Arial" w:cs="Arial"/>
          <w:sz w:val="20"/>
          <w:szCs w:val="20"/>
        </w:rPr>
        <w:t xml:space="preserve">, sendo a fitofisionomia predominante a </w:t>
      </w:r>
      <w:r w:rsidRPr="0045431E">
        <w:rPr>
          <w:rFonts w:ascii="Arial" w:hAnsi="Arial" w:cs="Arial"/>
          <w:sz w:val="20"/>
          <w:szCs w:val="20"/>
        </w:rPr>
        <w:t>Floresta Estacional Semidecidual</w:t>
      </w:r>
      <w:r>
        <w:rPr>
          <w:rFonts w:ascii="Arial" w:hAnsi="Arial" w:cs="Arial"/>
          <w:sz w:val="20"/>
          <w:szCs w:val="20"/>
        </w:rPr>
        <w:t>.</w:t>
      </w:r>
    </w:p>
    <w:p w:rsidR="008D61E3" w:rsidRDefault="008D61E3" w:rsidP="009508F5">
      <w:pPr>
        <w:autoSpaceDE w:val="0"/>
        <w:autoSpaceDN w:val="0"/>
        <w:adjustRightInd w:val="0"/>
        <w:spacing w:line="288" w:lineRule="auto"/>
        <w:jc w:val="both"/>
        <w:rPr>
          <w:rFonts w:ascii="Arial" w:hAnsi="Arial" w:cs="Arial"/>
          <w:sz w:val="20"/>
          <w:szCs w:val="20"/>
        </w:rPr>
      </w:pPr>
      <w:r w:rsidRPr="00F26C5A">
        <w:rPr>
          <w:rFonts w:ascii="Arial" w:hAnsi="Arial" w:cs="Arial"/>
          <w:bCs/>
          <w:sz w:val="20"/>
          <w:szCs w:val="20"/>
        </w:rPr>
        <w:tab/>
      </w:r>
      <w:r w:rsidR="00E6625F">
        <w:rPr>
          <w:rFonts w:ascii="Arial" w:hAnsi="Arial" w:cs="Arial"/>
          <w:sz w:val="20"/>
          <w:szCs w:val="20"/>
        </w:rPr>
        <w:t>O</w:t>
      </w:r>
      <w:r w:rsidR="00A04051" w:rsidRPr="00A04051">
        <w:rPr>
          <w:rFonts w:ascii="Arial" w:hAnsi="Arial" w:cs="Arial"/>
          <w:sz w:val="20"/>
          <w:szCs w:val="20"/>
        </w:rPr>
        <w:t xml:space="preserve"> </w:t>
      </w:r>
      <w:r w:rsidRPr="00A04051">
        <w:rPr>
          <w:rFonts w:ascii="Arial" w:hAnsi="Arial" w:cs="Arial"/>
          <w:sz w:val="20"/>
          <w:szCs w:val="20"/>
        </w:rPr>
        <w:t xml:space="preserve">solo </w:t>
      </w:r>
      <w:r w:rsidR="00A04051" w:rsidRPr="00A04051">
        <w:rPr>
          <w:rFonts w:ascii="Arial" w:hAnsi="Arial" w:cs="Arial"/>
          <w:sz w:val="20"/>
          <w:szCs w:val="20"/>
        </w:rPr>
        <w:t xml:space="preserve">predominante </w:t>
      </w:r>
      <w:r w:rsidRPr="00A04051">
        <w:rPr>
          <w:rFonts w:ascii="Arial" w:hAnsi="Arial" w:cs="Arial"/>
          <w:sz w:val="20"/>
          <w:szCs w:val="20"/>
        </w:rPr>
        <w:t>na região do empreendimento</w:t>
      </w:r>
      <w:r w:rsidR="00A04051" w:rsidRPr="00A04051">
        <w:rPr>
          <w:rFonts w:ascii="Arial" w:hAnsi="Arial" w:cs="Arial"/>
          <w:sz w:val="20"/>
          <w:szCs w:val="20"/>
        </w:rPr>
        <w:t xml:space="preserve"> (50%)</w:t>
      </w:r>
      <w:r w:rsidRPr="00A04051">
        <w:rPr>
          <w:rFonts w:ascii="Arial" w:hAnsi="Arial" w:cs="Arial"/>
          <w:sz w:val="20"/>
          <w:szCs w:val="20"/>
        </w:rPr>
        <w:t xml:space="preserve">, conforme Mapa de Solos do Estado de Minas Gerais, da UFV, é classificado como </w:t>
      </w:r>
      <w:r w:rsidRPr="00A04051">
        <w:rPr>
          <w:rFonts w:ascii="Arial" w:eastAsiaTheme="minorHAnsi" w:hAnsi="Arial" w:cs="Arial"/>
          <w:sz w:val="20"/>
          <w:szCs w:val="20"/>
          <w:lang w:eastAsia="en-US"/>
        </w:rPr>
        <w:t xml:space="preserve">LATOSSOLO VERMELHO-AMARELO distrófico, com relevo </w:t>
      </w:r>
      <w:r w:rsidR="00A04051" w:rsidRPr="00A04051">
        <w:rPr>
          <w:rFonts w:ascii="Arial" w:eastAsiaTheme="minorHAnsi" w:hAnsi="Arial" w:cs="Arial"/>
          <w:sz w:val="20"/>
          <w:szCs w:val="20"/>
          <w:lang w:eastAsia="en-US"/>
        </w:rPr>
        <w:t xml:space="preserve">forte </w:t>
      </w:r>
      <w:r w:rsidRPr="00A04051">
        <w:rPr>
          <w:rFonts w:ascii="Arial" w:eastAsiaTheme="minorHAnsi" w:hAnsi="Arial" w:cs="Arial"/>
          <w:sz w:val="20"/>
          <w:szCs w:val="20"/>
          <w:lang w:eastAsia="en-US"/>
        </w:rPr>
        <w:t>ondulado</w:t>
      </w:r>
      <w:r w:rsidR="00A04051" w:rsidRPr="00A04051">
        <w:rPr>
          <w:rFonts w:ascii="Arial" w:eastAsiaTheme="minorHAnsi" w:hAnsi="Arial" w:cs="Arial"/>
          <w:sz w:val="20"/>
          <w:szCs w:val="20"/>
          <w:lang w:eastAsia="en-US"/>
        </w:rPr>
        <w:t xml:space="preserve"> e textura</w:t>
      </w:r>
      <w:r w:rsidR="00A04051">
        <w:rPr>
          <w:rFonts w:ascii="Arial" w:eastAsiaTheme="minorHAnsi" w:hAnsi="Arial" w:cs="Arial"/>
          <w:sz w:val="20"/>
          <w:szCs w:val="20"/>
          <w:lang w:eastAsia="en-US"/>
        </w:rPr>
        <w:t xml:space="preserve"> argilosa</w:t>
      </w:r>
      <w:r>
        <w:rPr>
          <w:rFonts w:ascii="Arial" w:eastAsiaTheme="minorHAnsi" w:hAnsi="Arial" w:cs="Arial"/>
          <w:sz w:val="20"/>
          <w:szCs w:val="20"/>
          <w:lang w:eastAsia="en-US"/>
        </w:rPr>
        <w:t xml:space="preserve">. </w:t>
      </w:r>
      <w:r w:rsidRPr="004975A8">
        <w:rPr>
          <w:rFonts w:ascii="Arial" w:hAnsi="Arial" w:cs="Arial"/>
          <w:sz w:val="20"/>
          <w:szCs w:val="20"/>
        </w:rPr>
        <w:t>O clima da região é tropical, com duas estações bem definidas, uma chuvosa</w:t>
      </w:r>
      <w:r w:rsidRPr="00CC2895">
        <w:rPr>
          <w:rFonts w:ascii="Arial" w:hAnsi="Arial" w:cs="Arial"/>
          <w:sz w:val="20"/>
          <w:szCs w:val="20"/>
        </w:rPr>
        <w:t xml:space="preserve"> e outra seca.</w:t>
      </w:r>
      <w:r>
        <w:rPr>
          <w:rFonts w:ascii="Arial" w:hAnsi="Arial" w:cs="Arial"/>
          <w:sz w:val="20"/>
          <w:szCs w:val="20"/>
        </w:rPr>
        <w:t xml:space="preserve"> A hidrografia é composta por pequenos cursos d'água </w:t>
      </w:r>
      <w:r w:rsidRPr="00DB386B">
        <w:rPr>
          <w:rFonts w:ascii="Arial" w:hAnsi="Arial" w:cs="Arial"/>
          <w:sz w:val="20"/>
          <w:szCs w:val="20"/>
        </w:rPr>
        <w:t xml:space="preserve">(Córrego </w:t>
      </w:r>
      <w:r w:rsidR="00291640" w:rsidRPr="00DB386B">
        <w:rPr>
          <w:rFonts w:ascii="Arial" w:hAnsi="Arial" w:cs="Arial"/>
          <w:sz w:val="20"/>
          <w:szCs w:val="20"/>
        </w:rPr>
        <w:t>Pau Raiz</w:t>
      </w:r>
      <w:r w:rsidR="005E447C">
        <w:rPr>
          <w:rFonts w:ascii="Arial" w:hAnsi="Arial" w:cs="Arial"/>
          <w:sz w:val="20"/>
          <w:szCs w:val="20"/>
        </w:rPr>
        <w:t xml:space="preserve"> e seus afluentes</w:t>
      </w:r>
      <w:r>
        <w:rPr>
          <w:rFonts w:ascii="Arial" w:hAnsi="Arial" w:cs="Arial"/>
          <w:sz w:val="20"/>
          <w:szCs w:val="20"/>
        </w:rPr>
        <w:t>)</w:t>
      </w:r>
      <w:r w:rsidR="005E447C">
        <w:rPr>
          <w:rFonts w:ascii="Arial" w:hAnsi="Arial" w:cs="Arial"/>
          <w:sz w:val="20"/>
          <w:szCs w:val="20"/>
        </w:rPr>
        <w:t>, tributários</w:t>
      </w:r>
      <w:r>
        <w:rPr>
          <w:rFonts w:ascii="Arial" w:hAnsi="Arial" w:cs="Arial"/>
          <w:sz w:val="20"/>
          <w:szCs w:val="20"/>
        </w:rPr>
        <w:t xml:space="preserve"> do Rio </w:t>
      </w:r>
      <w:r w:rsidR="00291640">
        <w:rPr>
          <w:rFonts w:ascii="Arial" w:hAnsi="Arial" w:cs="Arial"/>
          <w:sz w:val="20"/>
          <w:szCs w:val="20"/>
        </w:rPr>
        <w:t>Santa Bárbara</w:t>
      </w:r>
      <w:r>
        <w:rPr>
          <w:rFonts w:ascii="Arial" w:hAnsi="Arial" w:cs="Arial"/>
          <w:sz w:val="20"/>
          <w:szCs w:val="20"/>
        </w:rPr>
        <w:t>, pertencente à sub-bacia do Rio Piracicaba (UPGRH DO2) e à bacia hidrográfica federal do Rio Doce.</w:t>
      </w:r>
    </w:p>
    <w:p w:rsidR="00A430DA" w:rsidRPr="00A430DA" w:rsidRDefault="008D61E3" w:rsidP="009508F5">
      <w:pPr>
        <w:pStyle w:val="Default"/>
        <w:spacing w:line="288" w:lineRule="auto"/>
        <w:jc w:val="both"/>
        <w:rPr>
          <w:rFonts w:ascii="Arial" w:eastAsiaTheme="minorHAnsi" w:hAnsi="Arial" w:cs="Arial"/>
          <w:sz w:val="20"/>
          <w:szCs w:val="20"/>
          <w:lang w:eastAsia="en-US"/>
        </w:rPr>
      </w:pPr>
      <w:r>
        <w:rPr>
          <w:rFonts w:ascii="Arial" w:hAnsi="Arial" w:cs="Arial"/>
          <w:sz w:val="20"/>
          <w:szCs w:val="20"/>
        </w:rPr>
        <w:tab/>
        <w:t xml:space="preserve">Em relação ao </w:t>
      </w:r>
      <w:r w:rsidRPr="005D2878">
        <w:rPr>
          <w:rFonts w:ascii="Arial" w:hAnsi="Arial" w:cs="Arial"/>
          <w:sz w:val="20"/>
          <w:szCs w:val="20"/>
        </w:rPr>
        <w:t>mapeamento geológico, constatou-se que o empreendimento está localizado na</w:t>
      </w:r>
      <w:r w:rsidR="00C13946">
        <w:rPr>
          <w:rFonts w:ascii="Arial" w:hAnsi="Arial" w:cs="Arial"/>
          <w:sz w:val="20"/>
          <w:szCs w:val="20"/>
        </w:rPr>
        <w:t xml:space="preserve"> unidade Peti e</w:t>
      </w:r>
      <w:r w:rsidRPr="005D2878">
        <w:rPr>
          <w:rFonts w:ascii="Arial" w:hAnsi="Arial" w:cs="Arial"/>
          <w:sz w:val="20"/>
          <w:szCs w:val="20"/>
        </w:rPr>
        <w:t xml:space="preserve"> domíni</w:t>
      </w:r>
      <w:r w:rsidR="005D2878" w:rsidRPr="005D2878">
        <w:rPr>
          <w:rFonts w:ascii="Arial" w:hAnsi="Arial" w:cs="Arial"/>
          <w:sz w:val="20"/>
          <w:szCs w:val="20"/>
        </w:rPr>
        <w:t xml:space="preserve">o hidrogeológico </w:t>
      </w:r>
      <w:r w:rsidR="00AD2F01">
        <w:rPr>
          <w:rFonts w:ascii="Arial" w:hAnsi="Arial" w:cs="Arial"/>
          <w:sz w:val="20"/>
          <w:szCs w:val="20"/>
          <w:shd w:val="clear" w:color="auto" w:fill="FFFFFF"/>
        </w:rPr>
        <w:t>dos complexos g</w:t>
      </w:r>
      <w:r w:rsidR="005D2878" w:rsidRPr="005D2878">
        <w:rPr>
          <w:rFonts w:ascii="Arial" w:hAnsi="Arial" w:cs="Arial"/>
          <w:sz w:val="20"/>
          <w:szCs w:val="20"/>
          <w:shd w:val="clear" w:color="auto" w:fill="FFFFFF"/>
        </w:rPr>
        <w:t>ranitóides deformados</w:t>
      </w:r>
      <w:r w:rsidR="00AD2F01">
        <w:rPr>
          <w:rFonts w:ascii="Arial" w:hAnsi="Arial" w:cs="Arial"/>
          <w:sz w:val="20"/>
          <w:szCs w:val="20"/>
          <w:shd w:val="clear" w:color="auto" w:fill="FFFFFF"/>
        </w:rPr>
        <w:t xml:space="preserve">, com rochas ígneas, onde o gnaisse corresponde a única </w:t>
      </w:r>
      <w:r w:rsidR="00AD2F01" w:rsidRPr="005D2878">
        <w:rPr>
          <w:rFonts w:ascii="Arial" w:eastAsiaTheme="minorHAnsi" w:hAnsi="Arial" w:cs="Arial"/>
          <w:sz w:val="20"/>
          <w:szCs w:val="20"/>
          <w:lang w:eastAsia="en-US"/>
        </w:rPr>
        <w:t>litologia de interesse comercial</w:t>
      </w:r>
      <w:r w:rsidR="00AD2F01">
        <w:rPr>
          <w:rFonts w:ascii="Arial" w:eastAsiaTheme="minorHAnsi" w:hAnsi="Arial" w:cs="Arial"/>
          <w:sz w:val="20"/>
          <w:szCs w:val="20"/>
          <w:lang w:eastAsia="en-US"/>
        </w:rPr>
        <w:t>.</w:t>
      </w:r>
      <w:r w:rsidR="00A430DA">
        <w:rPr>
          <w:rFonts w:ascii="Arial" w:eastAsiaTheme="minorHAnsi" w:hAnsi="Arial" w:cs="Arial"/>
          <w:sz w:val="20"/>
          <w:szCs w:val="20"/>
          <w:lang w:eastAsia="en-US"/>
        </w:rPr>
        <w:t xml:space="preserve"> </w:t>
      </w:r>
      <w:r w:rsidR="00A430DA" w:rsidRPr="00A430DA">
        <w:rPr>
          <w:rFonts w:ascii="Arial" w:eastAsiaTheme="minorHAnsi" w:hAnsi="Arial" w:cs="Arial"/>
          <w:sz w:val="20"/>
          <w:szCs w:val="20"/>
          <w:lang w:eastAsia="en-US"/>
        </w:rPr>
        <w:t>Quanto à geomorfologia, a área se encontra no cinturão orogênico atlântico leste-sudeste representado pelos planaltos do alto Rio Doce</w:t>
      </w:r>
      <w:r w:rsidR="00A430DA">
        <w:rPr>
          <w:rFonts w:ascii="Arial" w:eastAsiaTheme="minorHAnsi" w:hAnsi="Arial" w:cs="Arial"/>
          <w:sz w:val="20"/>
          <w:szCs w:val="20"/>
          <w:lang w:eastAsia="en-US"/>
        </w:rPr>
        <w:t xml:space="preserve">, </w:t>
      </w:r>
      <w:r w:rsidR="00A430DA" w:rsidRPr="00A430DA">
        <w:rPr>
          <w:rFonts w:ascii="Arial" w:eastAsiaTheme="minorHAnsi" w:hAnsi="Arial" w:cs="Arial"/>
          <w:sz w:val="20"/>
          <w:szCs w:val="20"/>
          <w:lang w:eastAsia="en-US"/>
        </w:rPr>
        <w:t xml:space="preserve">especificamente nos planaltos dissecados da bacia do Rio Piracicaba. </w:t>
      </w:r>
    </w:p>
    <w:p w:rsidR="00B27B74" w:rsidRPr="00456C73" w:rsidRDefault="008D61E3" w:rsidP="00B27B74">
      <w:pPr>
        <w:spacing w:line="276" w:lineRule="auto"/>
        <w:ind w:firstLine="709"/>
        <w:jc w:val="both"/>
        <w:rPr>
          <w:rFonts w:ascii="Arial" w:hAnsi="Arial" w:cs="Arial"/>
          <w:sz w:val="20"/>
          <w:szCs w:val="20"/>
        </w:rPr>
      </w:pPr>
      <w:r w:rsidRPr="000F49D3">
        <w:rPr>
          <w:rFonts w:ascii="Arial" w:hAnsi="Arial" w:cs="Arial"/>
          <w:sz w:val="20"/>
          <w:szCs w:val="20"/>
        </w:rPr>
        <w:t xml:space="preserve">Quanto à restrição ambiental, </w:t>
      </w:r>
      <w:r>
        <w:rPr>
          <w:rFonts w:ascii="Arial" w:hAnsi="Arial" w:cs="Arial"/>
          <w:sz w:val="20"/>
          <w:szCs w:val="20"/>
        </w:rPr>
        <w:t xml:space="preserve">conforme </w:t>
      </w:r>
      <w:r w:rsidR="003048A1">
        <w:rPr>
          <w:rFonts w:ascii="Arial" w:hAnsi="Arial" w:cs="Arial"/>
          <w:sz w:val="20"/>
          <w:szCs w:val="20"/>
        </w:rPr>
        <w:t>IDE/SISEMA</w:t>
      </w:r>
      <w:r>
        <w:rPr>
          <w:rFonts w:ascii="Arial" w:hAnsi="Arial" w:cs="Arial"/>
          <w:sz w:val="20"/>
          <w:szCs w:val="20"/>
        </w:rPr>
        <w:t xml:space="preserve">, </w:t>
      </w:r>
      <w:r w:rsidRPr="000F49D3">
        <w:rPr>
          <w:rFonts w:ascii="Arial" w:hAnsi="Arial" w:cs="Arial"/>
          <w:sz w:val="20"/>
          <w:szCs w:val="20"/>
        </w:rPr>
        <w:t>verificou-se que a ADA encontra-se</w:t>
      </w:r>
      <w:r w:rsidR="00EF3D9C">
        <w:rPr>
          <w:rFonts w:ascii="Arial" w:hAnsi="Arial" w:cs="Arial"/>
          <w:sz w:val="20"/>
          <w:szCs w:val="20"/>
        </w:rPr>
        <w:t xml:space="preserve"> </w:t>
      </w:r>
      <w:r w:rsidRPr="005662F8">
        <w:rPr>
          <w:rFonts w:ascii="Arial" w:hAnsi="Arial" w:cs="Arial"/>
          <w:sz w:val="20"/>
          <w:szCs w:val="20"/>
        </w:rPr>
        <w:t xml:space="preserve">em área </w:t>
      </w:r>
      <w:r w:rsidR="00372D0A">
        <w:rPr>
          <w:rFonts w:ascii="Arial" w:hAnsi="Arial" w:cs="Arial"/>
          <w:sz w:val="20"/>
          <w:szCs w:val="20"/>
        </w:rPr>
        <w:t xml:space="preserve">de transição das Reservas da Biosfera da Serra do Espinhaço </w:t>
      </w:r>
      <w:r w:rsidR="002D1463">
        <w:rPr>
          <w:rFonts w:ascii="Arial" w:hAnsi="Arial" w:cs="Arial"/>
          <w:sz w:val="20"/>
          <w:szCs w:val="20"/>
        </w:rPr>
        <w:t xml:space="preserve">(compreende integralmente a ADA) </w:t>
      </w:r>
      <w:r w:rsidR="00372D0A">
        <w:rPr>
          <w:rFonts w:ascii="Arial" w:hAnsi="Arial" w:cs="Arial"/>
          <w:sz w:val="20"/>
          <w:szCs w:val="20"/>
        </w:rPr>
        <w:t>e do Bioma Mata Atlântica</w:t>
      </w:r>
      <w:r w:rsidR="002D1463">
        <w:rPr>
          <w:rFonts w:ascii="Arial" w:hAnsi="Arial" w:cs="Arial"/>
          <w:sz w:val="20"/>
          <w:szCs w:val="20"/>
        </w:rPr>
        <w:t xml:space="preserve"> (</w:t>
      </w:r>
      <w:r w:rsidR="002D1463" w:rsidRPr="00456C73">
        <w:rPr>
          <w:rFonts w:ascii="Arial" w:hAnsi="Arial" w:cs="Arial"/>
          <w:sz w:val="20"/>
          <w:szCs w:val="20"/>
        </w:rPr>
        <w:t>compreende apenas parte das áreas de apoio)</w:t>
      </w:r>
      <w:r w:rsidR="00B27B74" w:rsidRPr="00456C73">
        <w:rPr>
          <w:rFonts w:ascii="Arial" w:hAnsi="Arial" w:cs="Arial"/>
          <w:sz w:val="20"/>
          <w:szCs w:val="20"/>
        </w:rPr>
        <w:t>. Também constatou-se que parte do empreendimento está localizada em área de importância extrema para conservação da biodiversidade (Florestas da Borda Leste do Quadrilátero).</w:t>
      </w:r>
    </w:p>
    <w:p w:rsidR="00A65910" w:rsidRPr="00987A52" w:rsidRDefault="00456C73" w:rsidP="008D61E3">
      <w:pPr>
        <w:spacing w:line="276" w:lineRule="auto"/>
        <w:ind w:firstLine="709"/>
        <w:jc w:val="both"/>
        <w:rPr>
          <w:rFonts w:ascii="Arial" w:hAnsi="Arial" w:cs="Arial"/>
          <w:sz w:val="20"/>
          <w:szCs w:val="20"/>
        </w:rPr>
      </w:pPr>
      <w:r w:rsidRPr="00456C73">
        <w:rPr>
          <w:rFonts w:ascii="Arial" w:hAnsi="Arial" w:cs="Arial"/>
          <w:sz w:val="20"/>
          <w:szCs w:val="20"/>
        </w:rPr>
        <w:t>Quanto ao</w:t>
      </w:r>
      <w:r w:rsidR="00B27B74" w:rsidRPr="00456C73">
        <w:rPr>
          <w:rFonts w:ascii="Arial" w:hAnsi="Arial" w:cs="Arial"/>
          <w:sz w:val="20"/>
          <w:szCs w:val="20"/>
        </w:rPr>
        <w:t xml:space="preserve"> estudo de critério locacional</w:t>
      </w:r>
      <w:r w:rsidRPr="00456C73">
        <w:rPr>
          <w:rFonts w:ascii="Arial" w:hAnsi="Arial" w:cs="Arial"/>
          <w:sz w:val="20"/>
          <w:szCs w:val="20"/>
        </w:rPr>
        <w:t xml:space="preserve"> apresentado relatou-se </w:t>
      </w:r>
      <w:r w:rsidR="00DB386B" w:rsidRPr="00456C73">
        <w:rPr>
          <w:rFonts w:ascii="Arial" w:hAnsi="Arial" w:cs="Arial"/>
          <w:sz w:val="20"/>
          <w:szCs w:val="20"/>
        </w:rPr>
        <w:t>que o empreendimento encontra-se em operação desde 2002 e que não há previsão de nova supressão de vegetação</w:t>
      </w:r>
      <w:r w:rsidR="00D65E2C" w:rsidRPr="00456C73">
        <w:rPr>
          <w:rFonts w:ascii="Arial" w:hAnsi="Arial" w:cs="Arial"/>
          <w:sz w:val="20"/>
          <w:szCs w:val="20"/>
        </w:rPr>
        <w:t xml:space="preserve"> nativa, sendo que a atividade de mineração possui rigidez locacional e que os produtos gerados são destinados a construção de infraestruturas diversas.</w:t>
      </w:r>
      <w:r w:rsidR="008066D8" w:rsidRPr="00456C73">
        <w:rPr>
          <w:rFonts w:ascii="Arial" w:hAnsi="Arial" w:cs="Arial"/>
          <w:sz w:val="20"/>
          <w:szCs w:val="20"/>
        </w:rPr>
        <w:t xml:space="preserve"> </w:t>
      </w:r>
      <w:r w:rsidR="00CD1FAF">
        <w:rPr>
          <w:rFonts w:ascii="Arial" w:hAnsi="Arial" w:cs="Arial"/>
          <w:sz w:val="20"/>
          <w:szCs w:val="20"/>
        </w:rPr>
        <w:t>O</w:t>
      </w:r>
      <w:r w:rsidR="008066D8" w:rsidRPr="00456C73">
        <w:rPr>
          <w:rFonts w:ascii="Arial" w:hAnsi="Arial" w:cs="Arial"/>
          <w:sz w:val="20"/>
          <w:szCs w:val="20"/>
        </w:rPr>
        <w:t xml:space="preserve"> empreendimento faz</w:t>
      </w:r>
      <w:r w:rsidR="008066D8" w:rsidRPr="008066D8">
        <w:rPr>
          <w:rFonts w:ascii="Arial" w:hAnsi="Arial" w:cs="Arial"/>
          <w:sz w:val="20"/>
          <w:szCs w:val="20"/>
        </w:rPr>
        <w:t xml:space="preserve"> uso de recurso h</w:t>
      </w:r>
      <w:r w:rsidR="00C13946">
        <w:rPr>
          <w:rFonts w:ascii="Arial" w:hAnsi="Arial" w:cs="Arial"/>
          <w:sz w:val="20"/>
          <w:szCs w:val="20"/>
        </w:rPr>
        <w:t>ídrico devidamente regularizado</w:t>
      </w:r>
      <w:r w:rsidR="008066D8" w:rsidRPr="008066D8">
        <w:rPr>
          <w:rFonts w:ascii="Arial" w:hAnsi="Arial" w:cs="Arial"/>
          <w:sz w:val="20"/>
          <w:szCs w:val="20"/>
        </w:rPr>
        <w:t xml:space="preserve"> e que tal uso não </w:t>
      </w:r>
      <w:r w:rsidR="00C13946">
        <w:rPr>
          <w:rFonts w:ascii="Arial" w:hAnsi="Arial" w:cs="Arial"/>
          <w:sz w:val="20"/>
          <w:szCs w:val="20"/>
        </w:rPr>
        <w:t>acarreta</w:t>
      </w:r>
      <w:r w:rsidR="008066D8" w:rsidRPr="00987A52">
        <w:rPr>
          <w:rFonts w:ascii="Arial" w:hAnsi="Arial" w:cs="Arial"/>
          <w:sz w:val="20"/>
          <w:szCs w:val="20"/>
        </w:rPr>
        <w:t xml:space="preserve"> </w:t>
      </w:r>
      <w:r w:rsidR="008066D8" w:rsidRPr="00987A52">
        <w:rPr>
          <w:rFonts w:ascii="Arial" w:hAnsi="Arial" w:cs="Arial"/>
          <w:sz w:val="20"/>
          <w:szCs w:val="20"/>
        </w:rPr>
        <w:lastRenderedPageBreak/>
        <w:t xml:space="preserve">no rebaixamento do aquífero e </w:t>
      </w:r>
      <w:r w:rsidR="00C13946">
        <w:rPr>
          <w:rFonts w:ascii="Arial" w:hAnsi="Arial" w:cs="Arial"/>
          <w:sz w:val="20"/>
          <w:szCs w:val="20"/>
        </w:rPr>
        <w:t xml:space="preserve">não afeta </w:t>
      </w:r>
      <w:r w:rsidR="008066D8" w:rsidRPr="00987A52">
        <w:rPr>
          <w:rFonts w:ascii="Arial" w:hAnsi="Arial" w:cs="Arial"/>
          <w:sz w:val="20"/>
          <w:szCs w:val="20"/>
        </w:rPr>
        <w:t>a disponibilidade hídrica na Reserva da Biosfera localizada em seu entorno.</w:t>
      </w:r>
      <w:r w:rsidR="00A65910" w:rsidRPr="00987A52">
        <w:rPr>
          <w:rFonts w:ascii="Arial" w:hAnsi="Arial" w:cs="Arial"/>
          <w:sz w:val="20"/>
          <w:szCs w:val="20"/>
        </w:rPr>
        <w:t xml:space="preserve"> </w:t>
      </w:r>
    </w:p>
    <w:p w:rsidR="00A65910" w:rsidRPr="00987A52" w:rsidRDefault="00A65910" w:rsidP="008D61E3">
      <w:pPr>
        <w:spacing w:line="276" w:lineRule="auto"/>
        <w:ind w:firstLine="709"/>
        <w:jc w:val="both"/>
        <w:rPr>
          <w:rFonts w:ascii="Arial" w:hAnsi="Arial" w:cs="Arial"/>
          <w:sz w:val="20"/>
          <w:szCs w:val="20"/>
        </w:rPr>
      </w:pPr>
      <w:r w:rsidRPr="00987A52">
        <w:rPr>
          <w:rFonts w:ascii="Arial" w:hAnsi="Arial" w:cs="Arial"/>
          <w:sz w:val="20"/>
          <w:szCs w:val="20"/>
        </w:rPr>
        <w:t xml:space="preserve">Também destacou-se os impactos ambientais do empreendimento e respectivas medidas de controle e mitigação, conforme descrito em tópico apartado neste parecer. Pontuou-se ainda que a atividade de extração e beneficiamento de gnaisse não conta com a utilização de espécies de fauna ou flora exóticas consideradas invasoras que ameacem a biodiversidade da região. Com relação a morfologia, o uso de explosivos no empreendimento irá promover </w:t>
      </w:r>
      <w:r w:rsidR="00C13946">
        <w:rPr>
          <w:rFonts w:ascii="Arial" w:hAnsi="Arial" w:cs="Arial"/>
          <w:sz w:val="20"/>
          <w:szCs w:val="20"/>
        </w:rPr>
        <w:t>a alteração da morfologia local</w:t>
      </w:r>
      <w:r w:rsidRPr="00987A52">
        <w:rPr>
          <w:rFonts w:ascii="Arial" w:hAnsi="Arial" w:cs="Arial"/>
          <w:sz w:val="20"/>
          <w:szCs w:val="20"/>
        </w:rPr>
        <w:t xml:space="preserve"> devido à fragmentação da rocha, mas sem potencial para promoção de alteração da morfologia da RB de referência.</w:t>
      </w:r>
    </w:p>
    <w:p w:rsidR="00A65910" w:rsidRPr="00987A52" w:rsidRDefault="00A65910" w:rsidP="008D61E3">
      <w:pPr>
        <w:spacing w:line="276" w:lineRule="auto"/>
        <w:ind w:firstLine="709"/>
        <w:jc w:val="both"/>
        <w:rPr>
          <w:rFonts w:ascii="Arial" w:hAnsi="Arial" w:cs="Arial"/>
          <w:sz w:val="20"/>
          <w:szCs w:val="20"/>
        </w:rPr>
      </w:pPr>
      <w:r w:rsidRPr="00987A52">
        <w:rPr>
          <w:rFonts w:ascii="Arial" w:hAnsi="Arial" w:cs="Arial"/>
          <w:sz w:val="20"/>
          <w:szCs w:val="20"/>
        </w:rPr>
        <w:t xml:space="preserve">A </w:t>
      </w:r>
      <w:r w:rsidR="00987A52">
        <w:rPr>
          <w:rFonts w:ascii="Arial" w:hAnsi="Arial" w:cs="Arial"/>
          <w:sz w:val="20"/>
          <w:szCs w:val="20"/>
        </w:rPr>
        <w:t xml:space="preserve">empresa </w:t>
      </w:r>
      <w:r w:rsidRPr="00987A52">
        <w:rPr>
          <w:rFonts w:ascii="Arial" w:hAnsi="Arial" w:cs="Arial"/>
          <w:sz w:val="20"/>
          <w:szCs w:val="20"/>
        </w:rPr>
        <w:t xml:space="preserve">BELMONT MINERAÇÃO LTDA. (PSGRA) </w:t>
      </w:r>
      <w:r w:rsidR="00C13946">
        <w:rPr>
          <w:rFonts w:ascii="Arial" w:hAnsi="Arial" w:cs="Arial"/>
          <w:sz w:val="20"/>
          <w:szCs w:val="20"/>
        </w:rPr>
        <w:t>não está</w:t>
      </w:r>
      <w:r w:rsidRPr="00987A52">
        <w:rPr>
          <w:rFonts w:ascii="Arial" w:hAnsi="Arial" w:cs="Arial"/>
          <w:sz w:val="20"/>
          <w:szCs w:val="20"/>
        </w:rPr>
        <w:t xml:space="preserve"> localizada próximo a comunidades tradicionais, </w:t>
      </w:r>
      <w:r w:rsidR="00987A52">
        <w:rPr>
          <w:rFonts w:ascii="Arial" w:hAnsi="Arial" w:cs="Arial"/>
          <w:sz w:val="20"/>
          <w:szCs w:val="20"/>
        </w:rPr>
        <w:t>não apresentado</w:t>
      </w:r>
      <w:r w:rsidRPr="00987A52">
        <w:rPr>
          <w:rFonts w:ascii="Arial" w:hAnsi="Arial" w:cs="Arial"/>
          <w:sz w:val="20"/>
          <w:szCs w:val="20"/>
        </w:rPr>
        <w:t xml:space="preserve"> impacto em manifestaç</w:t>
      </w:r>
      <w:r w:rsidR="00987A52">
        <w:rPr>
          <w:rFonts w:ascii="Arial" w:hAnsi="Arial" w:cs="Arial"/>
          <w:sz w:val="20"/>
          <w:szCs w:val="20"/>
        </w:rPr>
        <w:t>ões culturais e na</w:t>
      </w:r>
      <w:r w:rsidRPr="00987A52">
        <w:rPr>
          <w:rFonts w:ascii="Arial" w:hAnsi="Arial" w:cs="Arial"/>
          <w:sz w:val="20"/>
          <w:szCs w:val="20"/>
        </w:rPr>
        <w:t xml:space="preserve"> coleta/extração artesanal</w:t>
      </w:r>
      <w:r w:rsidR="009371A1" w:rsidRPr="00987A52">
        <w:rPr>
          <w:rFonts w:ascii="Arial" w:hAnsi="Arial" w:cs="Arial"/>
          <w:sz w:val="20"/>
          <w:szCs w:val="20"/>
        </w:rPr>
        <w:t>/alimentar</w:t>
      </w:r>
      <w:r w:rsidR="00C13946">
        <w:rPr>
          <w:rFonts w:ascii="Arial" w:hAnsi="Arial" w:cs="Arial"/>
          <w:sz w:val="20"/>
          <w:szCs w:val="20"/>
        </w:rPr>
        <w:t xml:space="preserve"> relacionada</w:t>
      </w:r>
      <w:r w:rsidRPr="00987A52">
        <w:rPr>
          <w:rFonts w:ascii="Arial" w:hAnsi="Arial" w:cs="Arial"/>
          <w:sz w:val="20"/>
          <w:szCs w:val="20"/>
        </w:rPr>
        <w:t xml:space="preserve"> aos atributos naturais e</w:t>
      </w:r>
      <w:r w:rsidR="009371A1" w:rsidRPr="00987A52">
        <w:rPr>
          <w:rFonts w:ascii="Arial" w:hAnsi="Arial" w:cs="Arial"/>
          <w:sz w:val="20"/>
          <w:szCs w:val="20"/>
        </w:rPr>
        <w:t>/ou</w:t>
      </w:r>
      <w:r w:rsidRPr="00987A52">
        <w:rPr>
          <w:rFonts w:ascii="Arial" w:hAnsi="Arial" w:cs="Arial"/>
          <w:sz w:val="20"/>
          <w:szCs w:val="20"/>
        </w:rPr>
        <w:t xml:space="preserve"> paisagísticos.</w:t>
      </w:r>
    </w:p>
    <w:p w:rsidR="008C17D5" w:rsidRPr="00DD6B3F" w:rsidRDefault="00C4552A" w:rsidP="008D61E3">
      <w:pPr>
        <w:spacing w:line="276" w:lineRule="auto"/>
        <w:ind w:firstLine="709"/>
        <w:jc w:val="both"/>
        <w:rPr>
          <w:rFonts w:ascii="Arial" w:hAnsi="Arial" w:cs="Arial"/>
          <w:sz w:val="20"/>
          <w:szCs w:val="20"/>
        </w:rPr>
      </w:pPr>
      <w:r w:rsidRPr="00987A52">
        <w:rPr>
          <w:rFonts w:ascii="Arial" w:hAnsi="Arial" w:cs="Arial"/>
          <w:sz w:val="20"/>
          <w:szCs w:val="20"/>
        </w:rPr>
        <w:t>Os usos e ocupação do solo ao redor da A</w:t>
      </w:r>
      <w:r>
        <w:rPr>
          <w:rFonts w:ascii="Arial" w:hAnsi="Arial" w:cs="Arial"/>
          <w:sz w:val="20"/>
          <w:szCs w:val="20"/>
        </w:rPr>
        <w:t xml:space="preserve">DA é composto pela monocultura de eucalipto e granja, além de vegetação nativa. </w:t>
      </w:r>
      <w:r w:rsidR="008C17D5">
        <w:rPr>
          <w:rFonts w:ascii="Arial" w:hAnsi="Arial" w:cs="Arial"/>
          <w:sz w:val="20"/>
          <w:szCs w:val="20"/>
        </w:rPr>
        <w:t xml:space="preserve">Os núcleos populacionais mais próximos ao empreendimento são as comunidades de Café </w:t>
      </w:r>
      <w:r w:rsidR="00816589">
        <w:rPr>
          <w:rFonts w:ascii="Arial" w:hAnsi="Arial" w:cs="Arial"/>
          <w:sz w:val="20"/>
          <w:szCs w:val="20"/>
        </w:rPr>
        <w:t>Nacional, São José e Mãe D'Água</w:t>
      </w:r>
      <w:r w:rsidR="008C17D5">
        <w:rPr>
          <w:rFonts w:ascii="Arial" w:hAnsi="Arial" w:cs="Arial"/>
          <w:sz w:val="20"/>
          <w:szCs w:val="20"/>
        </w:rPr>
        <w:t>.</w:t>
      </w:r>
    </w:p>
    <w:p w:rsidR="008D61E3" w:rsidRDefault="008D61E3" w:rsidP="008D61E3">
      <w:pPr>
        <w:spacing w:line="276" w:lineRule="auto"/>
        <w:ind w:firstLine="709"/>
        <w:jc w:val="both"/>
        <w:rPr>
          <w:rFonts w:ascii="Arial" w:eastAsia="Arial-BoldMT" w:hAnsi="Arial" w:cs="Arial"/>
          <w:bCs/>
          <w:sz w:val="20"/>
          <w:szCs w:val="20"/>
          <w:lang w:eastAsia="en-US"/>
        </w:rPr>
      </w:pPr>
      <w:r w:rsidRPr="004E0F89">
        <w:rPr>
          <w:rFonts w:ascii="Arial" w:hAnsi="Arial" w:cs="Arial"/>
          <w:sz w:val="20"/>
          <w:szCs w:val="20"/>
        </w:rPr>
        <w:t xml:space="preserve">No </w:t>
      </w:r>
      <w:r w:rsidR="003048A1" w:rsidRPr="004E0F89">
        <w:rPr>
          <w:rFonts w:ascii="Arial" w:hAnsi="Arial" w:cs="Arial"/>
          <w:sz w:val="20"/>
          <w:szCs w:val="20"/>
        </w:rPr>
        <w:t>RCA</w:t>
      </w:r>
      <w:r w:rsidRPr="004E0F89">
        <w:rPr>
          <w:rFonts w:ascii="Arial" w:hAnsi="Arial" w:cs="Arial"/>
          <w:sz w:val="20"/>
          <w:szCs w:val="20"/>
        </w:rPr>
        <w:t xml:space="preserve"> apresentado relatou-se que o empreendimento também está localizado </w:t>
      </w:r>
      <w:r w:rsidR="004E0F89" w:rsidRPr="004E0F89">
        <w:rPr>
          <w:rFonts w:ascii="Arial" w:hAnsi="Arial" w:cs="Arial"/>
          <w:sz w:val="20"/>
          <w:szCs w:val="20"/>
        </w:rPr>
        <w:t xml:space="preserve">a </w:t>
      </w:r>
      <w:r w:rsidR="004E0F89" w:rsidRPr="00555CC1">
        <w:rPr>
          <w:rFonts w:ascii="Arial" w:hAnsi="Arial" w:cs="Arial"/>
          <w:sz w:val="20"/>
          <w:szCs w:val="20"/>
        </w:rPr>
        <w:t xml:space="preserve">cerca de 8,7 </w:t>
      </w:r>
      <w:r w:rsidR="00D22554" w:rsidRPr="00555CC1">
        <w:rPr>
          <w:rFonts w:ascii="Arial" w:hAnsi="Arial" w:cs="Arial"/>
          <w:sz w:val="20"/>
          <w:szCs w:val="20"/>
        </w:rPr>
        <w:t>Km</w:t>
      </w:r>
      <w:r w:rsidR="00D22554">
        <w:rPr>
          <w:rFonts w:ascii="Arial" w:hAnsi="Arial" w:cs="Arial"/>
          <w:sz w:val="20"/>
          <w:szCs w:val="20"/>
        </w:rPr>
        <w:t xml:space="preserve"> </w:t>
      </w:r>
      <w:r w:rsidR="003048A1" w:rsidRPr="004E0F89">
        <w:rPr>
          <w:rFonts w:ascii="Arial" w:hAnsi="Arial" w:cs="Arial"/>
          <w:sz w:val="20"/>
          <w:szCs w:val="20"/>
        </w:rPr>
        <w:t>da unidade</w:t>
      </w:r>
      <w:r w:rsidRPr="004E0F89">
        <w:rPr>
          <w:rFonts w:ascii="Arial" w:hAnsi="Arial" w:cs="Arial"/>
          <w:sz w:val="20"/>
          <w:szCs w:val="20"/>
        </w:rPr>
        <w:t xml:space="preserve"> de conservação de </w:t>
      </w:r>
      <w:r w:rsidR="003048A1" w:rsidRPr="004E0F89">
        <w:rPr>
          <w:rFonts w:ascii="Arial" w:hAnsi="Arial" w:cs="Arial"/>
          <w:sz w:val="20"/>
          <w:szCs w:val="20"/>
        </w:rPr>
        <w:t xml:space="preserve">uso sustentável APA Municipal Piracicaba (Itabira), sendo dispensada, portanto, </w:t>
      </w:r>
      <w:r w:rsidR="004E0F89" w:rsidRPr="004E0F89">
        <w:rPr>
          <w:rFonts w:ascii="Arial" w:hAnsi="Arial" w:cs="Arial"/>
          <w:sz w:val="20"/>
          <w:szCs w:val="20"/>
        </w:rPr>
        <w:t xml:space="preserve">a </w:t>
      </w:r>
      <w:r w:rsidR="003048A1" w:rsidRPr="004E0F89">
        <w:rPr>
          <w:rFonts w:ascii="Arial" w:hAnsi="Arial" w:cs="Arial"/>
          <w:sz w:val="20"/>
          <w:szCs w:val="20"/>
        </w:rPr>
        <w:t>anuência do órgão gestor, conforme declaração da própria Secretaria Municipal de Meio Ambiente de Itabira</w:t>
      </w:r>
      <w:r w:rsidR="004E0F89" w:rsidRPr="004E0F89">
        <w:rPr>
          <w:rFonts w:ascii="Arial" w:hAnsi="Arial" w:cs="Arial"/>
          <w:sz w:val="20"/>
          <w:szCs w:val="20"/>
        </w:rPr>
        <w:t xml:space="preserve"> (Ofício </w:t>
      </w:r>
      <w:r w:rsidR="004E0F89">
        <w:rPr>
          <w:rFonts w:ascii="Arial" w:hAnsi="Arial" w:cs="Arial"/>
          <w:sz w:val="20"/>
          <w:szCs w:val="20"/>
        </w:rPr>
        <w:t>0</w:t>
      </w:r>
      <w:r w:rsidR="004E0F89" w:rsidRPr="004E0F89">
        <w:rPr>
          <w:rFonts w:ascii="Arial" w:hAnsi="Arial" w:cs="Arial"/>
          <w:sz w:val="20"/>
          <w:szCs w:val="20"/>
        </w:rPr>
        <w:t>35/DPA/SMMA/2019)</w:t>
      </w:r>
      <w:r w:rsidR="003048A1" w:rsidRPr="004E0F89">
        <w:rPr>
          <w:rFonts w:ascii="Arial" w:hAnsi="Arial" w:cs="Arial"/>
          <w:sz w:val="20"/>
          <w:szCs w:val="20"/>
        </w:rPr>
        <w:t>.</w:t>
      </w:r>
      <w:r w:rsidRPr="00DD6B3F">
        <w:rPr>
          <w:rFonts w:ascii="Arial" w:eastAsia="Arial-BoldMT" w:hAnsi="Arial" w:cs="Arial"/>
          <w:bCs/>
          <w:sz w:val="20"/>
          <w:szCs w:val="20"/>
          <w:lang w:eastAsia="en-US"/>
        </w:rPr>
        <w:t xml:space="preserve"> </w:t>
      </w:r>
    </w:p>
    <w:p w:rsidR="00615E6D" w:rsidRDefault="00615E6D" w:rsidP="008D61E3">
      <w:pPr>
        <w:spacing w:line="276" w:lineRule="auto"/>
        <w:ind w:firstLine="709"/>
        <w:jc w:val="both"/>
        <w:rPr>
          <w:rFonts w:ascii="Arial" w:eastAsia="Arial-BoldMT" w:hAnsi="Arial" w:cs="Arial"/>
          <w:bCs/>
          <w:sz w:val="20"/>
          <w:szCs w:val="20"/>
          <w:lang w:eastAsia="en-US"/>
        </w:rPr>
      </w:pPr>
    </w:p>
    <w:p w:rsidR="00615E6D" w:rsidRPr="00C21C96" w:rsidRDefault="00C21C96" w:rsidP="00C21C96">
      <w:pPr>
        <w:spacing w:line="288" w:lineRule="auto"/>
        <w:jc w:val="both"/>
        <w:rPr>
          <w:rFonts w:ascii="Arial" w:hAnsi="Arial" w:cs="Arial"/>
          <w:b/>
          <w:sz w:val="20"/>
          <w:szCs w:val="20"/>
        </w:rPr>
      </w:pPr>
      <w:r w:rsidRPr="00116366">
        <w:rPr>
          <w:rFonts w:ascii="Arial" w:hAnsi="Arial" w:cs="Arial"/>
          <w:b/>
          <w:sz w:val="20"/>
          <w:szCs w:val="20"/>
        </w:rPr>
        <w:t xml:space="preserve">4.1 </w:t>
      </w:r>
      <w:r w:rsidR="00615E6D" w:rsidRPr="00116366">
        <w:rPr>
          <w:rFonts w:ascii="Arial" w:hAnsi="Arial" w:cs="Arial"/>
          <w:b/>
          <w:sz w:val="20"/>
          <w:szCs w:val="20"/>
        </w:rPr>
        <w:t>Es</w:t>
      </w:r>
      <w:r w:rsidRPr="00116366">
        <w:rPr>
          <w:rFonts w:ascii="Arial" w:hAnsi="Arial" w:cs="Arial"/>
          <w:b/>
          <w:sz w:val="20"/>
          <w:szCs w:val="20"/>
        </w:rPr>
        <w:t>tudo de prospecção espeleológica</w:t>
      </w:r>
    </w:p>
    <w:p w:rsidR="005455FD" w:rsidRDefault="005455FD" w:rsidP="00615E6D">
      <w:pPr>
        <w:spacing w:line="288" w:lineRule="auto"/>
        <w:ind w:firstLine="709"/>
        <w:jc w:val="both"/>
        <w:rPr>
          <w:rFonts w:ascii="Arial" w:hAnsi="Arial" w:cs="Arial"/>
          <w:sz w:val="20"/>
          <w:szCs w:val="20"/>
          <w:highlight w:val="red"/>
        </w:rPr>
      </w:pPr>
    </w:p>
    <w:p w:rsidR="00B607C2" w:rsidRPr="00B607C2" w:rsidRDefault="005455FD" w:rsidP="00B607C2">
      <w:pPr>
        <w:spacing w:line="288" w:lineRule="auto"/>
        <w:ind w:firstLine="709"/>
        <w:jc w:val="both"/>
        <w:rPr>
          <w:rFonts w:ascii="Arial" w:hAnsi="Arial" w:cs="Arial"/>
          <w:color w:val="000000"/>
          <w:sz w:val="20"/>
          <w:szCs w:val="20"/>
        </w:rPr>
      </w:pPr>
      <w:r w:rsidRPr="005455FD">
        <w:rPr>
          <w:rFonts w:ascii="Arial" w:hAnsi="Arial" w:cs="Arial"/>
          <w:sz w:val="20"/>
          <w:szCs w:val="20"/>
        </w:rPr>
        <w:t>O empreendimento BELMONT MINERAÇ</w:t>
      </w:r>
      <w:r w:rsidR="009F6B1B">
        <w:rPr>
          <w:rFonts w:ascii="Arial" w:hAnsi="Arial" w:cs="Arial"/>
          <w:sz w:val="20"/>
          <w:szCs w:val="20"/>
        </w:rPr>
        <w:t>ÃO LTDA.</w:t>
      </w:r>
      <w:r w:rsidRPr="005455FD">
        <w:rPr>
          <w:rFonts w:ascii="Arial" w:hAnsi="Arial" w:cs="Arial"/>
          <w:sz w:val="20"/>
          <w:szCs w:val="20"/>
        </w:rPr>
        <w:t xml:space="preserve"> localiza-se integralmente, conforme dados do CECAV disponíveis na IDE/</w:t>
      </w:r>
      <w:r w:rsidRPr="00704826">
        <w:rPr>
          <w:rFonts w:ascii="Arial" w:hAnsi="Arial" w:cs="Arial"/>
          <w:sz w:val="20"/>
          <w:szCs w:val="20"/>
        </w:rPr>
        <w:t>SISEMA, em área com p</w:t>
      </w:r>
      <w:r w:rsidR="009F6B1B" w:rsidRPr="00704826">
        <w:rPr>
          <w:rFonts w:ascii="Arial" w:hAnsi="Arial" w:cs="Arial"/>
          <w:sz w:val="20"/>
          <w:szCs w:val="20"/>
        </w:rPr>
        <w:t>otencial baixo</w:t>
      </w:r>
      <w:r w:rsidRPr="00704826">
        <w:rPr>
          <w:rFonts w:ascii="Arial" w:hAnsi="Arial" w:cs="Arial"/>
          <w:sz w:val="20"/>
          <w:szCs w:val="20"/>
        </w:rPr>
        <w:t xml:space="preserve"> de ocorrência de cavidades.</w:t>
      </w:r>
      <w:r w:rsidR="009F6B1B" w:rsidRPr="00704826">
        <w:rPr>
          <w:rFonts w:ascii="Arial" w:hAnsi="Arial" w:cs="Arial"/>
          <w:sz w:val="20"/>
          <w:szCs w:val="20"/>
        </w:rPr>
        <w:t xml:space="preserve"> Contudo, uma vez que as </w:t>
      </w:r>
      <w:r w:rsidR="009F6B1B" w:rsidRPr="00476DE0">
        <w:rPr>
          <w:rFonts w:ascii="Arial" w:hAnsi="Arial" w:cs="Arial"/>
          <w:sz w:val="20"/>
          <w:szCs w:val="20"/>
        </w:rPr>
        <w:t xml:space="preserve">atividades </w:t>
      </w:r>
      <w:r w:rsidR="00704826" w:rsidRPr="00476DE0">
        <w:rPr>
          <w:rFonts w:ascii="Arial" w:hAnsi="Arial" w:cs="Arial"/>
          <w:sz w:val="20"/>
          <w:szCs w:val="20"/>
        </w:rPr>
        <w:t>objeto deste licenciamento tem potencial de causar</w:t>
      </w:r>
      <w:r w:rsidR="009F6B1B" w:rsidRPr="00476DE0">
        <w:rPr>
          <w:rFonts w:ascii="Arial" w:hAnsi="Arial" w:cs="Arial"/>
          <w:sz w:val="20"/>
          <w:szCs w:val="20"/>
        </w:rPr>
        <w:t xml:space="preserve"> impactos negativos sobre </w:t>
      </w:r>
      <w:r w:rsidR="0099656C" w:rsidRPr="00476DE0">
        <w:rPr>
          <w:rFonts w:ascii="Arial" w:hAnsi="Arial" w:cs="Arial"/>
          <w:sz w:val="20"/>
          <w:szCs w:val="20"/>
        </w:rPr>
        <w:t>cavidades</w:t>
      </w:r>
      <w:r w:rsidR="00704826" w:rsidRPr="00476DE0">
        <w:rPr>
          <w:rFonts w:ascii="Arial" w:hAnsi="Arial" w:cs="Arial"/>
          <w:sz w:val="20"/>
          <w:szCs w:val="20"/>
        </w:rPr>
        <w:t xml:space="preserve"> </w:t>
      </w:r>
      <w:r w:rsidR="00704826" w:rsidRPr="00476DE0">
        <w:rPr>
          <w:rFonts w:ascii="Arial" w:hAnsi="Arial" w:cs="Arial"/>
          <w:color w:val="000000"/>
          <w:sz w:val="20"/>
          <w:szCs w:val="20"/>
        </w:rPr>
        <w:t xml:space="preserve">subterrâneas, quando estas estiverem presentes </w:t>
      </w:r>
      <w:r w:rsidR="009F6B1B" w:rsidRPr="00476DE0">
        <w:rPr>
          <w:rFonts w:ascii="Arial" w:hAnsi="Arial" w:cs="Arial"/>
          <w:sz w:val="20"/>
          <w:szCs w:val="20"/>
        </w:rPr>
        <w:t>na área de influência do empreendimento, solicitou-se estudo de prospecção espeleológica</w:t>
      </w:r>
      <w:r w:rsidR="0099656C" w:rsidRPr="00476DE0">
        <w:rPr>
          <w:rFonts w:ascii="Arial" w:hAnsi="Arial" w:cs="Arial"/>
          <w:sz w:val="20"/>
          <w:szCs w:val="20"/>
        </w:rPr>
        <w:t xml:space="preserve"> da</w:t>
      </w:r>
      <w:r w:rsidR="009F6B1B" w:rsidRPr="00476DE0">
        <w:rPr>
          <w:rFonts w:ascii="Arial" w:hAnsi="Arial" w:cs="Arial"/>
          <w:sz w:val="20"/>
          <w:szCs w:val="20"/>
        </w:rPr>
        <w:t xml:space="preserve"> ADA e</w:t>
      </w:r>
      <w:r w:rsidR="00615E6D" w:rsidRPr="00476DE0">
        <w:rPr>
          <w:rFonts w:ascii="Arial" w:hAnsi="Arial" w:cs="Arial"/>
          <w:sz w:val="20"/>
          <w:szCs w:val="20"/>
        </w:rPr>
        <w:t xml:space="preserve"> </w:t>
      </w:r>
      <w:r w:rsidR="00615E6D" w:rsidRPr="00476DE0">
        <w:rPr>
          <w:rFonts w:ascii="Arial" w:hAnsi="Arial" w:cs="Arial"/>
          <w:i/>
          <w:sz w:val="20"/>
          <w:szCs w:val="20"/>
        </w:rPr>
        <w:t>buffer</w:t>
      </w:r>
      <w:r w:rsidR="00615E6D" w:rsidRPr="00476DE0">
        <w:rPr>
          <w:rFonts w:ascii="Arial" w:hAnsi="Arial" w:cs="Arial"/>
          <w:sz w:val="20"/>
          <w:szCs w:val="20"/>
        </w:rPr>
        <w:t xml:space="preserve"> de 250 metros </w:t>
      </w:r>
      <w:r w:rsidR="009F6B1B" w:rsidRPr="00476DE0">
        <w:rPr>
          <w:rFonts w:ascii="Arial" w:hAnsi="Arial" w:cs="Arial"/>
          <w:sz w:val="20"/>
          <w:szCs w:val="20"/>
        </w:rPr>
        <w:t>ao redor desta, nos termos da IS SISEMA n.° 08/2017</w:t>
      </w:r>
      <w:r w:rsidR="0099656C" w:rsidRPr="00E30D36">
        <w:rPr>
          <w:rFonts w:ascii="Arial" w:hAnsi="Arial" w:cs="Arial"/>
          <w:color w:val="000000"/>
          <w:sz w:val="20"/>
          <w:szCs w:val="20"/>
        </w:rPr>
        <w:t xml:space="preserve">, </w:t>
      </w:r>
      <w:r w:rsidR="0099656C" w:rsidRPr="00B607C2">
        <w:rPr>
          <w:rFonts w:ascii="Arial" w:hAnsi="Arial" w:cs="Arial"/>
          <w:color w:val="000000"/>
          <w:sz w:val="20"/>
          <w:szCs w:val="20"/>
        </w:rPr>
        <w:t>Instrução Normativa IBAMA n</w:t>
      </w:r>
      <w:r w:rsidR="00476DE0" w:rsidRPr="00B607C2">
        <w:rPr>
          <w:rFonts w:ascii="Arial" w:hAnsi="Arial" w:cs="Arial"/>
          <w:color w:val="000000"/>
          <w:sz w:val="20"/>
          <w:szCs w:val="20"/>
        </w:rPr>
        <w:t>.</w:t>
      </w:r>
      <w:r w:rsidR="0099656C" w:rsidRPr="00B607C2">
        <w:rPr>
          <w:rFonts w:ascii="Arial" w:hAnsi="Arial" w:cs="Arial"/>
          <w:color w:val="000000"/>
          <w:sz w:val="20"/>
          <w:szCs w:val="20"/>
        </w:rPr>
        <w:t>° 02/2009 e Decreto Federal n</w:t>
      </w:r>
      <w:r w:rsidR="00476DE0" w:rsidRPr="00B607C2">
        <w:rPr>
          <w:rFonts w:ascii="Arial" w:hAnsi="Arial" w:cs="Arial"/>
          <w:color w:val="000000"/>
          <w:sz w:val="20"/>
          <w:szCs w:val="20"/>
        </w:rPr>
        <w:t>.</w:t>
      </w:r>
      <w:r w:rsidR="0099656C" w:rsidRPr="00B607C2">
        <w:rPr>
          <w:rFonts w:ascii="Arial" w:hAnsi="Arial" w:cs="Arial"/>
          <w:color w:val="000000"/>
          <w:sz w:val="20"/>
          <w:szCs w:val="20"/>
        </w:rPr>
        <w:t>° 6.640/2008.</w:t>
      </w:r>
      <w:r w:rsidR="00476DE0" w:rsidRPr="00B607C2">
        <w:rPr>
          <w:rFonts w:ascii="Arial" w:hAnsi="Arial" w:cs="Arial"/>
          <w:color w:val="000000"/>
          <w:sz w:val="20"/>
          <w:szCs w:val="20"/>
        </w:rPr>
        <w:t xml:space="preserve"> A área prospectada possui</w:t>
      </w:r>
      <w:r w:rsidR="0099656C" w:rsidRPr="00B607C2">
        <w:rPr>
          <w:rFonts w:ascii="Arial" w:hAnsi="Arial" w:cs="Arial"/>
          <w:color w:val="000000"/>
          <w:sz w:val="20"/>
          <w:szCs w:val="20"/>
        </w:rPr>
        <w:t xml:space="preserve">, aproximadamente, </w:t>
      </w:r>
      <w:r w:rsidR="005B00BD" w:rsidRPr="00116366">
        <w:rPr>
          <w:rFonts w:ascii="Arial" w:hAnsi="Arial" w:cs="Arial"/>
          <w:color w:val="000000"/>
          <w:sz w:val="20"/>
          <w:szCs w:val="20"/>
        </w:rPr>
        <w:t xml:space="preserve">50 </w:t>
      </w:r>
      <w:r w:rsidR="0099656C" w:rsidRPr="00116366">
        <w:rPr>
          <w:rFonts w:ascii="Arial" w:hAnsi="Arial" w:cs="Arial"/>
          <w:color w:val="000000"/>
          <w:sz w:val="20"/>
          <w:szCs w:val="20"/>
        </w:rPr>
        <w:t>ha</w:t>
      </w:r>
      <w:r w:rsidR="00B607C2" w:rsidRPr="00B607C2">
        <w:rPr>
          <w:rFonts w:ascii="Arial" w:hAnsi="Arial" w:cs="Arial"/>
          <w:color w:val="000000"/>
          <w:sz w:val="20"/>
          <w:szCs w:val="20"/>
        </w:rPr>
        <w:t xml:space="preserve"> </w:t>
      </w:r>
      <w:r w:rsidR="00B607C2" w:rsidRPr="00B607C2">
        <w:rPr>
          <w:rFonts w:ascii="Arial" w:eastAsiaTheme="minorHAnsi" w:hAnsi="Arial" w:cs="Arial"/>
          <w:sz w:val="20"/>
          <w:szCs w:val="20"/>
          <w:lang w:eastAsia="en-US"/>
        </w:rPr>
        <w:t>e resultou</w:t>
      </w:r>
      <w:r w:rsidR="00B607C2" w:rsidRPr="00B607C2">
        <w:rPr>
          <w:rFonts w:ascii="Arial" w:hAnsi="Arial" w:cs="Arial"/>
          <w:color w:val="000000"/>
          <w:sz w:val="20"/>
          <w:szCs w:val="20"/>
        </w:rPr>
        <w:t xml:space="preserve"> </w:t>
      </w:r>
      <w:r w:rsidR="00B607C2" w:rsidRPr="00B607C2">
        <w:rPr>
          <w:rFonts w:ascii="Arial" w:eastAsiaTheme="minorHAnsi" w:hAnsi="Arial" w:cs="Arial"/>
          <w:sz w:val="20"/>
          <w:szCs w:val="20"/>
          <w:lang w:eastAsia="en-US"/>
        </w:rPr>
        <w:t>na descoberta de uma única feição denominada PSG-CP-035</w:t>
      </w:r>
      <w:r w:rsidR="00116366">
        <w:rPr>
          <w:rFonts w:ascii="Arial" w:eastAsiaTheme="minorHAnsi" w:hAnsi="Arial" w:cs="Arial"/>
          <w:sz w:val="20"/>
          <w:szCs w:val="20"/>
          <w:lang w:eastAsia="en-US"/>
        </w:rPr>
        <w:t xml:space="preserve"> (Ponto 225), não caracterizada como cavidade natural subterrânea.</w:t>
      </w:r>
    </w:p>
    <w:p w:rsidR="00B20810" w:rsidRPr="00B70663" w:rsidRDefault="0099656C" w:rsidP="0098694F">
      <w:pPr>
        <w:pStyle w:val="Corpodetexto"/>
        <w:spacing w:line="288" w:lineRule="auto"/>
        <w:ind w:firstLine="709"/>
        <w:rPr>
          <w:sz w:val="20"/>
          <w:szCs w:val="20"/>
          <w:lang w:eastAsia="en-US"/>
        </w:rPr>
      </w:pPr>
      <w:r w:rsidRPr="00B607C2">
        <w:rPr>
          <w:color w:val="000000"/>
          <w:sz w:val="20"/>
          <w:szCs w:val="20"/>
        </w:rPr>
        <w:t>Quanto à geologia</w:t>
      </w:r>
      <w:r w:rsidRPr="00B70663">
        <w:rPr>
          <w:color w:val="000000"/>
          <w:sz w:val="20"/>
          <w:szCs w:val="20"/>
        </w:rPr>
        <w:t xml:space="preserve"> regional, </w:t>
      </w:r>
      <w:r w:rsidR="00FA182A" w:rsidRPr="00B70663">
        <w:rPr>
          <w:color w:val="000000"/>
          <w:sz w:val="20"/>
          <w:szCs w:val="20"/>
        </w:rPr>
        <w:t xml:space="preserve">a área do estudo </w:t>
      </w:r>
      <w:r w:rsidRPr="00B70663">
        <w:rPr>
          <w:sz w:val="20"/>
          <w:szCs w:val="20"/>
          <w:lang w:eastAsia="en-US"/>
        </w:rPr>
        <w:t xml:space="preserve">situa-se na porção leste do Quadrilátero Ferrífero, </w:t>
      </w:r>
      <w:r w:rsidR="00E30D36" w:rsidRPr="00B70663">
        <w:rPr>
          <w:sz w:val="20"/>
          <w:szCs w:val="20"/>
          <w:lang w:eastAsia="en-US"/>
        </w:rPr>
        <w:t>estando inserida na unidade geomorfológica designada como Depressão Interplanáltica do Rio Doce</w:t>
      </w:r>
      <w:r w:rsidR="00FA182A" w:rsidRPr="00B70663">
        <w:rPr>
          <w:sz w:val="20"/>
          <w:szCs w:val="20"/>
          <w:lang w:eastAsia="en-US"/>
        </w:rPr>
        <w:t xml:space="preserve">, com ocorrência de </w:t>
      </w:r>
      <w:r w:rsidR="00791C7E" w:rsidRPr="00B70663">
        <w:rPr>
          <w:sz w:val="20"/>
          <w:szCs w:val="20"/>
          <w:lang w:eastAsia="en-US"/>
        </w:rPr>
        <w:t>rochas pertencentes ao Quadrilátero Ferrífero e ao Complexo Granito-Gnáissico.</w:t>
      </w:r>
      <w:r w:rsidR="00133EAE" w:rsidRPr="00B70663">
        <w:rPr>
          <w:sz w:val="20"/>
          <w:szCs w:val="20"/>
          <w:lang w:eastAsia="en-US"/>
        </w:rPr>
        <w:t xml:space="preserve"> </w:t>
      </w:r>
      <w:r w:rsidRPr="00B70663">
        <w:rPr>
          <w:sz w:val="20"/>
          <w:szCs w:val="20"/>
          <w:lang w:eastAsia="en-US"/>
        </w:rPr>
        <w:t xml:space="preserve"> </w:t>
      </w:r>
    </w:p>
    <w:p w:rsidR="00B70663" w:rsidRPr="00B70663" w:rsidRDefault="0099656C" w:rsidP="00B70663">
      <w:pPr>
        <w:pStyle w:val="Corpodetexto"/>
        <w:spacing w:line="288" w:lineRule="auto"/>
        <w:ind w:firstLine="709"/>
        <w:rPr>
          <w:sz w:val="20"/>
          <w:szCs w:val="20"/>
          <w:lang w:eastAsia="en-US"/>
        </w:rPr>
      </w:pPr>
      <w:r w:rsidRPr="00B70663">
        <w:rPr>
          <w:sz w:val="20"/>
          <w:szCs w:val="20"/>
          <w:lang w:eastAsia="en-US"/>
        </w:rPr>
        <w:t xml:space="preserve">A geologia local é representada </w:t>
      </w:r>
      <w:r w:rsidR="00133EAE" w:rsidRPr="00B70663">
        <w:rPr>
          <w:sz w:val="20"/>
          <w:szCs w:val="20"/>
          <w:lang w:eastAsia="en-US"/>
        </w:rPr>
        <w:t>por litologias atribuídas ao Complexo Gnáissico-Migmatítico, mais especificamente ao corpo granito-gnáissico designado no âmbito do mapeamento do Quadrilátero Ferrífero, executado pelo</w:t>
      </w:r>
      <w:r w:rsidR="0098694F" w:rsidRPr="00B70663">
        <w:rPr>
          <w:sz w:val="20"/>
          <w:szCs w:val="20"/>
          <w:lang w:eastAsia="en-US"/>
        </w:rPr>
        <w:t xml:space="preserve"> </w:t>
      </w:r>
      <w:r w:rsidR="00133EAE" w:rsidRPr="00B70663">
        <w:rPr>
          <w:sz w:val="20"/>
          <w:szCs w:val="20"/>
          <w:lang w:eastAsia="en-US"/>
        </w:rPr>
        <w:t>convênio DNPM-USGS, como gnaisse do tipo “Borrachudos</w:t>
      </w:r>
      <w:r w:rsidR="006C03EC" w:rsidRPr="00B70663">
        <w:rPr>
          <w:sz w:val="20"/>
          <w:szCs w:val="20"/>
          <w:lang w:eastAsia="en-US"/>
        </w:rPr>
        <w:t>" (</w:t>
      </w:r>
      <w:r w:rsidR="00816589">
        <w:rPr>
          <w:sz w:val="20"/>
          <w:szCs w:val="20"/>
          <w:lang w:eastAsia="en-US"/>
        </w:rPr>
        <w:t xml:space="preserve">Unidade </w:t>
      </w:r>
      <w:r w:rsidR="006C03EC" w:rsidRPr="00B70663">
        <w:rPr>
          <w:sz w:val="20"/>
          <w:szCs w:val="20"/>
          <w:lang w:eastAsia="en-US"/>
        </w:rPr>
        <w:t xml:space="preserve">Peti), com </w:t>
      </w:r>
      <w:r w:rsidR="00B20810" w:rsidRPr="00B70663">
        <w:rPr>
          <w:sz w:val="20"/>
          <w:szCs w:val="20"/>
          <w:lang w:eastAsia="en-US"/>
        </w:rPr>
        <w:t>geração magmática mais recente que as demais rochas gnáissico-migmatíticas do Quadrilátero Ferrífero, em parte arqueana</w:t>
      </w:r>
      <w:r w:rsidR="00816589">
        <w:rPr>
          <w:sz w:val="20"/>
          <w:szCs w:val="20"/>
          <w:lang w:eastAsia="en-US"/>
        </w:rPr>
        <w:t xml:space="preserve">. </w:t>
      </w:r>
      <w:r w:rsidR="00B70663" w:rsidRPr="00B70663">
        <w:rPr>
          <w:sz w:val="20"/>
          <w:szCs w:val="20"/>
          <w:lang w:eastAsia="en-US"/>
        </w:rPr>
        <w:t>Os gnaisses podem ser descritos como rochas de coloração cinza-claro, granulação média a grosseira, levemente foliada, exibindo forte orientação linear conferida pelo alongamento dos agregados biotíticos.</w:t>
      </w:r>
    </w:p>
    <w:p w:rsidR="00E53E61" w:rsidRDefault="00E30D36" w:rsidP="0098694F">
      <w:pPr>
        <w:pStyle w:val="Corpodetexto"/>
        <w:spacing w:line="288" w:lineRule="auto"/>
        <w:ind w:firstLine="709"/>
        <w:rPr>
          <w:sz w:val="20"/>
          <w:szCs w:val="20"/>
          <w:lang w:eastAsia="en-US"/>
        </w:rPr>
      </w:pPr>
      <w:r w:rsidRPr="00B70663">
        <w:rPr>
          <w:sz w:val="20"/>
          <w:szCs w:val="20"/>
          <w:lang w:eastAsia="en-US"/>
        </w:rPr>
        <w:t>O relevo da região do empreendimento foi caracterizado como predominantemente colinoso, desenvolvido em litologias susceptíveis ao desgaste erosivo do Supergrupo Rio das Velhas e rochas granito-gnáissicas.</w:t>
      </w:r>
      <w:r w:rsidR="00E53E61" w:rsidRPr="00B70663">
        <w:rPr>
          <w:sz w:val="20"/>
          <w:szCs w:val="20"/>
          <w:lang w:eastAsia="en-US"/>
        </w:rPr>
        <w:t xml:space="preserve"> O clima é tropical</w:t>
      </w:r>
      <w:r w:rsidR="00E53E61">
        <w:rPr>
          <w:sz w:val="20"/>
          <w:szCs w:val="20"/>
          <w:lang w:eastAsia="en-US"/>
        </w:rPr>
        <w:t xml:space="preserve"> com duas estaç</w:t>
      </w:r>
      <w:r w:rsidR="00C427B6">
        <w:rPr>
          <w:sz w:val="20"/>
          <w:szCs w:val="20"/>
          <w:lang w:eastAsia="en-US"/>
        </w:rPr>
        <w:t>ões bem definidas, uma seca e outra chuvosa.</w:t>
      </w:r>
    </w:p>
    <w:p w:rsidR="0099656C" w:rsidRPr="00791C7E" w:rsidRDefault="0099656C" w:rsidP="00791C7E">
      <w:pPr>
        <w:autoSpaceDE w:val="0"/>
        <w:autoSpaceDN w:val="0"/>
        <w:adjustRightInd w:val="0"/>
        <w:spacing w:line="288" w:lineRule="auto"/>
        <w:ind w:firstLine="709"/>
        <w:jc w:val="both"/>
        <w:rPr>
          <w:rFonts w:ascii="Arial" w:eastAsiaTheme="minorHAnsi" w:hAnsi="Arial" w:cs="Arial"/>
          <w:sz w:val="20"/>
          <w:szCs w:val="20"/>
          <w:lang w:eastAsia="en-US"/>
        </w:rPr>
      </w:pPr>
      <w:r w:rsidRPr="00E30D36">
        <w:rPr>
          <w:rFonts w:ascii="Arial" w:eastAsiaTheme="minorHAnsi" w:hAnsi="Arial" w:cs="Arial"/>
          <w:sz w:val="20"/>
          <w:szCs w:val="20"/>
          <w:lang w:eastAsia="en-US"/>
        </w:rPr>
        <w:t xml:space="preserve">Quanto à hidrografia, a área de estudo está inserida na bacia hidrográfica </w:t>
      </w:r>
      <w:r w:rsidR="00E30D36" w:rsidRPr="00E30D36">
        <w:rPr>
          <w:rFonts w:ascii="Arial" w:eastAsiaTheme="minorHAnsi" w:hAnsi="Arial" w:cs="Arial"/>
          <w:sz w:val="20"/>
          <w:szCs w:val="20"/>
          <w:lang w:eastAsia="en-US"/>
        </w:rPr>
        <w:t>federal do R</w:t>
      </w:r>
      <w:r w:rsidRPr="00E30D36">
        <w:rPr>
          <w:rFonts w:ascii="Arial" w:eastAsiaTheme="minorHAnsi" w:hAnsi="Arial" w:cs="Arial"/>
          <w:sz w:val="20"/>
          <w:szCs w:val="20"/>
          <w:lang w:eastAsia="en-US"/>
        </w:rPr>
        <w:t xml:space="preserve">io Doce e bacia estadual do </w:t>
      </w:r>
      <w:r w:rsidR="00E30D36" w:rsidRPr="00E30D36">
        <w:rPr>
          <w:rFonts w:ascii="Arial" w:eastAsiaTheme="minorHAnsi" w:hAnsi="Arial" w:cs="Arial"/>
          <w:sz w:val="20"/>
          <w:szCs w:val="20"/>
          <w:lang w:eastAsia="en-US"/>
        </w:rPr>
        <w:t>Ri</w:t>
      </w:r>
      <w:r w:rsidRPr="00E30D36">
        <w:rPr>
          <w:rFonts w:ascii="Arial" w:eastAsiaTheme="minorHAnsi" w:hAnsi="Arial" w:cs="Arial"/>
          <w:sz w:val="20"/>
          <w:szCs w:val="20"/>
          <w:lang w:eastAsia="en-US"/>
        </w:rPr>
        <w:t xml:space="preserve">o Piracicaba. No contexto local, a ADA está inserida na margem </w:t>
      </w:r>
      <w:r w:rsidR="00E30D36" w:rsidRPr="00E30D36">
        <w:rPr>
          <w:rFonts w:ascii="Arial" w:eastAsiaTheme="minorHAnsi" w:hAnsi="Arial" w:cs="Arial"/>
          <w:sz w:val="20"/>
          <w:szCs w:val="20"/>
          <w:lang w:eastAsia="en-US"/>
        </w:rPr>
        <w:t xml:space="preserve">direita </w:t>
      </w:r>
      <w:r w:rsidRPr="00E30D36">
        <w:rPr>
          <w:rFonts w:ascii="Arial" w:eastAsiaTheme="minorHAnsi" w:hAnsi="Arial" w:cs="Arial"/>
          <w:sz w:val="20"/>
          <w:szCs w:val="20"/>
          <w:lang w:eastAsia="en-US"/>
        </w:rPr>
        <w:t xml:space="preserve">do </w:t>
      </w:r>
      <w:r w:rsidR="00E30D36" w:rsidRPr="00E30D36">
        <w:rPr>
          <w:rFonts w:ascii="Arial" w:eastAsiaTheme="minorHAnsi" w:hAnsi="Arial" w:cs="Arial"/>
          <w:sz w:val="20"/>
          <w:szCs w:val="20"/>
          <w:lang w:eastAsia="en-US"/>
        </w:rPr>
        <w:t>C</w:t>
      </w:r>
      <w:r w:rsidRPr="00E30D36">
        <w:rPr>
          <w:rFonts w:ascii="Arial" w:eastAsiaTheme="minorHAnsi" w:hAnsi="Arial" w:cs="Arial"/>
          <w:sz w:val="20"/>
          <w:szCs w:val="20"/>
          <w:lang w:eastAsia="en-US"/>
        </w:rPr>
        <w:t xml:space="preserve">órrego </w:t>
      </w:r>
      <w:r w:rsidR="00E30D36" w:rsidRPr="00E30D36">
        <w:rPr>
          <w:rFonts w:ascii="Arial" w:eastAsiaTheme="minorHAnsi" w:hAnsi="Arial" w:cs="Arial"/>
          <w:sz w:val="20"/>
          <w:szCs w:val="20"/>
          <w:lang w:eastAsia="en-US"/>
        </w:rPr>
        <w:t>Pau Raiz</w:t>
      </w:r>
      <w:r w:rsidR="00791C7E">
        <w:rPr>
          <w:rFonts w:ascii="Arial" w:eastAsiaTheme="minorHAnsi" w:hAnsi="Arial" w:cs="Arial"/>
          <w:sz w:val="20"/>
          <w:szCs w:val="20"/>
          <w:lang w:eastAsia="en-US"/>
        </w:rPr>
        <w:t xml:space="preserve">, </w:t>
      </w:r>
      <w:r w:rsidR="00E30D36" w:rsidRPr="00E30D36">
        <w:rPr>
          <w:rFonts w:ascii="Arial" w:eastAsiaTheme="minorHAnsi" w:hAnsi="Arial" w:cs="Arial"/>
          <w:sz w:val="20"/>
          <w:szCs w:val="20"/>
          <w:lang w:eastAsia="en-US"/>
        </w:rPr>
        <w:t xml:space="preserve">afluente do </w:t>
      </w:r>
      <w:r w:rsidR="00E30D36" w:rsidRPr="00791C7E">
        <w:rPr>
          <w:rFonts w:ascii="Arial" w:eastAsiaTheme="minorHAnsi" w:hAnsi="Arial" w:cs="Arial"/>
          <w:sz w:val="20"/>
          <w:szCs w:val="20"/>
          <w:lang w:eastAsia="en-US"/>
        </w:rPr>
        <w:t>Córrego do Carmo</w:t>
      </w:r>
      <w:r w:rsidRPr="00791C7E">
        <w:rPr>
          <w:rFonts w:ascii="Arial" w:eastAsiaTheme="minorHAnsi" w:hAnsi="Arial" w:cs="Arial"/>
          <w:sz w:val="20"/>
          <w:szCs w:val="20"/>
          <w:lang w:eastAsia="en-US"/>
        </w:rPr>
        <w:t>.</w:t>
      </w:r>
      <w:r w:rsidR="00E30D36" w:rsidRPr="00791C7E">
        <w:rPr>
          <w:rFonts w:ascii="Arial" w:eastAsiaTheme="minorHAnsi" w:hAnsi="Arial" w:cs="Arial"/>
          <w:sz w:val="20"/>
          <w:szCs w:val="20"/>
          <w:lang w:eastAsia="en-US"/>
        </w:rPr>
        <w:t xml:space="preserve"> Este, por sua vez, é tributário do Rio Santa Bárbara.</w:t>
      </w:r>
      <w:r w:rsidR="00791C7E" w:rsidRPr="00791C7E">
        <w:rPr>
          <w:rFonts w:ascii="Arial" w:eastAsiaTheme="minorHAnsi" w:hAnsi="Arial" w:cs="Arial"/>
          <w:sz w:val="20"/>
          <w:szCs w:val="20"/>
          <w:lang w:eastAsia="en-US"/>
        </w:rPr>
        <w:t xml:space="preserve"> </w:t>
      </w:r>
      <w:r w:rsidRPr="00791C7E">
        <w:rPr>
          <w:rFonts w:ascii="Arial" w:eastAsiaTheme="minorHAnsi" w:hAnsi="Arial" w:cs="Arial"/>
          <w:sz w:val="20"/>
          <w:szCs w:val="20"/>
          <w:lang w:eastAsia="en-US"/>
        </w:rPr>
        <w:t xml:space="preserve">O empreendimento está inserido nos limites do Bioma Mata Atlântica, sendo verificada </w:t>
      </w:r>
      <w:r w:rsidR="008452CC">
        <w:rPr>
          <w:rFonts w:ascii="Arial" w:eastAsiaTheme="minorHAnsi" w:hAnsi="Arial" w:cs="Arial"/>
          <w:sz w:val="20"/>
          <w:szCs w:val="20"/>
          <w:lang w:eastAsia="en-US"/>
        </w:rPr>
        <w:t xml:space="preserve">que </w:t>
      </w:r>
      <w:r w:rsidRPr="00791C7E">
        <w:rPr>
          <w:rFonts w:ascii="Arial" w:eastAsiaTheme="minorHAnsi" w:hAnsi="Arial" w:cs="Arial"/>
          <w:sz w:val="20"/>
          <w:szCs w:val="20"/>
          <w:lang w:eastAsia="en-US"/>
        </w:rPr>
        <w:t>a fitofisionomia</w:t>
      </w:r>
      <w:r w:rsidR="00E30D36" w:rsidRPr="00791C7E">
        <w:rPr>
          <w:rFonts w:ascii="Arial" w:eastAsiaTheme="minorHAnsi" w:hAnsi="Arial" w:cs="Arial"/>
          <w:sz w:val="20"/>
          <w:szCs w:val="20"/>
          <w:lang w:eastAsia="en-US"/>
        </w:rPr>
        <w:t xml:space="preserve"> predominante </w:t>
      </w:r>
      <w:r w:rsidR="008452CC">
        <w:rPr>
          <w:rFonts w:ascii="Arial" w:eastAsiaTheme="minorHAnsi" w:hAnsi="Arial" w:cs="Arial"/>
          <w:sz w:val="20"/>
          <w:szCs w:val="20"/>
          <w:lang w:eastAsia="en-US"/>
        </w:rPr>
        <w:t xml:space="preserve">é </w:t>
      </w:r>
      <w:r w:rsidR="00E30D36" w:rsidRPr="00791C7E">
        <w:rPr>
          <w:rFonts w:ascii="Arial" w:eastAsiaTheme="minorHAnsi" w:hAnsi="Arial" w:cs="Arial"/>
          <w:sz w:val="20"/>
          <w:szCs w:val="20"/>
          <w:lang w:eastAsia="en-US"/>
        </w:rPr>
        <w:t>a</w:t>
      </w:r>
      <w:r w:rsidRPr="00791C7E">
        <w:rPr>
          <w:rFonts w:ascii="Arial" w:eastAsiaTheme="minorHAnsi" w:hAnsi="Arial" w:cs="Arial"/>
          <w:sz w:val="20"/>
          <w:szCs w:val="20"/>
          <w:lang w:eastAsia="en-US"/>
        </w:rPr>
        <w:t xml:space="preserve"> F</w:t>
      </w:r>
      <w:r w:rsidR="00E30D36" w:rsidRPr="00791C7E">
        <w:rPr>
          <w:rFonts w:ascii="Arial" w:eastAsiaTheme="minorHAnsi" w:hAnsi="Arial" w:cs="Arial"/>
          <w:sz w:val="20"/>
          <w:szCs w:val="20"/>
          <w:lang w:eastAsia="en-US"/>
        </w:rPr>
        <w:t xml:space="preserve">loresta Estacional Semidecidual, além </w:t>
      </w:r>
      <w:r w:rsidRPr="00791C7E">
        <w:rPr>
          <w:rFonts w:ascii="Arial" w:eastAsiaTheme="minorHAnsi" w:hAnsi="Arial" w:cs="Arial"/>
          <w:sz w:val="20"/>
          <w:szCs w:val="20"/>
          <w:lang w:eastAsia="en-US"/>
        </w:rPr>
        <w:t>de áreas antropizadas.</w:t>
      </w:r>
    </w:p>
    <w:p w:rsidR="002E4F31" w:rsidRPr="00DA13AF" w:rsidRDefault="00791C7E" w:rsidP="002E4F31">
      <w:pPr>
        <w:autoSpaceDE w:val="0"/>
        <w:autoSpaceDN w:val="0"/>
        <w:adjustRightInd w:val="0"/>
        <w:spacing w:line="288" w:lineRule="auto"/>
        <w:ind w:firstLine="709"/>
        <w:jc w:val="both"/>
        <w:rPr>
          <w:rFonts w:ascii="Arial" w:eastAsiaTheme="minorHAnsi" w:hAnsi="Arial" w:cs="Arial"/>
          <w:sz w:val="20"/>
          <w:szCs w:val="20"/>
          <w:lang w:eastAsia="en-US"/>
        </w:rPr>
      </w:pPr>
      <w:r w:rsidRPr="00791C7E">
        <w:rPr>
          <w:rFonts w:ascii="Arial" w:eastAsiaTheme="minorHAnsi" w:hAnsi="Arial" w:cs="Arial"/>
          <w:sz w:val="20"/>
          <w:szCs w:val="20"/>
          <w:lang w:eastAsia="en-US"/>
        </w:rPr>
        <w:t>Em relação ao levantamento pedológico da área de influência do empreendimento, verificou-se a ocorrência das classes LATOSS</w:t>
      </w:r>
      <w:r w:rsidRPr="00DA13AF">
        <w:rPr>
          <w:rFonts w:ascii="Arial" w:eastAsiaTheme="minorHAnsi" w:hAnsi="Arial" w:cs="Arial"/>
          <w:sz w:val="20"/>
          <w:szCs w:val="20"/>
          <w:lang w:eastAsia="en-US"/>
        </w:rPr>
        <w:t xml:space="preserve">OLO VERMELHO AMARELO (CLASSE PREDOMINANTE), textura média, </w:t>
      </w:r>
      <w:r w:rsidRPr="00DA13AF">
        <w:rPr>
          <w:rFonts w:ascii="Arial" w:eastAsiaTheme="minorHAnsi" w:hAnsi="Arial" w:cs="Arial"/>
          <w:sz w:val="20"/>
          <w:szCs w:val="20"/>
          <w:lang w:eastAsia="en-US"/>
        </w:rPr>
        <w:lastRenderedPageBreak/>
        <w:t>florest</w:t>
      </w:r>
      <w:r w:rsidR="008452CC">
        <w:rPr>
          <w:rFonts w:ascii="Arial" w:eastAsiaTheme="minorHAnsi" w:hAnsi="Arial" w:cs="Arial"/>
          <w:sz w:val="20"/>
          <w:szCs w:val="20"/>
          <w:lang w:eastAsia="en-US"/>
        </w:rPr>
        <w:t xml:space="preserve">a subperenifólia, </w:t>
      </w:r>
      <w:r w:rsidRPr="00DA13AF">
        <w:rPr>
          <w:rFonts w:ascii="Arial" w:eastAsiaTheme="minorHAnsi" w:hAnsi="Arial" w:cs="Arial"/>
          <w:sz w:val="20"/>
          <w:szCs w:val="20"/>
          <w:lang w:eastAsia="en-US"/>
        </w:rPr>
        <w:t>relevo forte ondulado, ARGISSOLO VERMELHO AMARELO, textura média/argilosa, CAMBISSOLO, textura média cascalhenta e AFLORAMENTOS ROCHOSOS.</w:t>
      </w:r>
    </w:p>
    <w:p w:rsidR="00205778" w:rsidRPr="00DA13AF" w:rsidRDefault="0099656C" w:rsidP="002E4F31">
      <w:pPr>
        <w:autoSpaceDE w:val="0"/>
        <w:autoSpaceDN w:val="0"/>
        <w:adjustRightInd w:val="0"/>
        <w:spacing w:line="288" w:lineRule="auto"/>
        <w:ind w:firstLine="709"/>
        <w:jc w:val="both"/>
        <w:rPr>
          <w:rFonts w:ascii="Arial" w:eastAsiaTheme="minorHAnsi" w:hAnsi="Arial" w:cs="Arial"/>
          <w:sz w:val="20"/>
          <w:szCs w:val="20"/>
          <w:lang w:eastAsia="en-US"/>
        </w:rPr>
      </w:pPr>
      <w:r w:rsidRPr="00DA13AF">
        <w:rPr>
          <w:rFonts w:ascii="Arial" w:hAnsi="Arial" w:cs="Arial"/>
          <w:color w:val="000000"/>
          <w:sz w:val="20"/>
          <w:szCs w:val="20"/>
        </w:rPr>
        <w:t xml:space="preserve">Os procedimentos metodológicos adotados consistiram em </w:t>
      </w:r>
      <w:r w:rsidRPr="00DA13AF">
        <w:rPr>
          <w:rFonts w:ascii="Arial" w:eastAsiaTheme="minorHAnsi" w:hAnsi="Arial" w:cs="Arial"/>
          <w:sz w:val="20"/>
          <w:szCs w:val="20"/>
          <w:lang w:eastAsia="en-US"/>
        </w:rPr>
        <w:t>levantamento de dados secundários</w:t>
      </w:r>
      <w:r w:rsidR="002E4F31" w:rsidRPr="00DA13AF">
        <w:rPr>
          <w:rFonts w:ascii="Arial" w:eastAsiaTheme="minorHAnsi" w:hAnsi="Arial" w:cs="Arial"/>
          <w:sz w:val="20"/>
          <w:szCs w:val="20"/>
          <w:lang w:eastAsia="en-US"/>
        </w:rPr>
        <w:t xml:space="preserve">, </w:t>
      </w:r>
      <w:r w:rsidRPr="00DA13AF">
        <w:rPr>
          <w:rFonts w:ascii="Arial" w:eastAsiaTheme="minorHAnsi" w:hAnsi="Arial" w:cs="Arial"/>
          <w:sz w:val="20"/>
          <w:szCs w:val="20"/>
          <w:lang w:eastAsia="en-US"/>
        </w:rPr>
        <w:t>dados primários de campo e análise dos dados. Os dados secundários foram obtidos através</w:t>
      </w:r>
      <w:r w:rsidR="002E4F31" w:rsidRPr="00DA13AF">
        <w:rPr>
          <w:rFonts w:ascii="Arial" w:eastAsiaTheme="minorHAnsi" w:hAnsi="Arial" w:cs="Arial"/>
          <w:sz w:val="20"/>
          <w:szCs w:val="20"/>
          <w:lang w:eastAsia="en-US"/>
        </w:rPr>
        <w:t xml:space="preserve"> de bancos de dados oficiais (CANIE/CECAV; CNC/SBE) e relatórios técnicos. Também </w:t>
      </w:r>
      <w:r w:rsidR="0080586B">
        <w:rPr>
          <w:rFonts w:ascii="Arial" w:eastAsiaTheme="minorHAnsi" w:hAnsi="Arial" w:cs="Arial"/>
          <w:sz w:val="20"/>
          <w:szCs w:val="20"/>
          <w:lang w:eastAsia="en-US"/>
        </w:rPr>
        <w:t>confeccionou-se mapas-</w:t>
      </w:r>
      <w:r w:rsidR="002E4F31" w:rsidRPr="00DA13AF">
        <w:rPr>
          <w:rFonts w:ascii="Arial" w:eastAsiaTheme="minorHAnsi" w:hAnsi="Arial" w:cs="Arial"/>
          <w:sz w:val="20"/>
          <w:szCs w:val="20"/>
          <w:lang w:eastAsia="en-US"/>
        </w:rPr>
        <w:t xml:space="preserve">base com utilização de imagens de satélites do Programa Computacional </w:t>
      </w:r>
      <w:r w:rsidR="002E4F31" w:rsidRPr="00DA13AF">
        <w:rPr>
          <w:rFonts w:ascii="Arial" w:eastAsiaTheme="minorHAnsi" w:hAnsi="Arial" w:cs="Arial"/>
          <w:i/>
          <w:sz w:val="20"/>
          <w:szCs w:val="20"/>
          <w:lang w:eastAsia="en-US"/>
        </w:rPr>
        <w:t>Google Earth</w:t>
      </w:r>
      <w:r w:rsidR="002E4F31" w:rsidRPr="00DA13AF">
        <w:rPr>
          <w:rFonts w:ascii="Arial" w:eastAsiaTheme="minorHAnsi" w:hAnsi="Arial" w:cs="Arial"/>
          <w:sz w:val="20"/>
          <w:szCs w:val="20"/>
          <w:lang w:eastAsia="en-US"/>
        </w:rPr>
        <w:t xml:space="preserve"> e dados cartográficos disponíveis no banco de dados do Instituto Brasileiro de Geografia e Estatística (IBGE), Ministério do</w:t>
      </w:r>
      <w:r w:rsidR="00205778" w:rsidRPr="00DA13AF">
        <w:rPr>
          <w:rFonts w:ascii="Arial" w:eastAsiaTheme="minorHAnsi" w:hAnsi="Arial" w:cs="Arial"/>
          <w:sz w:val="20"/>
          <w:szCs w:val="20"/>
          <w:lang w:eastAsia="en-US"/>
        </w:rPr>
        <w:t xml:space="preserve"> </w:t>
      </w:r>
      <w:r w:rsidR="002E4F31" w:rsidRPr="00DA13AF">
        <w:rPr>
          <w:rFonts w:ascii="Arial" w:eastAsiaTheme="minorHAnsi" w:hAnsi="Arial" w:cs="Arial"/>
          <w:sz w:val="20"/>
          <w:szCs w:val="20"/>
          <w:lang w:eastAsia="en-US"/>
        </w:rPr>
        <w:t>Meio Ambiente (MMA), Comitê das Bacias H</w:t>
      </w:r>
      <w:r w:rsidR="0080586B">
        <w:rPr>
          <w:rFonts w:ascii="Arial" w:eastAsiaTheme="minorHAnsi" w:hAnsi="Arial" w:cs="Arial"/>
          <w:sz w:val="20"/>
          <w:szCs w:val="20"/>
          <w:lang w:eastAsia="en-US"/>
        </w:rPr>
        <w:t xml:space="preserve">idrográficas (CBH), </w:t>
      </w:r>
      <w:r w:rsidR="008452CC">
        <w:rPr>
          <w:rFonts w:ascii="Arial" w:eastAsiaTheme="minorHAnsi" w:hAnsi="Arial" w:cs="Arial"/>
          <w:sz w:val="20"/>
          <w:szCs w:val="20"/>
          <w:lang w:eastAsia="en-US"/>
        </w:rPr>
        <w:t>Agência Nacional de Mineração (ANM),</w:t>
      </w:r>
      <w:r w:rsidR="002E4F31" w:rsidRPr="00DA13AF">
        <w:rPr>
          <w:rFonts w:ascii="Arial" w:eastAsiaTheme="minorHAnsi" w:hAnsi="Arial" w:cs="Arial"/>
          <w:sz w:val="20"/>
          <w:szCs w:val="20"/>
          <w:lang w:eastAsia="en-US"/>
        </w:rPr>
        <w:t xml:space="preserve"> Serviço Geológico do Brasil (CPRM) e</w:t>
      </w:r>
      <w:r w:rsidR="00205778" w:rsidRPr="00DA13AF">
        <w:rPr>
          <w:rFonts w:ascii="Arial" w:eastAsiaTheme="minorHAnsi" w:hAnsi="Arial" w:cs="Arial"/>
          <w:sz w:val="20"/>
          <w:szCs w:val="20"/>
          <w:lang w:eastAsia="en-US"/>
        </w:rPr>
        <w:t xml:space="preserve"> </w:t>
      </w:r>
      <w:r w:rsidR="002E4F31" w:rsidRPr="00DA13AF">
        <w:rPr>
          <w:rFonts w:ascii="Arial" w:eastAsiaTheme="minorHAnsi" w:hAnsi="Arial" w:cs="Arial"/>
          <w:sz w:val="20"/>
          <w:szCs w:val="20"/>
          <w:lang w:eastAsia="en-US"/>
        </w:rPr>
        <w:t>Agência Nacional das Águas (ANA), a partir da utilização dos softwares</w:t>
      </w:r>
      <w:r w:rsidR="00205778" w:rsidRPr="00DA13AF">
        <w:rPr>
          <w:rFonts w:ascii="Arial" w:eastAsiaTheme="minorHAnsi" w:hAnsi="Arial" w:cs="Arial"/>
          <w:sz w:val="20"/>
          <w:szCs w:val="20"/>
          <w:lang w:eastAsia="en-US"/>
        </w:rPr>
        <w:t xml:space="preserve"> </w:t>
      </w:r>
      <w:r w:rsidR="0044657E" w:rsidRPr="00816239">
        <w:rPr>
          <w:rFonts w:ascii="Arial" w:eastAsiaTheme="minorHAnsi" w:hAnsi="Arial" w:cs="Arial"/>
          <w:i/>
          <w:sz w:val="20"/>
          <w:szCs w:val="20"/>
          <w:lang w:eastAsia="en-US"/>
        </w:rPr>
        <w:t>ArcGIS</w:t>
      </w:r>
      <w:r w:rsidR="002E4F31" w:rsidRPr="00DA13AF">
        <w:rPr>
          <w:rFonts w:ascii="Arial" w:eastAsiaTheme="minorHAnsi" w:hAnsi="Arial" w:cs="Arial"/>
          <w:sz w:val="20"/>
          <w:szCs w:val="20"/>
          <w:lang w:eastAsia="en-US"/>
        </w:rPr>
        <w:t xml:space="preserve"> e </w:t>
      </w:r>
      <w:r w:rsidR="002E4F31" w:rsidRPr="00816239">
        <w:rPr>
          <w:rFonts w:ascii="Arial" w:eastAsiaTheme="minorHAnsi" w:hAnsi="Arial" w:cs="Arial"/>
          <w:i/>
          <w:sz w:val="20"/>
          <w:szCs w:val="20"/>
          <w:lang w:eastAsia="en-US"/>
        </w:rPr>
        <w:t>Corel Draw</w:t>
      </w:r>
      <w:r w:rsidR="002E4F31" w:rsidRPr="00DA13AF">
        <w:rPr>
          <w:rFonts w:ascii="Arial" w:eastAsiaTheme="minorHAnsi" w:hAnsi="Arial" w:cs="Arial"/>
          <w:sz w:val="20"/>
          <w:szCs w:val="20"/>
          <w:lang w:eastAsia="en-US"/>
        </w:rPr>
        <w:t>.</w:t>
      </w:r>
    </w:p>
    <w:p w:rsidR="00DA13AF" w:rsidRPr="00DA13AF" w:rsidRDefault="0099656C" w:rsidP="00DA13AF">
      <w:pPr>
        <w:autoSpaceDE w:val="0"/>
        <w:autoSpaceDN w:val="0"/>
        <w:adjustRightInd w:val="0"/>
        <w:spacing w:line="288" w:lineRule="auto"/>
        <w:ind w:firstLine="709"/>
        <w:jc w:val="both"/>
        <w:rPr>
          <w:rFonts w:ascii="Arial" w:eastAsiaTheme="minorHAnsi" w:hAnsi="Arial" w:cs="Arial"/>
          <w:sz w:val="20"/>
          <w:szCs w:val="20"/>
          <w:lang w:eastAsia="en-US"/>
        </w:rPr>
      </w:pPr>
      <w:r w:rsidRPr="00DA13AF">
        <w:rPr>
          <w:rFonts w:ascii="Arial" w:eastAsiaTheme="minorHAnsi" w:hAnsi="Arial" w:cs="Arial"/>
          <w:sz w:val="20"/>
          <w:szCs w:val="20"/>
          <w:lang w:eastAsia="en-US"/>
        </w:rPr>
        <w:t xml:space="preserve">Já o levantamento de dados primários foi realizado por meio de caminhamento espeleológico ocorrido </w:t>
      </w:r>
      <w:r w:rsidR="001E4575" w:rsidRPr="00DA13AF">
        <w:rPr>
          <w:rFonts w:ascii="Arial" w:eastAsiaTheme="minorHAnsi" w:hAnsi="Arial" w:cs="Arial"/>
          <w:sz w:val="20"/>
          <w:szCs w:val="20"/>
          <w:lang w:eastAsia="en-US"/>
        </w:rPr>
        <w:t>n</w:t>
      </w:r>
      <w:r w:rsidRPr="00DA13AF">
        <w:rPr>
          <w:rFonts w:ascii="Arial" w:eastAsiaTheme="minorHAnsi" w:hAnsi="Arial" w:cs="Arial"/>
          <w:sz w:val="20"/>
          <w:szCs w:val="20"/>
          <w:lang w:eastAsia="en-US"/>
        </w:rPr>
        <w:t>os dias 05</w:t>
      </w:r>
      <w:r w:rsidR="001E4575" w:rsidRPr="00DA13AF">
        <w:rPr>
          <w:rFonts w:ascii="Arial" w:eastAsiaTheme="minorHAnsi" w:hAnsi="Arial" w:cs="Arial"/>
          <w:sz w:val="20"/>
          <w:szCs w:val="20"/>
          <w:lang w:eastAsia="en-US"/>
        </w:rPr>
        <w:t xml:space="preserve">, 06, 13 e 14 de agosto </w:t>
      </w:r>
      <w:r w:rsidRPr="00DA13AF">
        <w:rPr>
          <w:rFonts w:ascii="Arial" w:eastAsiaTheme="minorHAnsi" w:hAnsi="Arial" w:cs="Arial"/>
          <w:sz w:val="20"/>
          <w:szCs w:val="20"/>
          <w:lang w:eastAsia="en-US"/>
        </w:rPr>
        <w:t>de 20</w:t>
      </w:r>
      <w:r w:rsidR="001E4575" w:rsidRPr="00DA13AF">
        <w:rPr>
          <w:rFonts w:ascii="Arial" w:eastAsiaTheme="minorHAnsi" w:hAnsi="Arial" w:cs="Arial"/>
          <w:sz w:val="20"/>
          <w:szCs w:val="20"/>
          <w:lang w:eastAsia="en-US"/>
        </w:rPr>
        <w:t>20</w:t>
      </w:r>
      <w:r w:rsidRPr="00DA13AF">
        <w:rPr>
          <w:rFonts w:ascii="Arial" w:eastAsiaTheme="minorHAnsi" w:hAnsi="Arial" w:cs="Arial"/>
          <w:sz w:val="20"/>
          <w:szCs w:val="20"/>
          <w:lang w:eastAsia="en-US"/>
        </w:rPr>
        <w:t xml:space="preserve">. Para a realização desta etapa foi utilizado aparelho de GPS </w:t>
      </w:r>
      <w:proofErr w:type="spellStart"/>
      <w:r w:rsidRPr="00DA13AF">
        <w:rPr>
          <w:rFonts w:ascii="Arial" w:eastAsiaTheme="minorHAnsi" w:hAnsi="Arial" w:cs="Arial"/>
          <w:sz w:val="20"/>
          <w:szCs w:val="20"/>
          <w:lang w:eastAsia="en-US"/>
        </w:rPr>
        <w:t>Garmin</w:t>
      </w:r>
      <w:proofErr w:type="spellEnd"/>
      <w:r w:rsidR="00E03C03" w:rsidRPr="00DA13AF">
        <w:rPr>
          <w:rFonts w:ascii="Arial" w:eastAsiaTheme="minorHAnsi" w:hAnsi="Arial" w:cs="Arial"/>
          <w:sz w:val="20"/>
          <w:szCs w:val="20"/>
          <w:lang w:eastAsia="en-US"/>
        </w:rPr>
        <w:t xml:space="preserve"> 62sc</w:t>
      </w:r>
      <w:r w:rsidRPr="00DA13AF">
        <w:rPr>
          <w:rFonts w:ascii="Arial" w:eastAsiaTheme="minorHAnsi" w:hAnsi="Arial" w:cs="Arial"/>
          <w:sz w:val="20"/>
          <w:szCs w:val="20"/>
          <w:lang w:eastAsia="en-US"/>
        </w:rPr>
        <w:t xml:space="preserve">, </w:t>
      </w:r>
      <w:r w:rsidR="00E03C03" w:rsidRPr="00DA13AF">
        <w:rPr>
          <w:rFonts w:ascii="Arial" w:eastAsiaTheme="minorHAnsi" w:hAnsi="Arial" w:cs="Arial"/>
          <w:sz w:val="20"/>
          <w:szCs w:val="20"/>
          <w:lang w:eastAsia="en-US"/>
        </w:rPr>
        <w:t>no sistema de projeção Universal</w:t>
      </w:r>
      <w:r w:rsidR="00816239">
        <w:rPr>
          <w:rFonts w:ascii="Arial" w:eastAsiaTheme="minorHAnsi" w:hAnsi="Arial" w:cs="Arial"/>
          <w:sz w:val="20"/>
          <w:szCs w:val="20"/>
          <w:lang w:eastAsia="en-US"/>
        </w:rPr>
        <w:t xml:space="preserve"> Transversa de Mercator (UTM), Datum Sirgas 2000, Z</w:t>
      </w:r>
      <w:r w:rsidR="00E03C03" w:rsidRPr="00DA13AF">
        <w:rPr>
          <w:rFonts w:ascii="Arial" w:eastAsiaTheme="minorHAnsi" w:hAnsi="Arial" w:cs="Arial"/>
          <w:sz w:val="20"/>
          <w:szCs w:val="20"/>
          <w:lang w:eastAsia="en-US"/>
        </w:rPr>
        <w:t>ona 23 S</w:t>
      </w:r>
      <w:r w:rsidR="00116366">
        <w:rPr>
          <w:rFonts w:ascii="Arial" w:eastAsiaTheme="minorHAnsi" w:hAnsi="Arial" w:cs="Arial"/>
          <w:sz w:val="20"/>
          <w:szCs w:val="20"/>
          <w:lang w:eastAsia="en-US"/>
        </w:rPr>
        <w:t>.</w:t>
      </w:r>
    </w:p>
    <w:p w:rsidR="00A81506" w:rsidRPr="00A81506" w:rsidRDefault="00E03C03" w:rsidP="00A81506">
      <w:pPr>
        <w:autoSpaceDE w:val="0"/>
        <w:autoSpaceDN w:val="0"/>
        <w:adjustRightInd w:val="0"/>
        <w:spacing w:line="288" w:lineRule="auto"/>
        <w:ind w:firstLine="709"/>
        <w:jc w:val="both"/>
        <w:rPr>
          <w:rFonts w:ascii="Arial" w:eastAsiaTheme="minorHAnsi" w:hAnsi="Arial" w:cs="Arial"/>
          <w:sz w:val="20"/>
          <w:szCs w:val="20"/>
          <w:lang w:eastAsia="en-US"/>
        </w:rPr>
      </w:pPr>
      <w:r w:rsidRPr="00DA13AF">
        <w:rPr>
          <w:rFonts w:ascii="Arial" w:eastAsiaTheme="minorHAnsi" w:hAnsi="Arial" w:cs="Arial"/>
          <w:sz w:val="20"/>
          <w:szCs w:val="20"/>
          <w:lang w:eastAsia="en-US"/>
        </w:rPr>
        <w:t>Os pontos descritos</w:t>
      </w:r>
      <w:r w:rsidR="00DA13AF" w:rsidRPr="00DA13AF">
        <w:rPr>
          <w:rFonts w:ascii="Arial" w:eastAsiaTheme="minorHAnsi" w:hAnsi="Arial" w:cs="Arial"/>
          <w:sz w:val="20"/>
          <w:szCs w:val="20"/>
          <w:lang w:eastAsia="en-US"/>
        </w:rPr>
        <w:t xml:space="preserve"> </w:t>
      </w:r>
      <w:r w:rsidRPr="00DA13AF">
        <w:rPr>
          <w:rFonts w:ascii="Arial" w:eastAsiaTheme="minorHAnsi" w:hAnsi="Arial" w:cs="Arial"/>
          <w:sz w:val="20"/>
          <w:szCs w:val="20"/>
          <w:lang w:eastAsia="en-US"/>
        </w:rPr>
        <w:t>receberam uma codificação alfa-numérica, com o levantamento dos dados</w:t>
      </w:r>
      <w:r w:rsidR="00DA13AF" w:rsidRPr="00DA13AF">
        <w:rPr>
          <w:rFonts w:ascii="Arial" w:eastAsiaTheme="minorHAnsi" w:hAnsi="Arial" w:cs="Arial"/>
          <w:sz w:val="20"/>
          <w:szCs w:val="20"/>
          <w:lang w:eastAsia="en-US"/>
        </w:rPr>
        <w:t xml:space="preserve"> </w:t>
      </w:r>
      <w:r w:rsidRPr="00DA13AF">
        <w:rPr>
          <w:rFonts w:ascii="Arial" w:eastAsiaTheme="minorHAnsi" w:hAnsi="Arial" w:cs="Arial"/>
          <w:sz w:val="20"/>
          <w:szCs w:val="20"/>
          <w:lang w:eastAsia="en-US"/>
        </w:rPr>
        <w:t>pertinentes referentes aos aspectos físicos.</w:t>
      </w:r>
      <w:r w:rsidR="00DA13AF" w:rsidRPr="00DA13AF">
        <w:rPr>
          <w:rFonts w:ascii="Arial" w:eastAsiaTheme="minorHAnsi" w:hAnsi="Arial" w:cs="Arial"/>
          <w:sz w:val="20"/>
          <w:szCs w:val="20"/>
          <w:lang w:eastAsia="en-US"/>
        </w:rPr>
        <w:t xml:space="preserve"> </w:t>
      </w:r>
      <w:r w:rsidRPr="00DA13AF">
        <w:rPr>
          <w:rFonts w:ascii="Arial" w:eastAsiaTheme="minorHAnsi" w:hAnsi="Arial" w:cs="Arial"/>
          <w:sz w:val="20"/>
          <w:szCs w:val="20"/>
          <w:lang w:eastAsia="en-US"/>
        </w:rPr>
        <w:t xml:space="preserve">O tratamento dos dados obtidos foi feito com base em </w:t>
      </w:r>
      <w:r w:rsidR="00816239">
        <w:rPr>
          <w:rFonts w:ascii="Arial" w:eastAsiaTheme="minorHAnsi" w:hAnsi="Arial" w:cs="Arial"/>
          <w:sz w:val="20"/>
          <w:szCs w:val="20"/>
          <w:lang w:eastAsia="en-US"/>
        </w:rPr>
        <w:t>S</w:t>
      </w:r>
      <w:r w:rsidRPr="00DA13AF">
        <w:rPr>
          <w:rFonts w:ascii="Arial" w:eastAsiaTheme="minorHAnsi" w:hAnsi="Arial" w:cs="Arial"/>
          <w:sz w:val="20"/>
          <w:szCs w:val="20"/>
          <w:lang w:eastAsia="en-US"/>
        </w:rPr>
        <w:t>istema de</w:t>
      </w:r>
      <w:r w:rsidR="00DA13AF" w:rsidRPr="00DA13AF">
        <w:rPr>
          <w:rFonts w:ascii="Arial" w:eastAsiaTheme="minorHAnsi" w:hAnsi="Arial" w:cs="Arial"/>
          <w:sz w:val="20"/>
          <w:szCs w:val="20"/>
          <w:lang w:eastAsia="en-US"/>
        </w:rPr>
        <w:t xml:space="preserve"> </w:t>
      </w:r>
      <w:r w:rsidR="0080586B">
        <w:rPr>
          <w:rFonts w:ascii="Arial" w:eastAsiaTheme="minorHAnsi" w:hAnsi="Arial" w:cs="Arial"/>
          <w:sz w:val="20"/>
          <w:szCs w:val="20"/>
          <w:lang w:eastAsia="en-US"/>
        </w:rPr>
        <w:t>Informações Geográficas (</w:t>
      </w:r>
      <w:r w:rsidRPr="00DA13AF">
        <w:rPr>
          <w:rFonts w:ascii="Arial" w:eastAsiaTheme="minorHAnsi" w:hAnsi="Arial" w:cs="Arial"/>
          <w:sz w:val="20"/>
          <w:szCs w:val="20"/>
          <w:lang w:eastAsia="en-US"/>
        </w:rPr>
        <w:t>SIG</w:t>
      </w:r>
      <w:r w:rsidR="0080586B">
        <w:rPr>
          <w:rFonts w:ascii="Arial" w:eastAsiaTheme="minorHAnsi" w:hAnsi="Arial" w:cs="Arial"/>
          <w:sz w:val="20"/>
          <w:szCs w:val="20"/>
          <w:lang w:eastAsia="en-US"/>
        </w:rPr>
        <w:t>)</w:t>
      </w:r>
      <w:r w:rsidRPr="00DA13AF">
        <w:rPr>
          <w:rFonts w:ascii="Arial" w:eastAsiaTheme="minorHAnsi" w:hAnsi="Arial" w:cs="Arial"/>
          <w:sz w:val="20"/>
          <w:szCs w:val="20"/>
          <w:lang w:eastAsia="en-US"/>
        </w:rPr>
        <w:t>, onde os pontos levantados foram locados</w:t>
      </w:r>
      <w:r w:rsidR="00DA13AF" w:rsidRPr="00DA13AF">
        <w:rPr>
          <w:rFonts w:ascii="Arial" w:eastAsiaTheme="minorHAnsi" w:hAnsi="Arial" w:cs="Arial"/>
          <w:sz w:val="20"/>
          <w:szCs w:val="20"/>
          <w:lang w:eastAsia="en-US"/>
        </w:rPr>
        <w:t xml:space="preserve"> </w:t>
      </w:r>
      <w:r w:rsidRPr="00DA13AF">
        <w:rPr>
          <w:rFonts w:ascii="Arial" w:eastAsiaTheme="minorHAnsi" w:hAnsi="Arial" w:cs="Arial"/>
          <w:sz w:val="20"/>
          <w:szCs w:val="20"/>
          <w:lang w:eastAsia="en-US"/>
        </w:rPr>
        <w:t>sobre imagens, além do processamento de dados geomorfológicos,</w:t>
      </w:r>
      <w:r w:rsidR="00DA13AF" w:rsidRPr="00DA13AF">
        <w:rPr>
          <w:rFonts w:ascii="Arial" w:eastAsiaTheme="minorHAnsi" w:hAnsi="Arial" w:cs="Arial"/>
          <w:sz w:val="20"/>
          <w:szCs w:val="20"/>
          <w:lang w:eastAsia="en-US"/>
        </w:rPr>
        <w:t xml:space="preserve"> </w:t>
      </w:r>
      <w:r w:rsidRPr="00DA13AF">
        <w:rPr>
          <w:rFonts w:ascii="Arial" w:eastAsiaTheme="minorHAnsi" w:hAnsi="Arial" w:cs="Arial"/>
          <w:sz w:val="20"/>
          <w:szCs w:val="20"/>
          <w:lang w:eastAsia="en-US"/>
        </w:rPr>
        <w:t>hidrográficos, vegetação e sistema viário. A distribuição dos dados espaciais, a</w:t>
      </w:r>
      <w:r w:rsidR="00DA13AF" w:rsidRPr="00DA13AF">
        <w:rPr>
          <w:rFonts w:ascii="Arial" w:eastAsiaTheme="minorHAnsi" w:hAnsi="Arial" w:cs="Arial"/>
          <w:sz w:val="20"/>
          <w:szCs w:val="20"/>
          <w:lang w:eastAsia="en-US"/>
        </w:rPr>
        <w:t xml:space="preserve"> </w:t>
      </w:r>
      <w:r w:rsidRPr="00DA13AF">
        <w:rPr>
          <w:rFonts w:ascii="Arial" w:eastAsiaTheme="minorHAnsi" w:hAnsi="Arial" w:cs="Arial"/>
          <w:sz w:val="20"/>
          <w:szCs w:val="20"/>
          <w:lang w:eastAsia="en-US"/>
        </w:rPr>
        <w:t>edição vetorial e o tratamento digital das imagens foram efetuadas com auxilio</w:t>
      </w:r>
      <w:r w:rsidR="00DA13AF" w:rsidRPr="00DA13AF">
        <w:rPr>
          <w:rFonts w:ascii="Arial" w:eastAsiaTheme="minorHAnsi" w:hAnsi="Arial" w:cs="Arial"/>
          <w:sz w:val="20"/>
          <w:szCs w:val="20"/>
          <w:lang w:eastAsia="en-US"/>
        </w:rPr>
        <w:t xml:space="preserve"> </w:t>
      </w:r>
      <w:r w:rsidRPr="00DA13AF">
        <w:rPr>
          <w:rFonts w:ascii="Arial" w:eastAsiaTheme="minorHAnsi" w:hAnsi="Arial" w:cs="Arial"/>
          <w:sz w:val="20"/>
          <w:szCs w:val="20"/>
          <w:lang w:eastAsia="en-US"/>
        </w:rPr>
        <w:t>dos software</w:t>
      </w:r>
      <w:r w:rsidR="00DA13AF">
        <w:rPr>
          <w:rFonts w:ascii="Arial" w:eastAsiaTheme="minorHAnsi" w:hAnsi="Arial" w:cs="Arial"/>
          <w:sz w:val="20"/>
          <w:szCs w:val="20"/>
          <w:lang w:eastAsia="en-US"/>
        </w:rPr>
        <w:t xml:space="preserve">s </w:t>
      </w:r>
      <w:r w:rsidR="00DA13AF" w:rsidRPr="0095370A">
        <w:rPr>
          <w:rFonts w:ascii="Arial" w:eastAsiaTheme="minorHAnsi" w:hAnsi="Arial" w:cs="Arial"/>
          <w:i/>
          <w:sz w:val="20"/>
          <w:szCs w:val="20"/>
          <w:lang w:eastAsia="en-US"/>
        </w:rPr>
        <w:t>ArcGIS</w:t>
      </w:r>
      <w:r w:rsidR="00DA13AF">
        <w:rPr>
          <w:rFonts w:ascii="Arial" w:eastAsiaTheme="minorHAnsi" w:hAnsi="Arial" w:cs="Arial"/>
          <w:sz w:val="20"/>
          <w:szCs w:val="20"/>
          <w:lang w:eastAsia="en-US"/>
        </w:rPr>
        <w:t xml:space="preserve"> e </w:t>
      </w:r>
      <w:r w:rsidR="00DA13AF" w:rsidRPr="00A81506">
        <w:rPr>
          <w:rFonts w:ascii="Arial" w:eastAsiaTheme="minorHAnsi" w:hAnsi="Arial" w:cs="Arial"/>
          <w:i/>
          <w:sz w:val="20"/>
          <w:szCs w:val="20"/>
          <w:lang w:eastAsia="en-US"/>
        </w:rPr>
        <w:t>Corel Draw</w:t>
      </w:r>
      <w:r w:rsidR="00DA13AF" w:rsidRPr="00A81506">
        <w:rPr>
          <w:rFonts w:ascii="Arial" w:eastAsiaTheme="minorHAnsi" w:hAnsi="Arial" w:cs="Arial"/>
          <w:sz w:val="20"/>
          <w:szCs w:val="20"/>
          <w:lang w:eastAsia="en-US"/>
        </w:rPr>
        <w:t xml:space="preserve"> (</w:t>
      </w:r>
      <w:r w:rsidRPr="00A81506">
        <w:rPr>
          <w:rFonts w:ascii="Arial" w:eastAsiaTheme="minorHAnsi" w:hAnsi="Arial" w:cs="Arial"/>
          <w:sz w:val="20"/>
          <w:szCs w:val="20"/>
          <w:lang w:eastAsia="en-US"/>
        </w:rPr>
        <w:t>confecção dos</w:t>
      </w:r>
      <w:r w:rsidR="00DA13AF" w:rsidRPr="00A81506">
        <w:rPr>
          <w:rFonts w:ascii="Arial" w:eastAsiaTheme="minorHAnsi" w:hAnsi="Arial" w:cs="Arial"/>
          <w:sz w:val="20"/>
          <w:szCs w:val="20"/>
          <w:lang w:eastAsia="en-US"/>
        </w:rPr>
        <w:t xml:space="preserve"> </w:t>
      </w:r>
      <w:r w:rsidRPr="00A81506">
        <w:rPr>
          <w:rFonts w:ascii="Arial" w:eastAsiaTheme="minorHAnsi" w:hAnsi="Arial" w:cs="Arial"/>
          <w:sz w:val="20"/>
          <w:szCs w:val="20"/>
          <w:lang w:eastAsia="en-US"/>
        </w:rPr>
        <w:t>mapas</w:t>
      </w:r>
      <w:r w:rsidR="00DA13AF" w:rsidRPr="00A81506">
        <w:rPr>
          <w:rFonts w:ascii="Arial" w:eastAsiaTheme="minorHAnsi" w:hAnsi="Arial" w:cs="Arial"/>
          <w:sz w:val="20"/>
          <w:szCs w:val="20"/>
          <w:lang w:eastAsia="en-US"/>
        </w:rPr>
        <w:t xml:space="preserve">) e </w:t>
      </w:r>
      <w:r w:rsidR="00DA13AF" w:rsidRPr="00A81506">
        <w:rPr>
          <w:rFonts w:ascii="Arial" w:eastAsiaTheme="minorHAnsi" w:hAnsi="Arial" w:cs="Arial"/>
          <w:i/>
          <w:sz w:val="20"/>
          <w:szCs w:val="20"/>
          <w:lang w:eastAsia="en-US"/>
        </w:rPr>
        <w:t>Excel</w:t>
      </w:r>
      <w:r w:rsidR="00DA13AF" w:rsidRPr="00A81506">
        <w:rPr>
          <w:rFonts w:ascii="Arial" w:eastAsiaTheme="minorHAnsi" w:hAnsi="Arial" w:cs="Arial"/>
          <w:sz w:val="20"/>
          <w:szCs w:val="20"/>
          <w:lang w:eastAsia="en-US"/>
        </w:rPr>
        <w:t xml:space="preserve"> (tratamento dos dados e</w:t>
      </w:r>
      <w:r w:rsidRPr="00A81506">
        <w:rPr>
          <w:rFonts w:ascii="Arial" w:eastAsiaTheme="minorHAnsi" w:hAnsi="Arial" w:cs="Arial"/>
          <w:sz w:val="20"/>
          <w:szCs w:val="20"/>
          <w:lang w:eastAsia="en-US"/>
        </w:rPr>
        <w:t xml:space="preserve"> geração do banco de dados para a confecção do relatório</w:t>
      </w:r>
      <w:r w:rsidR="00DA13AF" w:rsidRPr="00A81506">
        <w:rPr>
          <w:rFonts w:ascii="Arial" w:eastAsiaTheme="minorHAnsi" w:hAnsi="Arial" w:cs="Arial"/>
          <w:sz w:val="20"/>
          <w:szCs w:val="20"/>
          <w:lang w:eastAsia="en-US"/>
        </w:rPr>
        <w:t>)</w:t>
      </w:r>
      <w:r w:rsidRPr="00A81506">
        <w:rPr>
          <w:rFonts w:ascii="Arial" w:eastAsiaTheme="minorHAnsi" w:hAnsi="Arial" w:cs="Arial"/>
          <w:sz w:val="20"/>
          <w:szCs w:val="20"/>
          <w:lang w:eastAsia="en-US"/>
        </w:rPr>
        <w:t>.</w:t>
      </w:r>
    </w:p>
    <w:p w:rsidR="00A50104" w:rsidRPr="00116366" w:rsidRDefault="00A81506" w:rsidP="00A81506">
      <w:pPr>
        <w:autoSpaceDE w:val="0"/>
        <w:autoSpaceDN w:val="0"/>
        <w:adjustRightInd w:val="0"/>
        <w:spacing w:line="288" w:lineRule="auto"/>
        <w:ind w:firstLine="709"/>
        <w:jc w:val="both"/>
        <w:rPr>
          <w:rFonts w:ascii="Arial" w:eastAsiaTheme="minorHAnsi" w:hAnsi="Arial" w:cs="Arial"/>
          <w:sz w:val="20"/>
          <w:szCs w:val="20"/>
          <w:lang w:eastAsia="en-US"/>
        </w:rPr>
      </w:pPr>
      <w:r w:rsidRPr="00A81506">
        <w:rPr>
          <w:rFonts w:ascii="Arial" w:eastAsiaTheme="minorHAnsi" w:hAnsi="Arial" w:cs="Arial"/>
          <w:sz w:val="20"/>
          <w:szCs w:val="20"/>
          <w:lang w:eastAsia="en-US"/>
        </w:rPr>
        <w:t>O grau de potencialidade "fraco"</w:t>
      </w:r>
      <w:r w:rsidR="00D21123">
        <w:rPr>
          <w:rFonts w:ascii="Arial" w:eastAsiaTheme="minorHAnsi" w:hAnsi="Arial" w:cs="Arial"/>
          <w:sz w:val="20"/>
          <w:szCs w:val="20"/>
          <w:lang w:eastAsia="en-US"/>
        </w:rPr>
        <w:t xml:space="preserve"> foi</w:t>
      </w:r>
      <w:r w:rsidRPr="00A81506">
        <w:rPr>
          <w:rFonts w:ascii="Arial" w:eastAsiaTheme="minorHAnsi" w:hAnsi="Arial" w:cs="Arial"/>
          <w:sz w:val="20"/>
          <w:szCs w:val="20"/>
          <w:lang w:eastAsia="en-US"/>
        </w:rPr>
        <w:t xml:space="preserve"> obs</w:t>
      </w:r>
      <w:r w:rsidR="00D21123">
        <w:rPr>
          <w:rFonts w:ascii="Arial" w:eastAsiaTheme="minorHAnsi" w:hAnsi="Arial" w:cs="Arial"/>
          <w:sz w:val="20"/>
          <w:szCs w:val="20"/>
          <w:lang w:eastAsia="en-US"/>
        </w:rPr>
        <w:t>ervado em toda a área estudada (</w:t>
      </w:r>
      <w:r w:rsidRPr="00A81506">
        <w:rPr>
          <w:rFonts w:ascii="Arial" w:eastAsiaTheme="minorHAnsi" w:hAnsi="Arial" w:cs="Arial"/>
          <w:sz w:val="20"/>
          <w:szCs w:val="20"/>
          <w:lang w:eastAsia="en-US"/>
        </w:rPr>
        <w:t>litologia gnaisse</w:t>
      </w:r>
      <w:r w:rsidR="00D21123">
        <w:rPr>
          <w:rFonts w:ascii="Arial" w:eastAsiaTheme="minorHAnsi" w:hAnsi="Arial" w:cs="Arial"/>
          <w:sz w:val="20"/>
          <w:szCs w:val="20"/>
          <w:lang w:eastAsia="en-US"/>
        </w:rPr>
        <w:t>)</w:t>
      </w:r>
      <w:r w:rsidRPr="00A81506">
        <w:rPr>
          <w:rFonts w:ascii="Arial" w:eastAsiaTheme="minorHAnsi" w:hAnsi="Arial" w:cs="Arial"/>
          <w:sz w:val="20"/>
          <w:szCs w:val="20"/>
          <w:lang w:eastAsia="en-US"/>
        </w:rPr>
        <w:t xml:space="preserve">. O gnaisse é representado </w:t>
      </w:r>
      <w:r w:rsidRPr="00116366">
        <w:rPr>
          <w:rFonts w:ascii="Arial" w:eastAsiaTheme="minorHAnsi" w:hAnsi="Arial" w:cs="Arial"/>
          <w:sz w:val="20"/>
          <w:szCs w:val="20"/>
          <w:lang w:eastAsia="en-US"/>
        </w:rPr>
        <w:t xml:space="preserve">por afloramentos </w:t>
      </w:r>
      <w:r w:rsidR="00D21123" w:rsidRPr="00116366">
        <w:rPr>
          <w:rFonts w:ascii="Arial" w:eastAsiaTheme="minorHAnsi" w:hAnsi="Arial" w:cs="Arial"/>
          <w:sz w:val="20"/>
          <w:szCs w:val="20"/>
          <w:lang w:eastAsia="en-US"/>
        </w:rPr>
        <w:t>rochosos</w:t>
      </w:r>
      <w:r w:rsidRPr="00116366">
        <w:rPr>
          <w:rFonts w:ascii="Arial" w:eastAsiaTheme="minorHAnsi" w:hAnsi="Arial" w:cs="Arial"/>
          <w:sz w:val="20"/>
          <w:szCs w:val="20"/>
          <w:lang w:eastAsia="en-US"/>
        </w:rPr>
        <w:t xml:space="preserve"> e saprolitos residuais desta rocha. </w:t>
      </w:r>
      <w:r w:rsidR="00D21123" w:rsidRPr="00116366">
        <w:rPr>
          <w:rFonts w:ascii="Arial" w:eastAsiaTheme="minorHAnsi" w:hAnsi="Arial" w:cs="Arial"/>
          <w:sz w:val="20"/>
          <w:szCs w:val="20"/>
          <w:lang w:eastAsia="en-US"/>
        </w:rPr>
        <w:t>Na</w:t>
      </w:r>
      <w:r w:rsidRPr="00116366">
        <w:rPr>
          <w:rFonts w:ascii="Arial" w:eastAsiaTheme="minorHAnsi" w:hAnsi="Arial" w:cs="Arial"/>
          <w:sz w:val="20"/>
          <w:szCs w:val="20"/>
          <w:lang w:eastAsia="en-US"/>
        </w:rPr>
        <w:t xml:space="preserve">s margens do Córrego Pau Raiz estão inseridas os sedimentos inconsolidados, ou seja, sedimentos arenosos, argilosos e siltosos, porém de dimensões insignificantes para representação em mapa. </w:t>
      </w:r>
    </w:p>
    <w:p w:rsidR="00CF1726" w:rsidRPr="00C96A49" w:rsidRDefault="0099656C" w:rsidP="00CF1726">
      <w:pPr>
        <w:spacing w:line="288" w:lineRule="auto"/>
        <w:ind w:firstLine="709"/>
        <w:jc w:val="both"/>
        <w:rPr>
          <w:rFonts w:ascii="Arial" w:hAnsi="Arial" w:cs="Arial"/>
          <w:color w:val="000000"/>
          <w:sz w:val="20"/>
          <w:szCs w:val="20"/>
        </w:rPr>
      </w:pPr>
      <w:r w:rsidRPr="00116366">
        <w:rPr>
          <w:rFonts w:ascii="Arial" w:hAnsi="Arial" w:cs="Arial"/>
          <w:color w:val="000000"/>
          <w:sz w:val="20"/>
          <w:szCs w:val="20"/>
        </w:rPr>
        <w:t xml:space="preserve">Foram demarcados </w:t>
      </w:r>
      <w:r w:rsidR="00CF1726">
        <w:rPr>
          <w:rFonts w:ascii="Arial" w:hAnsi="Arial" w:cs="Arial"/>
          <w:color w:val="000000"/>
          <w:sz w:val="20"/>
          <w:szCs w:val="20"/>
        </w:rPr>
        <w:t xml:space="preserve">trinta e nove </w:t>
      </w:r>
      <w:r w:rsidRPr="00116366">
        <w:rPr>
          <w:rFonts w:ascii="Arial" w:hAnsi="Arial" w:cs="Arial"/>
          <w:color w:val="000000"/>
          <w:sz w:val="20"/>
          <w:szCs w:val="20"/>
        </w:rPr>
        <w:t xml:space="preserve">pontos de controle, sendo apresentado as respectivas localizações e o relatório fotográfico do caminhamento, além dos mapas geológico, das </w:t>
      </w:r>
      <w:r w:rsidRPr="005B0789">
        <w:rPr>
          <w:rFonts w:ascii="Arial" w:hAnsi="Arial" w:cs="Arial"/>
          <w:color w:val="000000"/>
          <w:sz w:val="20"/>
          <w:szCs w:val="20"/>
        </w:rPr>
        <w:t>unidades geomorfológicas, da cobertura vegetal, do caminhamento total</w:t>
      </w:r>
      <w:r w:rsidR="00420E4F" w:rsidRPr="005B0789">
        <w:rPr>
          <w:rFonts w:ascii="Arial" w:hAnsi="Arial" w:cs="Arial"/>
          <w:color w:val="000000"/>
          <w:sz w:val="20"/>
          <w:szCs w:val="20"/>
        </w:rPr>
        <w:t>, feição e pontos de controle (</w:t>
      </w:r>
      <w:r w:rsidR="005B0789" w:rsidRPr="005B0789">
        <w:rPr>
          <w:rFonts w:ascii="Arial" w:hAnsi="Arial" w:cs="Arial"/>
          <w:color w:val="000000"/>
          <w:sz w:val="20"/>
          <w:szCs w:val="20"/>
        </w:rPr>
        <w:t>Figura 06</w:t>
      </w:r>
      <w:r w:rsidR="00420E4F" w:rsidRPr="005B0789">
        <w:rPr>
          <w:rFonts w:ascii="Arial" w:hAnsi="Arial" w:cs="Arial"/>
          <w:color w:val="000000"/>
          <w:sz w:val="20"/>
          <w:szCs w:val="20"/>
        </w:rPr>
        <w:t>)</w:t>
      </w:r>
      <w:r w:rsidRPr="005B0789">
        <w:rPr>
          <w:rFonts w:ascii="Arial" w:hAnsi="Arial" w:cs="Arial"/>
          <w:color w:val="000000"/>
          <w:sz w:val="20"/>
          <w:szCs w:val="20"/>
        </w:rPr>
        <w:t>,</w:t>
      </w:r>
      <w:r w:rsidRPr="00116366">
        <w:rPr>
          <w:rFonts w:ascii="Arial" w:hAnsi="Arial" w:cs="Arial"/>
          <w:color w:val="000000"/>
          <w:sz w:val="20"/>
          <w:szCs w:val="20"/>
        </w:rPr>
        <w:t xml:space="preserve"> de localização e </w:t>
      </w:r>
      <w:r w:rsidRPr="00116366">
        <w:rPr>
          <w:rFonts w:ascii="Arial" w:hAnsi="Arial" w:cs="Arial"/>
          <w:i/>
          <w:color w:val="000000"/>
          <w:sz w:val="20"/>
          <w:szCs w:val="20"/>
        </w:rPr>
        <w:t>buffer</w:t>
      </w:r>
      <w:r w:rsidRPr="00116366">
        <w:rPr>
          <w:rFonts w:ascii="Arial" w:hAnsi="Arial" w:cs="Arial"/>
          <w:color w:val="000000"/>
          <w:sz w:val="20"/>
          <w:szCs w:val="20"/>
        </w:rPr>
        <w:t xml:space="preserve"> de 250 metros</w:t>
      </w:r>
      <w:r w:rsidRPr="00C96A49">
        <w:rPr>
          <w:rFonts w:ascii="Arial" w:hAnsi="Arial" w:cs="Arial"/>
          <w:color w:val="000000"/>
          <w:sz w:val="20"/>
          <w:szCs w:val="20"/>
        </w:rPr>
        <w:t xml:space="preserve">, da cobertura vegetal e do </w:t>
      </w:r>
      <w:r w:rsidRPr="0080586B">
        <w:rPr>
          <w:rFonts w:ascii="Arial" w:hAnsi="Arial" w:cs="Arial"/>
          <w:color w:val="000000"/>
          <w:sz w:val="20"/>
          <w:szCs w:val="20"/>
          <w:u w:val="single"/>
        </w:rPr>
        <w:t xml:space="preserve">potencial espeleológico local </w:t>
      </w:r>
      <w:r w:rsidR="00CC0E42" w:rsidRPr="0080586B">
        <w:rPr>
          <w:rFonts w:ascii="Arial" w:hAnsi="Arial" w:cs="Arial"/>
          <w:color w:val="000000"/>
          <w:sz w:val="20"/>
          <w:szCs w:val="20"/>
          <w:u w:val="single"/>
        </w:rPr>
        <w:t>(BAIXO)</w:t>
      </w:r>
      <w:r w:rsidR="00420E4F" w:rsidRPr="0080586B">
        <w:rPr>
          <w:rFonts w:ascii="Arial" w:hAnsi="Arial" w:cs="Arial"/>
          <w:color w:val="000000"/>
          <w:sz w:val="20"/>
          <w:szCs w:val="20"/>
        </w:rPr>
        <w:t>.</w:t>
      </w:r>
    </w:p>
    <w:p w:rsidR="00095698" w:rsidRPr="00095698" w:rsidRDefault="00095698" w:rsidP="00095698">
      <w:pPr>
        <w:spacing w:line="288" w:lineRule="auto"/>
        <w:ind w:firstLine="709"/>
        <w:jc w:val="both"/>
        <w:rPr>
          <w:rFonts w:ascii="Arial" w:hAnsi="Arial" w:cs="Arial"/>
          <w:sz w:val="20"/>
          <w:szCs w:val="20"/>
        </w:rPr>
      </w:pPr>
      <w:r w:rsidRPr="00095698">
        <w:rPr>
          <w:rFonts w:ascii="Arial" w:hAnsi="Arial" w:cs="Arial"/>
          <w:sz w:val="20"/>
          <w:szCs w:val="20"/>
        </w:rPr>
        <w:t xml:space="preserve">A prospecção </w:t>
      </w:r>
      <w:r w:rsidRPr="00095698">
        <w:rPr>
          <w:rFonts w:ascii="Arial" w:eastAsiaTheme="minorHAnsi" w:hAnsi="Arial" w:cs="Arial"/>
          <w:sz w:val="20"/>
          <w:szCs w:val="20"/>
          <w:lang w:eastAsia="en-US"/>
        </w:rPr>
        <w:t>resultou</w:t>
      </w:r>
      <w:r w:rsidRPr="00095698">
        <w:rPr>
          <w:rFonts w:ascii="Arial" w:hAnsi="Arial" w:cs="Arial"/>
          <w:sz w:val="20"/>
          <w:szCs w:val="20"/>
        </w:rPr>
        <w:t xml:space="preserve"> </w:t>
      </w:r>
      <w:r w:rsidRPr="00095698">
        <w:rPr>
          <w:rFonts w:ascii="Arial" w:eastAsiaTheme="minorHAnsi" w:hAnsi="Arial" w:cs="Arial"/>
          <w:sz w:val="20"/>
          <w:szCs w:val="20"/>
          <w:lang w:eastAsia="en-US"/>
        </w:rPr>
        <w:t>na descoberta de uma única feição denominada PSG-CP-035 (Ponto 225), no ponto de coordenadas 7803288 (N)/ 677834.4 (E), não caracterizada como abrigo por não apresentar fechamento lateral</w:t>
      </w:r>
      <w:r w:rsidRPr="00095698">
        <w:rPr>
          <w:rFonts w:ascii="Arial" w:hAnsi="Arial" w:cs="Arial"/>
          <w:sz w:val="20"/>
          <w:szCs w:val="20"/>
        </w:rPr>
        <w:t xml:space="preserve">, embora </w:t>
      </w:r>
      <w:r w:rsidRPr="00095698">
        <w:rPr>
          <w:rFonts w:ascii="Arial" w:eastAsiaTheme="minorHAnsi" w:hAnsi="Arial" w:cs="Arial"/>
          <w:sz w:val="20"/>
          <w:szCs w:val="20"/>
          <w:lang w:eastAsia="en-US"/>
        </w:rPr>
        <w:t>seu desenvolvimento linear  (0,8 metros) seja inferior à sua altura (1,2</w:t>
      </w:r>
      <w:r w:rsidRPr="00095698">
        <w:rPr>
          <w:rFonts w:ascii="Arial" w:hAnsi="Arial" w:cs="Arial"/>
          <w:sz w:val="20"/>
          <w:szCs w:val="20"/>
        </w:rPr>
        <w:t xml:space="preserve"> </w:t>
      </w:r>
      <w:r w:rsidRPr="00095698">
        <w:rPr>
          <w:rFonts w:ascii="Arial" w:eastAsiaTheme="minorHAnsi" w:hAnsi="Arial" w:cs="Arial"/>
          <w:sz w:val="20"/>
          <w:szCs w:val="20"/>
          <w:lang w:eastAsia="en-US"/>
        </w:rPr>
        <w:t>metros) ), ou seja, em síntese, não há fechamento de plano. Neste local destaca-se ainda que não se observa zona de penumbra ou outras características de cavidades naturais no local.</w:t>
      </w:r>
      <w:r w:rsidRPr="00095698">
        <w:rPr>
          <w:rFonts w:ascii="Arial" w:hAnsi="Arial" w:cs="Arial"/>
          <w:sz w:val="20"/>
          <w:szCs w:val="20"/>
        </w:rPr>
        <w:t xml:space="preserve"> Em conclusão, </w:t>
      </w:r>
      <w:r w:rsidRPr="00095698">
        <w:rPr>
          <w:rFonts w:ascii="Arial" w:hAnsi="Arial" w:cs="Arial"/>
          <w:sz w:val="20"/>
          <w:szCs w:val="20"/>
          <w:u w:val="single"/>
        </w:rPr>
        <w:t>n</w:t>
      </w:r>
      <w:r w:rsidRPr="00095698">
        <w:rPr>
          <w:rFonts w:ascii="Arial" w:eastAsiaTheme="minorHAnsi" w:hAnsi="Arial" w:cs="Arial"/>
          <w:sz w:val="20"/>
          <w:szCs w:val="20"/>
          <w:u w:val="single"/>
          <w:lang w:eastAsia="en-US"/>
        </w:rPr>
        <w:t>a região da ADA, não foram encontradas cavidades naturais subterrâneas</w:t>
      </w:r>
      <w:r w:rsidRPr="00095698">
        <w:rPr>
          <w:rFonts w:ascii="Arial" w:eastAsiaTheme="minorHAnsi" w:hAnsi="Arial" w:cs="Arial"/>
          <w:sz w:val="20"/>
          <w:szCs w:val="20"/>
          <w:lang w:eastAsia="en-US"/>
        </w:rPr>
        <w:t>, sendo que a cavidade mais próxima registrada se localiza a cerca de 9,0 Km do empreendimento.</w:t>
      </w:r>
    </w:p>
    <w:p w:rsidR="00095698" w:rsidRPr="00095698" w:rsidRDefault="00095698" w:rsidP="00095698">
      <w:pPr>
        <w:pStyle w:val="Corpodetexto"/>
        <w:spacing w:line="276" w:lineRule="auto"/>
        <w:ind w:firstLine="708"/>
        <w:rPr>
          <w:sz w:val="20"/>
          <w:szCs w:val="20"/>
        </w:rPr>
      </w:pPr>
      <w:r w:rsidRPr="00095698">
        <w:rPr>
          <w:sz w:val="20"/>
          <w:szCs w:val="20"/>
        </w:rPr>
        <w:t xml:space="preserve">Para fins de validação de tal estudo, a equipe técnica da SUPRAM/LM realizou vistoria no dia </w:t>
      </w:r>
      <w:r w:rsidRPr="00095698">
        <w:rPr>
          <w:bCs/>
          <w:sz w:val="20"/>
          <w:szCs w:val="20"/>
        </w:rPr>
        <w:t>11/11/2020</w:t>
      </w:r>
      <w:r w:rsidRPr="00095698">
        <w:rPr>
          <w:sz w:val="20"/>
          <w:szCs w:val="20"/>
        </w:rPr>
        <w:t>. Durante a vistoria, não foram observadas cavidades naturais subterrâneas, tal como apontado junto ao Auto de Fiscalização SEMAD/SUPRAM LESTE-DRRA n.º 16/2020, sendo o estudo considerado satisfatório.</w:t>
      </w:r>
    </w:p>
    <w:p w:rsidR="00095698" w:rsidRPr="00095698" w:rsidRDefault="00095698" w:rsidP="00095698">
      <w:pPr>
        <w:pStyle w:val="Corpodetexto"/>
        <w:spacing w:line="276" w:lineRule="auto"/>
        <w:ind w:firstLine="708"/>
        <w:rPr>
          <w:sz w:val="20"/>
          <w:szCs w:val="20"/>
        </w:rPr>
      </w:pPr>
      <w:r w:rsidRPr="00095698">
        <w:rPr>
          <w:sz w:val="20"/>
          <w:szCs w:val="20"/>
        </w:rPr>
        <w:t xml:space="preserve">Cumpre destacar que eventuais requerimentos de ampliações de área a ser afetada para o referido empreendimento deverão ser objeto de análise quanto à necessidade de validações de prospecção espeleológica de forma complementar por parte do órgão ambiental, o que ocorrerá por meio de procedimento administrativo próprio. </w:t>
      </w:r>
    </w:p>
    <w:p w:rsidR="00095698" w:rsidRDefault="00095698" w:rsidP="0099656C">
      <w:pPr>
        <w:pStyle w:val="Corpodetexto"/>
        <w:spacing w:line="276" w:lineRule="auto"/>
        <w:ind w:firstLine="0"/>
        <w:rPr>
          <w:b/>
          <w:color w:val="000000"/>
          <w:sz w:val="18"/>
          <w:szCs w:val="18"/>
        </w:rPr>
      </w:pPr>
    </w:p>
    <w:p w:rsidR="00095698" w:rsidRDefault="00095698" w:rsidP="0099656C">
      <w:pPr>
        <w:pStyle w:val="Corpodetexto"/>
        <w:spacing w:line="276" w:lineRule="auto"/>
        <w:ind w:firstLine="0"/>
        <w:rPr>
          <w:b/>
          <w:color w:val="000000"/>
          <w:sz w:val="18"/>
          <w:szCs w:val="18"/>
        </w:rPr>
      </w:pPr>
    </w:p>
    <w:p w:rsidR="00095698" w:rsidRDefault="00095698" w:rsidP="0099656C">
      <w:pPr>
        <w:pStyle w:val="Corpodetexto"/>
        <w:spacing w:line="276" w:lineRule="auto"/>
        <w:ind w:firstLine="0"/>
        <w:rPr>
          <w:b/>
          <w:color w:val="000000"/>
          <w:sz w:val="18"/>
          <w:szCs w:val="18"/>
        </w:rPr>
      </w:pPr>
    </w:p>
    <w:p w:rsidR="00095698" w:rsidRDefault="00095698" w:rsidP="0099656C">
      <w:pPr>
        <w:pStyle w:val="Corpodetexto"/>
        <w:spacing w:line="276" w:lineRule="auto"/>
        <w:ind w:firstLine="0"/>
        <w:rPr>
          <w:b/>
          <w:color w:val="000000"/>
          <w:sz w:val="18"/>
          <w:szCs w:val="18"/>
        </w:rPr>
      </w:pPr>
    </w:p>
    <w:p w:rsidR="00095698" w:rsidRDefault="00095698" w:rsidP="0099656C">
      <w:pPr>
        <w:pStyle w:val="Corpodetexto"/>
        <w:spacing w:line="276" w:lineRule="auto"/>
        <w:ind w:firstLine="0"/>
        <w:rPr>
          <w:b/>
          <w:color w:val="000000"/>
          <w:sz w:val="18"/>
          <w:szCs w:val="18"/>
        </w:rPr>
      </w:pPr>
    </w:p>
    <w:p w:rsidR="00095698" w:rsidRDefault="00095698" w:rsidP="0099656C">
      <w:pPr>
        <w:pStyle w:val="Corpodetexto"/>
        <w:spacing w:line="276" w:lineRule="auto"/>
        <w:ind w:firstLine="0"/>
        <w:rPr>
          <w:b/>
          <w:color w:val="000000"/>
          <w:sz w:val="18"/>
          <w:szCs w:val="18"/>
        </w:rPr>
      </w:pPr>
    </w:p>
    <w:p w:rsidR="00095698" w:rsidRDefault="00095698" w:rsidP="0099656C">
      <w:pPr>
        <w:pStyle w:val="Corpodetexto"/>
        <w:spacing w:line="276" w:lineRule="auto"/>
        <w:ind w:firstLine="0"/>
        <w:rPr>
          <w:b/>
          <w:color w:val="000000"/>
          <w:sz w:val="18"/>
          <w:szCs w:val="18"/>
        </w:rPr>
      </w:pPr>
    </w:p>
    <w:p w:rsidR="0099656C" w:rsidRDefault="0099656C" w:rsidP="0099656C">
      <w:pPr>
        <w:pStyle w:val="Corpodetexto"/>
        <w:spacing w:line="276" w:lineRule="auto"/>
        <w:ind w:firstLine="0"/>
        <w:rPr>
          <w:color w:val="000000"/>
          <w:sz w:val="18"/>
          <w:szCs w:val="18"/>
        </w:rPr>
      </w:pPr>
      <w:r w:rsidRPr="00420E4F">
        <w:rPr>
          <w:b/>
          <w:color w:val="000000"/>
          <w:sz w:val="18"/>
          <w:szCs w:val="18"/>
        </w:rPr>
        <w:lastRenderedPageBreak/>
        <w:t xml:space="preserve">Figura </w:t>
      </w:r>
      <w:r w:rsidRPr="005B0789">
        <w:rPr>
          <w:b/>
          <w:color w:val="000000"/>
          <w:sz w:val="18"/>
          <w:szCs w:val="18"/>
        </w:rPr>
        <w:t>0</w:t>
      </w:r>
      <w:r w:rsidR="005B0789">
        <w:rPr>
          <w:b/>
          <w:color w:val="000000"/>
          <w:sz w:val="18"/>
          <w:szCs w:val="18"/>
        </w:rPr>
        <w:t>6</w:t>
      </w:r>
      <w:r w:rsidRPr="00420E4F">
        <w:rPr>
          <w:b/>
          <w:color w:val="000000"/>
          <w:sz w:val="18"/>
          <w:szCs w:val="18"/>
        </w:rPr>
        <w:t>.</w:t>
      </w:r>
      <w:r w:rsidRPr="00420E4F">
        <w:rPr>
          <w:color w:val="000000"/>
          <w:sz w:val="18"/>
          <w:szCs w:val="18"/>
        </w:rPr>
        <w:t xml:space="preserve"> Mapa </w:t>
      </w:r>
      <w:r w:rsidR="00420E4F">
        <w:rPr>
          <w:color w:val="000000"/>
          <w:sz w:val="18"/>
          <w:szCs w:val="18"/>
        </w:rPr>
        <w:t>de</w:t>
      </w:r>
      <w:r w:rsidR="00420E4F" w:rsidRPr="00420E4F">
        <w:rPr>
          <w:color w:val="000000"/>
          <w:sz w:val="18"/>
          <w:szCs w:val="18"/>
        </w:rPr>
        <w:t xml:space="preserve"> caminhamento</w:t>
      </w:r>
      <w:r w:rsidR="00420E4F">
        <w:rPr>
          <w:color w:val="000000"/>
          <w:sz w:val="18"/>
          <w:szCs w:val="18"/>
        </w:rPr>
        <w:t xml:space="preserve"> e</w:t>
      </w:r>
      <w:r w:rsidR="00420E4F" w:rsidRPr="00420E4F">
        <w:rPr>
          <w:color w:val="000000"/>
          <w:sz w:val="18"/>
          <w:szCs w:val="18"/>
        </w:rPr>
        <w:t xml:space="preserve"> feição</w:t>
      </w:r>
      <w:r w:rsidR="00420E4F">
        <w:rPr>
          <w:color w:val="000000"/>
          <w:sz w:val="18"/>
          <w:szCs w:val="18"/>
        </w:rPr>
        <w:t>.</w:t>
      </w:r>
    </w:p>
    <w:p w:rsidR="00420E4F" w:rsidRPr="00420E4F" w:rsidRDefault="00095698" w:rsidP="00D12A85">
      <w:pPr>
        <w:pStyle w:val="Corpodetexto"/>
        <w:spacing w:line="276" w:lineRule="auto"/>
        <w:ind w:firstLine="0"/>
        <w:jc w:val="center"/>
        <w:rPr>
          <w:color w:val="000000"/>
          <w:sz w:val="18"/>
          <w:szCs w:val="18"/>
        </w:rPr>
      </w:pPr>
      <w:r w:rsidRPr="00095698">
        <w:rPr>
          <w:noProof/>
          <w:color w:val="000000"/>
          <w:sz w:val="18"/>
          <w:szCs w:val="18"/>
        </w:rPr>
        <w:drawing>
          <wp:inline distT="0" distB="0" distL="0" distR="0">
            <wp:extent cx="6283541" cy="3534770"/>
            <wp:effectExtent l="19050" t="0" r="2959"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7084" cy="3536763"/>
                    </a:xfrm>
                    <a:prstGeom prst="rect">
                      <a:avLst/>
                    </a:prstGeom>
                    <a:noFill/>
                    <a:ln>
                      <a:noFill/>
                    </a:ln>
                  </pic:spPr>
                </pic:pic>
              </a:graphicData>
            </a:graphic>
          </wp:inline>
        </w:drawing>
      </w:r>
    </w:p>
    <w:p w:rsidR="00095698" w:rsidRPr="002F020F" w:rsidRDefault="0099656C" w:rsidP="00095698">
      <w:pPr>
        <w:pStyle w:val="Corpodetexto"/>
        <w:spacing w:line="276" w:lineRule="auto"/>
        <w:ind w:firstLine="0"/>
        <w:rPr>
          <w:color w:val="000000"/>
          <w:sz w:val="18"/>
          <w:szCs w:val="18"/>
        </w:rPr>
      </w:pPr>
      <w:r w:rsidRPr="002F020F">
        <w:rPr>
          <w:b/>
          <w:color w:val="000000"/>
          <w:sz w:val="18"/>
          <w:szCs w:val="18"/>
        </w:rPr>
        <w:t>Fonte:</w:t>
      </w:r>
      <w:r>
        <w:rPr>
          <w:b/>
          <w:color w:val="000000"/>
          <w:sz w:val="18"/>
          <w:szCs w:val="18"/>
        </w:rPr>
        <w:t xml:space="preserve"> </w:t>
      </w:r>
      <w:r w:rsidR="00095698">
        <w:rPr>
          <w:color w:val="000000"/>
          <w:sz w:val="18"/>
          <w:szCs w:val="18"/>
        </w:rPr>
        <w:t>Belmont Mineração Ltda., 2020. Disponível nos autos do PA n.° 24433/2017/003/2019.</w:t>
      </w:r>
    </w:p>
    <w:p w:rsidR="0099656C" w:rsidRDefault="0099656C" w:rsidP="0099656C">
      <w:pPr>
        <w:pStyle w:val="Corpodetexto"/>
        <w:spacing w:line="276" w:lineRule="auto"/>
        <w:ind w:firstLine="708"/>
        <w:rPr>
          <w:color w:val="000000"/>
          <w:sz w:val="20"/>
          <w:szCs w:val="20"/>
        </w:rPr>
      </w:pPr>
    </w:p>
    <w:p w:rsidR="00615E6D" w:rsidRPr="00732CB3" w:rsidRDefault="00925B99" w:rsidP="00925B99">
      <w:pPr>
        <w:spacing w:line="288" w:lineRule="auto"/>
        <w:jc w:val="both"/>
        <w:rPr>
          <w:rFonts w:ascii="Arial" w:hAnsi="Arial" w:cs="Arial"/>
          <w:b/>
          <w:sz w:val="20"/>
          <w:szCs w:val="20"/>
        </w:rPr>
      </w:pPr>
      <w:r w:rsidRPr="00554BAC">
        <w:rPr>
          <w:rFonts w:ascii="Arial" w:hAnsi="Arial" w:cs="Arial"/>
          <w:b/>
          <w:sz w:val="20"/>
          <w:szCs w:val="20"/>
        </w:rPr>
        <w:t xml:space="preserve">4.2 </w:t>
      </w:r>
      <w:r w:rsidR="00C92207" w:rsidRPr="00554BAC">
        <w:rPr>
          <w:rFonts w:ascii="Arial" w:hAnsi="Arial" w:cs="Arial"/>
          <w:b/>
          <w:sz w:val="20"/>
          <w:szCs w:val="20"/>
        </w:rPr>
        <w:t>Fauna</w:t>
      </w:r>
      <w:r w:rsidR="00554BAC">
        <w:rPr>
          <w:rFonts w:ascii="Arial" w:hAnsi="Arial" w:cs="Arial"/>
          <w:b/>
          <w:sz w:val="20"/>
          <w:szCs w:val="20"/>
        </w:rPr>
        <w:t xml:space="preserve"> - Dados secundários</w:t>
      </w:r>
    </w:p>
    <w:p w:rsidR="00B1559C" w:rsidRDefault="00B1559C" w:rsidP="00925B99">
      <w:pPr>
        <w:spacing w:line="288" w:lineRule="auto"/>
        <w:jc w:val="both"/>
        <w:rPr>
          <w:rFonts w:ascii="Arial" w:hAnsi="Arial" w:cs="Arial"/>
          <w:sz w:val="20"/>
          <w:szCs w:val="20"/>
        </w:rPr>
      </w:pPr>
    </w:p>
    <w:p w:rsidR="00B1559C" w:rsidRPr="00922D77" w:rsidRDefault="00B1559C" w:rsidP="00B1559C">
      <w:pPr>
        <w:spacing w:line="288" w:lineRule="auto"/>
        <w:ind w:firstLine="709"/>
        <w:jc w:val="both"/>
        <w:rPr>
          <w:rFonts w:ascii="Arial" w:hAnsi="Arial" w:cs="Arial"/>
          <w:sz w:val="20"/>
          <w:szCs w:val="20"/>
        </w:rPr>
      </w:pPr>
      <w:r w:rsidRPr="0078035B">
        <w:rPr>
          <w:rFonts w:ascii="Arial" w:hAnsi="Arial" w:cs="Arial"/>
          <w:sz w:val="20"/>
          <w:szCs w:val="20"/>
        </w:rPr>
        <w:t xml:space="preserve">No Anexo XVII do RCA apresentado quando da formalização dos autos constam dados secundários </w:t>
      </w:r>
      <w:r w:rsidR="00E75605" w:rsidRPr="0078035B">
        <w:rPr>
          <w:rFonts w:ascii="Arial" w:hAnsi="Arial" w:cs="Arial"/>
          <w:sz w:val="20"/>
          <w:szCs w:val="20"/>
        </w:rPr>
        <w:t>do</w:t>
      </w:r>
      <w:r w:rsidRPr="0078035B">
        <w:rPr>
          <w:rFonts w:ascii="Arial" w:hAnsi="Arial" w:cs="Arial"/>
          <w:sz w:val="20"/>
          <w:szCs w:val="20"/>
        </w:rPr>
        <w:t xml:space="preserve"> levantamento da </w:t>
      </w:r>
      <w:r w:rsidRPr="00922D77">
        <w:rPr>
          <w:rFonts w:ascii="Arial" w:hAnsi="Arial" w:cs="Arial"/>
          <w:sz w:val="20"/>
          <w:szCs w:val="20"/>
        </w:rPr>
        <w:t>fauna (avifauna, herpetofauna e mastofauna)</w:t>
      </w:r>
      <w:r w:rsidR="00E75605" w:rsidRPr="00922D77">
        <w:rPr>
          <w:rFonts w:ascii="Arial" w:hAnsi="Arial" w:cs="Arial"/>
          <w:sz w:val="20"/>
          <w:szCs w:val="20"/>
        </w:rPr>
        <w:t xml:space="preserve"> na região do empreendimento</w:t>
      </w:r>
      <w:r w:rsidR="0078035B" w:rsidRPr="00922D77">
        <w:rPr>
          <w:rFonts w:ascii="Arial" w:hAnsi="Arial" w:cs="Arial"/>
          <w:sz w:val="20"/>
          <w:szCs w:val="20"/>
        </w:rPr>
        <w:t xml:space="preserve"> BELMONT MINERAÇÃO LTDA.</w:t>
      </w:r>
      <w:r w:rsidR="00BB676E">
        <w:rPr>
          <w:rFonts w:ascii="Arial" w:hAnsi="Arial" w:cs="Arial"/>
          <w:sz w:val="20"/>
          <w:szCs w:val="20"/>
        </w:rPr>
        <w:t>, conforme descrito abaixo.</w:t>
      </w:r>
    </w:p>
    <w:p w:rsidR="002C3F77" w:rsidRDefault="002C3F77" w:rsidP="002C3F77">
      <w:pPr>
        <w:spacing w:line="288" w:lineRule="auto"/>
        <w:jc w:val="both"/>
        <w:rPr>
          <w:rFonts w:ascii="Arial" w:hAnsi="Arial" w:cs="Arial"/>
          <w:b/>
          <w:sz w:val="20"/>
          <w:szCs w:val="20"/>
          <w:highlight w:val="yellow"/>
        </w:rPr>
      </w:pPr>
    </w:p>
    <w:p w:rsidR="002C3F77" w:rsidRPr="00732CB3" w:rsidRDefault="002C3F77" w:rsidP="002C3F77">
      <w:pPr>
        <w:spacing w:line="288" w:lineRule="auto"/>
        <w:jc w:val="both"/>
        <w:rPr>
          <w:rFonts w:ascii="Arial" w:hAnsi="Arial" w:cs="Arial"/>
          <w:b/>
          <w:sz w:val="20"/>
          <w:szCs w:val="20"/>
        </w:rPr>
      </w:pPr>
      <w:r w:rsidRPr="00732CB3">
        <w:rPr>
          <w:rFonts w:ascii="Arial" w:hAnsi="Arial" w:cs="Arial"/>
          <w:b/>
          <w:sz w:val="20"/>
          <w:szCs w:val="20"/>
        </w:rPr>
        <w:t>4.2.1 Herpetofauna</w:t>
      </w:r>
    </w:p>
    <w:p w:rsidR="002C3F77" w:rsidRDefault="002C3F77" w:rsidP="00B1559C">
      <w:pPr>
        <w:spacing w:line="288" w:lineRule="auto"/>
        <w:ind w:firstLine="709"/>
        <w:jc w:val="both"/>
        <w:rPr>
          <w:rFonts w:ascii="Arial" w:hAnsi="Arial" w:cs="Arial"/>
          <w:sz w:val="20"/>
          <w:szCs w:val="20"/>
        </w:rPr>
      </w:pPr>
    </w:p>
    <w:p w:rsidR="00922D77" w:rsidRPr="00D570C1" w:rsidRDefault="0078035B" w:rsidP="00B1559C">
      <w:pPr>
        <w:spacing w:line="288" w:lineRule="auto"/>
        <w:ind w:firstLine="709"/>
        <w:jc w:val="both"/>
        <w:rPr>
          <w:rFonts w:ascii="Arial" w:hAnsi="Arial" w:cs="Arial"/>
          <w:sz w:val="20"/>
          <w:szCs w:val="20"/>
        </w:rPr>
      </w:pPr>
      <w:r w:rsidRPr="00922D77">
        <w:rPr>
          <w:rFonts w:ascii="Arial" w:hAnsi="Arial" w:cs="Arial"/>
          <w:sz w:val="20"/>
          <w:szCs w:val="20"/>
        </w:rPr>
        <w:t>Em relação ao levantamento da herpetofauna</w:t>
      </w:r>
      <w:r w:rsidR="00985CAA">
        <w:rPr>
          <w:rFonts w:ascii="Arial" w:hAnsi="Arial" w:cs="Arial"/>
          <w:sz w:val="20"/>
          <w:szCs w:val="20"/>
        </w:rPr>
        <w:t>,</w:t>
      </w:r>
      <w:r w:rsidRPr="00922D77">
        <w:rPr>
          <w:rFonts w:ascii="Arial" w:hAnsi="Arial" w:cs="Arial"/>
          <w:sz w:val="20"/>
          <w:szCs w:val="20"/>
        </w:rPr>
        <w:t xml:space="preserve"> destacou-se que parte d</w:t>
      </w:r>
      <w:r w:rsidR="0080586B">
        <w:rPr>
          <w:rFonts w:ascii="Arial" w:hAnsi="Arial" w:cs="Arial"/>
          <w:sz w:val="20"/>
          <w:szCs w:val="20"/>
        </w:rPr>
        <w:t>o empreendimento está localizada</w:t>
      </w:r>
      <w:r w:rsidRPr="00922D77">
        <w:rPr>
          <w:rFonts w:ascii="Arial" w:hAnsi="Arial" w:cs="Arial"/>
          <w:sz w:val="20"/>
          <w:szCs w:val="20"/>
        </w:rPr>
        <w:t xml:space="preserve"> na área do Espinhaço Sul, com importância "especial" para conservação deste grupo faunístico. As buscas foram orientadas pelo nome do município (São Gonçalo do Rio Abaixo) em plataformas de pesquisas como </w:t>
      </w:r>
      <w:r w:rsidRPr="00922D77">
        <w:rPr>
          <w:rFonts w:ascii="Arial" w:hAnsi="Arial" w:cs="Arial"/>
          <w:i/>
          <w:iCs/>
          <w:sz w:val="20"/>
          <w:szCs w:val="20"/>
        </w:rPr>
        <w:t xml:space="preserve">Google Scholar </w:t>
      </w:r>
      <w:r w:rsidRPr="00922D77">
        <w:rPr>
          <w:rFonts w:ascii="Arial" w:hAnsi="Arial" w:cs="Arial"/>
          <w:iCs/>
          <w:sz w:val="20"/>
          <w:szCs w:val="20"/>
        </w:rPr>
        <w:t xml:space="preserve">e </w:t>
      </w:r>
      <w:r w:rsidRPr="00922D77">
        <w:rPr>
          <w:rFonts w:ascii="Arial" w:hAnsi="Arial" w:cs="Arial"/>
          <w:i/>
          <w:iCs/>
          <w:sz w:val="20"/>
          <w:szCs w:val="20"/>
        </w:rPr>
        <w:t xml:space="preserve">SpeciesLink. </w:t>
      </w:r>
      <w:r w:rsidRPr="00B26947">
        <w:rPr>
          <w:rFonts w:ascii="Arial" w:hAnsi="Arial" w:cs="Arial"/>
          <w:iCs/>
          <w:sz w:val="20"/>
          <w:szCs w:val="20"/>
        </w:rPr>
        <w:t>Posteriormente,</w:t>
      </w:r>
      <w:r w:rsidRPr="00922D77">
        <w:rPr>
          <w:rFonts w:ascii="Arial" w:hAnsi="Arial" w:cs="Arial"/>
          <w:i/>
          <w:iCs/>
          <w:sz w:val="20"/>
          <w:szCs w:val="20"/>
        </w:rPr>
        <w:t xml:space="preserve"> </w:t>
      </w:r>
      <w:r w:rsidRPr="00922D77">
        <w:rPr>
          <w:rFonts w:ascii="Arial" w:hAnsi="Arial" w:cs="Arial"/>
          <w:sz w:val="20"/>
          <w:szCs w:val="20"/>
        </w:rPr>
        <w:t>foram confirmadas as espécies de possível ocorrência para a localidade e</w:t>
      </w:r>
      <w:r w:rsidR="0080586B">
        <w:rPr>
          <w:rFonts w:ascii="Arial" w:hAnsi="Arial" w:cs="Arial"/>
          <w:sz w:val="20"/>
          <w:szCs w:val="20"/>
        </w:rPr>
        <w:t xml:space="preserve"> removidas as espécies que, por</w:t>
      </w:r>
      <w:r w:rsidRPr="00922D77">
        <w:rPr>
          <w:rFonts w:ascii="Arial" w:hAnsi="Arial" w:cs="Arial"/>
          <w:sz w:val="20"/>
          <w:szCs w:val="20"/>
        </w:rPr>
        <w:t>ventura, tenham sido determinadas de maneira equivocada.</w:t>
      </w:r>
      <w:r w:rsidR="00922D77" w:rsidRPr="00922D77">
        <w:rPr>
          <w:rFonts w:ascii="Arial" w:hAnsi="Arial" w:cs="Arial"/>
          <w:sz w:val="20"/>
          <w:szCs w:val="20"/>
        </w:rPr>
        <w:t xml:space="preserve"> </w:t>
      </w:r>
      <w:r w:rsidR="00922D77" w:rsidRPr="00D570C1">
        <w:rPr>
          <w:rFonts w:ascii="Arial" w:hAnsi="Arial" w:cs="Arial"/>
          <w:sz w:val="20"/>
          <w:szCs w:val="20"/>
        </w:rPr>
        <w:t>Como base taxonômica</w:t>
      </w:r>
      <w:r w:rsidR="00B26947">
        <w:rPr>
          <w:rFonts w:ascii="Arial" w:hAnsi="Arial" w:cs="Arial"/>
          <w:sz w:val="20"/>
          <w:szCs w:val="20"/>
        </w:rPr>
        <w:t>,</w:t>
      </w:r>
      <w:r w:rsidR="00922D77" w:rsidRPr="00D570C1">
        <w:rPr>
          <w:rFonts w:ascii="Arial" w:hAnsi="Arial" w:cs="Arial"/>
          <w:sz w:val="20"/>
          <w:szCs w:val="20"/>
        </w:rPr>
        <w:t xml:space="preserve"> </w:t>
      </w:r>
      <w:r w:rsidR="00B26947">
        <w:rPr>
          <w:rFonts w:ascii="Arial" w:hAnsi="Arial" w:cs="Arial"/>
          <w:sz w:val="20"/>
          <w:szCs w:val="20"/>
        </w:rPr>
        <w:t>utilizou-se a</w:t>
      </w:r>
      <w:r w:rsidR="00922D77" w:rsidRPr="00D570C1">
        <w:rPr>
          <w:rFonts w:ascii="Arial" w:hAnsi="Arial" w:cs="Arial"/>
          <w:sz w:val="20"/>
          <w:szCs w:val="20"/>
        </w:rPr>
        <w:t xml:space="preserve"> lista das espécies de anfíbios brasileiros elaborada por Segalla e colaboradores (2019) e</w:t>
      </w:r>
      <w:r w:rsidR="00B26947">
        <w:rPr>
          <w:rFonts w:ascii="Arial" w:hAnsi="Arial" w:cs="Arial"/>
          <w:sz w:val="20"/>
          <w:szCs w:val="20"/>
        </w:rPr>
        <w:t>,</w:t>
      </w:r>
      <w:r w:rsidR="00922D77" w:rsidRPr="00D570C1">
        <w:rPr>
          <w:rFonts w:ascii="Arial" w:hAnsi="Arial" w:cs="Arial"/>
          <w:sz w:val="20"/>
          <w:szCs w:val="20"/>
        </w:rPr>
        <w:t xml:space="preserve"> para os répteis</w:t>
      </w:r>
      <w:r w:rsidR="00B26947">
        <w:rPr>
          <w:rFonts w:ascii="Arial" w:hAnsi="Arial" w:cs="Arial"/>
          <w:sz w:val="20"/>
          <w:szCs w:val="20"/>
        </w:rPr>
        <w:t>,</w:t>
      </w:r>
      <w:r w:rsidR="00922D77" w:rsidRPr="00D570C1">
        <w:rPr>
          <w:rFonts w:ascii="Arial" w:hAnsi="Arial" w:cs="Arial"/>
          <w:sz w:val="20"/>
          <w:szCs w:val="20"/>
        </w:rPr>
        <w:t xml:space="preserve"> o trabalho de Costa e </w:t>
      </w:r>
      <w:proofErr w:type="spellStart"/>
      <w:r w:rsidR="00922D77" w:rsidRPr="00D570C1">
        <w:rPr>
          <w:rFonts w:ascii="Arial" w:hAnsi="Arial" w:cs="Arial"/>
          <w:sz w:val="20"/>
          <w:szCs w:val="20"/>
        </w:rPr>
        <w:t>Bérnils</w:t>
      </w:r>
      <w:proofErr w:type="spellEnd"/>
      <w:r w:rsidR="00922D77" w:rsidRPr="00D570C1">
        <w:rPr>
          <w:rFonts w:ascii="Arial" w:hAnsi="Arial" w:cs="Arial"/>
          <w:sz w:val="20"/>
          <w:szCs w:val="20"/>
        </w:rPr>
        <w:t xml:space="preserve"> (2018).</w:t>
      </w:r>
    </w:p>
    <w:p w:rsidR="00D570C1" w:rsidRPr="00D4744A" w:rsidRDefault="00D570C1" w:rsidP="00B1559C">
      <w:pPr>
        <w:spacing w:line="288" w:lineRule="auto"/>
        <w:ind w:firstLine="709"/>
        <w:jc w:val="both"/>
        <w:rPr>
          <w:rFonts w:ascii="Arial" w:hAnsi="Arial" w:cs="Arial"/>
          <w:sz w:val="20"/>
          <w:szCs w:val="20"/>
        </w:rPr>
      </w:pPr>
      <w:r w:rsidRPr="00D570C1">
        <w:rPr>
          <w:rFonts w:ascii="Arial" w:hAnsi="Arial" w:cs="Arial"/>
          <w:sz w:val="20"/>
          <w:szCs w:val="20"/>
        </w:rPr>
        <w:t>Quanto aos resultados obtidos, foram contabilizadas 79 espécies, sendo 4</w:t>
      </w:r>
      <w:r w:rsidR="00B26947">
        <w:rPr>
          <w:rFonts w:ascii="Arial" w:hAnsi="Arial" w:cs="Arial"/>
          <w:sz w:val="20"/>
          <w:szCs w:val="20"/>
        </w:rPr>
        <w:t>1 de anfíbios e 38 de répteis. De</w:t>
      </w:r>
      <w:r w:rsidRPr="00D570C1">
        <w:rPr>
          <w:rFonts w:ascii="Arial" w:hAnsi="Arial" w:cs="Arial"/>
          <w:sz w:val="20"/>
          <w:szCs w:val="20"/>
        </w:rPr>
        <w:t xml:space="preserve">ntre as 41 espécies de anfíbios com possibilidade de ocorrerem na área do empreendimento, a grande maioria são adaptadas a algum nível de distúrbio. Já em relação aos répteis, 35 das 38 espécies são relativas a lagartos (10 espécies) e serpentes (25 espécies), sendo que um grande número de espécies (14) não apresenta </w:t>
      </w:r>
      <w:r w:rsidRPr="00D4744A">
        <w:rPr>
          <w:rFonts w:ascii="Arial" w:hAnsi="Arial" w:cs="Arial"/>
          <w:sz w:val="20"/>
          <w:szCs w:val="20"/>
        </w:rPr>
        <w:t>classificação na IUCN.</w:t>
      </w:r>
    </w:p>
    <w:p w:rsidR="00D4744A" w:rsidRPr="00D4744A" w:rsidRDefault="002C3F77" w:rsidP="00B1559C">
      <w:pPr>
        <w:spacing w:line="288" w:lineRule="auto"/>
        <w:ind w:firstLine="709"/>
        <w:jc w:val="both"/>
        <w:rPr>
          <w:rFonts w:ascii="Arial" w:hAnsi="Arial" w:cs="Arial"/>
          <w:sz w:val="20"/>
          <w:szCs w:val="20"/>
        </w:rPr>
      </w:pPr>
      <w:r w:rsidRPr="00D4744A">
        <w:rPr>
          <w:rFonts w:ascii="Arial" w:hAnsi="Arial" w:cs="Arial"/>
          <w:sz w:val="20"/>
          <w:szCs w:val="20"/>
        </w:rPr>
        <w:t>Das espécies com possibilidade de ocorrer</w:t>
      </w:r>
      <w:r w:rsidR="0080586B">
        <w:rPr>
          <w:rFonts w:ascii="Arial" w:hAnsi="Arial" w:cs="Arial"/>
          <w:sz w:val="20"/>
          <w:szCs w:val="20"/>
        </w:rPr>
        <w:t>em</w:t>
      </w:r>
      <w:r w:rsidRPr="00D4744A">
        <w:rPr>
          <w:rFonts w:ascii="Arial" w:hAnsi="Arial" w:cs="Arial"/>
          <w:sz w:val="20"/>
          <w:szCs w:val="20"/>
        </w:rPr>
        <w:t xml:space="preserve"> dentro da área do empreendimento, nenhum</w:t>
      </w:r>
      <w:r w:rsidR="00985CAA" w:rsidRPr="00D4744A">
        <w:rPr>
          <w:rFonts w:ascii="Arial" w:hAnsi="Arial" w:cs="Arial"/>
          <w:sz w:val="20"/>
          <w:szCs w:val="20"/>
        </w:rPr>
        <w:t>a</w:t>
      </w:r>
      <w:r w:rsidRPr="00D4744A">
        <w:rPr>
          <w:rFonts w:ascii="Arial" w:hAnsi="Arial" w:cs="Arial"/>
          <w:sz w:val="20"/>
          <w:szCs w:val="20"/>
        </w:rPr>
        <w:t xml:space="preserve"> está </w:t>
      </w:r>
      <w:r w:rsidR="00985CAA" w:rsidRPr="00D4744A">
        <w:rPr>
          <w:rFonts w:ascii="Arial" w:hAnsi="Arial" w:cs="Arial"/>
          <w:sz w:val="20"/>
          <w:szCs w:val="20"/>
        </w:rPr>
        <w:t>inserida em</w:t>
      </w:r>
      <w:r w:rsidRPr="00D4744A">
        <w:rPr>
          <w:rFonts w:ascii="Arial" w:hAnsi="Arial" w:cs="Arial"/>
          <w:sz w:val="20"/>
          <w:szCs w:val="20"/>
        </w:rPr>
        <w:t xml:space="preserve"> </w:t>
      </w:r>
      <w:r w:rsidR="00985CAA" w:rsidRPr="00D4744A">
        <w:rPr>
          <w:rFonts w:ascii="Arial" w:hAnsi="Arial" w:cs="Arial"/>
          <w:sz w:val="20"/>
          <w:szCs w:val="20"/>
        </w:rPr>
        <w:t>categoria</w:t>
      </w:r>
      <w:r w:rsidR="00B26947">
        <w:rPr>
          <w:rFonts w:ascii="Arial" w:hAnsi="Arial" w:cs="Arial"/>
          <w:sz w:val="20"/>
          <w:szCs w:val="20"/>
        </w:rPr>
        <w:t>s</w:t>
      </w:r>
      <w:r w:rsidR="00985CAA" w:rsidRPr="00D4744A">
        <w:rPr>
          <w:rFonts w:ascii="Arial" w:hAnsi="Arial" w:cs="Arial"/>
          <w:sz w:val="20"/>
          <w:szCs w:val="20"/>
        </w:rPr>
        <w:t xml:space="preserve"> de ameaça à </w:t>
      </w:r>
      <w:r w:rsidRPr="00D4744A">
        <w:rPr>
          <w:rFonts w:ascii="Arial" w:hAnsi="Arial" w:cs="Arial"/>
          <w:sz w:val="20"/>
          <w:szCs w:val="20"/>
        </w:rPr>
        <w:t xml:space="preserve">extinção. Contudo, foram listadas </w:t>
      </w:r>
      <w:r w:rsidR="00CE74AD" w:rsidRPr="00D4744A">
        <w:rPr>
          <w:rFonts w:ascii="Arial" w:hAnsi="Arial" w:cs="Arial"/>
          <w:sz w:val="20"/>
          <w:szCs w:val="20"/>
        </w:rPr>
        <w:t xml:space="preserve">duas </w:t>
      </w:r>
      <w:r w:rsidR="00985CAA" w:rsidRPr="00D4744A">
        <w:rPr>
          <w:rFonts w:ascii="Arial" w:hAnsi="Arial" w:cs="Arial"/>
          <w:sz w:val="20"/>
          <w:szCs w:val="20"/>
        </w:rPr>
        <w:t>espécie</w:t>
      </w:r>
      <w:r w:rsidR="00CE74AD" w:rsidRPr="00D4744A">
        <w:rPr>
          <w:rFonts w:ascii="Arial" w:hAnsi="Arial" w:cs="Arial"/>
          <w:sz w:val="20"/>
          <w:szCs w:val="20"/>
        </w:rPr>
        <w:t>s classificadas como</w:t>
      </w:r>
      <w:r w:rsidRPr="00D4744A">
        <w:rPr>
          <w:rFonts w:ascii="Arial" w:hAnsi="Arial" w:cs="Arial"/>
          <w:sz w:val="20"/>
          <w:szCs w:val="20"/>
        </w:rPr>
        <w:t xml:space="preserve"> deficiente de dados (DD) </w:t>
      </w:r>
      <w:r w:rsidR="00E15946" w:rsidRPr="00D4744A">
        <w:rPr>
          <w:rFonts w:ascii="Arial" w:hAnsi="Arial" w:cs="Arial"/>
          <w:sz w:val="20"/>
          <w:szCs w:val="20"/>
        </w:rPr>
        <w:t>- rãzinha (</w:t>
      </w:r>
      <w:r w:rsidR="00E15946" w:rsidRPr="00D4744A">
        <w:rPr>
          <w:rFonts w:ascii="Arial" w:hAnsi="Arial" w:cs="Arial"/>
          <w:i/>
          <w:iCs/>
          <w:sz w:val="20"/>
          <w:szCs w:val="20"/>
        </w:rPr>
        <w:t>Ischnocnema izecksohni</w:t>
      </w:r>
      <w:r w:rsidR="00E15946" w:rsidRPr="00D4744A">
        <w:rPr>
          <w:rFonts w:ascii="Arial" w:hAnsi="Arial" w:cs="Arial"/>
          <w:sz w:val="20"/>
          <w:szCs w:val="20"/>
        </w:rPr>
        <w:t xml:space="preserve">) </w:t>
      </w:r>
      <w:r w:rsidR="00CE74AD" w:rsidRPr="00D4744A">
        <w:rPr>
          <w:rFonts w:ascii="Arial" w:hAnsi="Arial" w:cs="Arial"/>
          <w:sz w:val="20"/>
          <w:szCs w:val="20"/>
        </w:rPr>
        <w:t>e perereca (</w:t>
      </w:r>
      <w:r w:rsidR="00CE74AD" w:rsidRPr="00D4744A">
        <w:rPr>
          <w:rFonts w:ascii="Arial" w:hAnsi="Arial" w:cs="Arial"/>
          <w:i/>
          <w:iCs/>
          <w:sz w:val="20"/>
          <w:szCs w:val="20"/>
        </w:rPr>
        <w:t>Scinax curicica</w:t>
      </w:r>
      <w:r w:rsidR="00CE74AD" w:rsidRPr="00D4744A">
        <w:rPr>
          <w:rFonts w:ascii="Arial" w:hAnsi="Arial" w:cs="Arial"/>
          <w:sz w:val="20"/>
          <w:szCs w:val="20"/>
        </w:rPr>
        <w:t xml:space="preserve">), </w:t>
      </w:r>
      <w:r w:rsidR="00985CAA" w:rsidRPr="00D4744A">
        <w:rPr>
          <w:rFonts w:ascii="Arial" w:hAnsi="Arial" w:cs="Arial"/>
          <w:sz w:val="20"/>
          <w:szCs w:val="20"/>
        </w:rPr>
        <w:t>e outra</w:t>
      </w:r>
      <w:r w:rsidRPr="00D4744A">
        <w:rPr>
          <w:rFonts w:ascii="Arial" w:hAnsi="Arial" w:cs="Arial"/>
          <w:sz w:val="20"/>
          <w:szCs w:val="20"/>
        </w:rPr>
        <w:t xml:space="preserve"> como quase ameaçada (NT)</w:t>
      </w:r>
      <w:r w:rsidR="00E15946" w:rsidRPr="00D4744A">
        <w:rPr>
          <w:rFonts w:ascii="Arial" w:hAnsi="Arial" w:cs="Arial"/>
          <w:sz w:val="20"/>
          <w:szCs w:val="20"/>
        </w:rPr>
        <w:t xml:space="preserve"> - perereca-flautinha (</w:t>
      </w:r>
      <w:r w:rsidR="00E15946" w:rsidRPr="00D4744A">
        <w:rPr>
          <w:rFonts w:ascii="Arial" w:hAnsi="Arial" w:cs="Arial"/>
          <w:i/>
          <w:iCs/>
          <w:sz w:val="20"/>
          <w:szCs w:val="20"/>
        </w:rPr>
        <w:t>Aplastodiscus cavicola</w:t>
      </w:r>
      <w:r w:rsidR="00E15946" w:rsidRPr="00D4744A">
        <w:rPr>
          <w:rFonts w:ascii="Arial" w:hAnsi="Arial" w:cs="Arial"/>
          <w:sz w:val="20"/>
          <w:szCs w:val="20"/>
        </w:rPr>
        <w:t>)</w:t>
      </w:r>
      <w:r w:rsidRPr="00D4744A">
        <w:rPr>
          <w:rFonts w:ascii="Arial" w:hAnsi="Arial" w:cs="Arial"/>
          <w:sz w:val="20"/>
          <w:szCs w:val="20"/>
        </w:rPr>
        <w:t>.</w:t>
      </w:r>
      <w:r w:rsidR="00D4744A" w:rsidRPr="00D4744A">
        <w:rPr>
          <w:rFonts w:ascii="Arial" w:hAnsi="Arial" w:cs="Arial"/>
          <w:sz w:val="20"/>
          <w:szCs w:val="20"/>
        </w:rPr>
        <w:t xml:space="preserve"> Além disso, destacou-se a ocorrência de quatro espécies de serpentes peçonhentas com possibilidade de ocorrência na área do empreendimento, com </w:t>
      </w:r>
      <w:r w:rsidR="00D4744A" w:rsidRPr="00D4744A">
        <w:rPr>
          <w:rFonts w:ascii="Arial" w:hAnsi="Arial" w:cs="Arial"/>
          <w:sz w:val="20"/>
          <w:szCs w:val="20"/>
        </w:rPr>
        <w:lastRenderedPageBreak/>
        <w:t>potencial de causar acidentes, sendo pontuada a necessidade de abordagem dessa questão na educação ambiental de seus trabalhadores.</w:t>
      </w:r>
    </w:p>
    <w:p w:rsidR="00D4744A" w:rsidRDefault="00D4744A" w:rsidP="00E75605">
      <w:pPr>
        <w:spacing w:line="288" w:lineRule="auto"/>
        <w:ind w:firstLine="709"/>
        <w:jc w:val="both"/>
        <w:rPr>
          <w:rFonts w:ascii="Arial" w:hAnsi="Arial" w:cs="Arial"/>
          <w:sz w:val="20"/>
          <w:szCs w:val="20"/>
        </w:rPr>
      </w:pPr>
    </w:p>
    <w:p w:rsidR="00732CB3" w:rsidRPr="00732CB3" w:rsidRDefault="00732CB3" w:rsidP="00732CB3">
      <w:pPr>
        <w:spacing w:line="288" w:lineRule="auto"/>
        <w:jc w:val="both"/>
        <w:rPr>
          <w:rFonts w:ascii="Arial" w:hAnsi="Arial" w:cs="Arial"/>
          <w:b/>
          <w:sz w:val="20"/>
          <w:szCs w:val="20"/>
        </w:rPr>
      </w:pPr>
      <w:r w:rsidRPr="00732CB3">
        <w:rPr>
          <w:rFonts w:ascii="Arial" w:hAnsi="Arial" w:cs="Arial"/>
          <w:b/>
          <w:sz w:val="20"/>
          <w:szCs w:val="20"/>
        </w:rPr>
        <w:t>4.2</w:t>
      </w:r>
      <w:r>
        <w:rPr>
          <w:rFonts w:ascii="Arial" w:hAnsi="Arial" w:cs="Arial"/>
          <w:b/>
          <w:sz w:val="20"/>
          <w:szCs w:val="20"/>
        </w:rPr>
        <w:t>.2</w:t>
      </w:r>
      <w:r w:rsidRPr="00732CB3">
        <w:rPr>
          <w:rFonts w:ascii="Arial" w:hAnsi="Arial" w:cs="Arial"/>
          <w:b/>
          <w:sz w:val="20"/>
          <w:szCs w:val="20"/>
        </w:rPr>
        <w:t xml:space="preserve"> </w:t>
      </w:r>
      <w:r>
        <w:rPr>
          <w:rFonts w:ascii="Arial" w:hAnsi="Arial" w:cs="Arial"/>
          <w:b/>
          <w:sz w:val="20"/>
          <w:szCs w:val="20"/>
        </w:rPr>
        <w:t>Avif</w:t>
      </w:r>
      <w:r w:rsidRPr="00732CB3">
        <w:rPr>
          <w:rFonts w:ascii="Arial" w:hAnsi="Arial" w:cs="Arial"/>
          <w:b/>
          <w:sz w:val="20"/>
          <w:szCs w:val="20"/>
        </w:rPr>
        <w:t>auna</w:t>
      </w:r>
    </w:p>
    <w:p w:rsidR="00D4744A" w:rsidRDefault="00D4744A" w:rsidP="00E75605">
      <w:pPr>
        <w:spacing w:line="288" w:lineRule="auto"/>
        <w:ind w:firstLine="709"/>
        <w:jc w:val="both"/>
        <w:rPr>
          <w:rFonts w:ascii="Arial" w:hAnsi="Arial" w:cs="Arial"/>
          <w:sz w:val="20"/>
          <w:szCs w:val="20"/>
        </w:rPr>
      </w:pPr>
    </w:p>
    <w:p w:rsidR="000103AB" w:rsidRPr="000103AB" w:rsidRDefault="001D6774" w:rsidP="008457AE">
      <w:pPr>
        <w:spacing w:line="288" w:lineRule="auto"/>
        <w:ind w:firstLine="709"/>
        <w:jc w:val="both"/>
        <w:rPr>
          <w:rFonts w:ascii="Arial" w:eastAsiaTheme="minorHAnsi" w:hAnsi="Arial" w:cs="Arial"/>
          <w:color w:val="000000"/>
          <w:sz w:val="20"/>
          <w:szCs w:val="20"/>
          <w:lang w:eastAsia="en-US"/>
        </w:rPr>
      </w:pPr>
      <w:r w:rsidRPr="001D6774">
        <w:rPr>
          <w:rFonts w:ascii="Arial" w:hAnsi="Arial" w:cs="Arial"/>
          <w:sz w:val="20"/>
          <w:szCs w:val="20"/>
        </w:rPr>
        <w:t>O polígono do empreendimento está próximo da área denominada como Espinhaço Sul</w:t>
      </w:r>
      <w:r w:rsidR="00B26947">
        <w:rPr>
          <w:rFonts w:ascii="Arial" w:hAnsi="Arial" w:cs="Arial"/>
          <w:sz w:val="20"/>
          <w:szCs w:val="20"/>
        </w:rPr>
        <w:t>,</w:t>
      </w:r>
      <w:r w:rsidRPr="001D6774">
        <w:rPr>
          <w:rFonts w:ascii="Arial" w:hAnsi="Arial" w:cs="Arial"/>
          <w:sz w:val="20"/>
          <w:szCs w:val="20"/>
        </w:rPr>
        <w:t xml:space="preserve"> que é considerado área prioritária de importância "extrema" par</w:t>
      </w:r>
      <w:r w:rsidR="00F71B6A">
        <w:rPr>
          <w:rFonts w:ascii="Arial" w:hAnsi="Arial" w:cs="Arial"/>
          <w:sz w:val="20"/>
          <w:szCs w:val="20"/>
        </w:rPr>
        <w:t>a a conservação da avifauna no E</w:t>
      </w:r>
      <w:r w:rsidRPr="001D6774">
        <w:rPr>
          <w:rFonts w:ascii="Arial" w:hAnsi="Arial" w:cs="Arial"/>
          <w:sz w:val="20"/>
          <w:szCs w:val="20"/>
        </w:rPr>
        <w:t xml:space="preserve">stado. A metodologia adotada </w:t>
      </w:r>
      <w:r w:rsidRPr="00C22591">
        <w:rPr>
          <w:rFonts w:ascii="Arial" w:hAnsi="Arial" w:cs="Arial"/>
          <w:sz w:val="20"/>
          <w:szCs w:val="20"/>
        </w:rPr>
        <w:t>consistiu na</w:t>
      </w:r>
      <w:r w:rsidRPr="001D6774">
        <w:rPr>
          <w:rFonts w:ascii="Arial" w:eastAsiaTheme="minorHAnsi" w:hAnsi="Arial" w:cs="Arial"/>
          <w:color w:val="000000"/>
          <w:sz w:val="20"/>
          <w:szCs w:val="20"/>
          <w:lang w:eastAsia="en-US"/>
        </w:rPr>
        <w:t xml:space="preserve"> busca por inventários e literatura especializada sob</w:t>
      </w:r>
      <w:r w:rsidRPr="00C22591">
        <w:rPr>
          <w:rFonts w:ascii="Arial" w:eastAsiaTheme="minorHAnsi" w:hAnsi="Arial" w:cs="Arial"/>
          <w:color w:val="000000"/>
          <w:sz w:val="20"/>
          <w:szCs w:val="20"/>
          <w:lang w:eastAsia="en-US"/>
        </w:rPr>
        <w:t>re a avifauna da região</w:t>
      </w:r>
      <w:r w:rsidRPr="001D6774">
        <w:rPr>
          <w:rFonts w:ascii="Arial" w:eastAsiaTheme="minorHAnsi" w:hAnsi="Arial" w:cs="Arial"/>
          <w:color w:val="000000"/>
          <w:sz w:val="20"/>
          <w:szCs w:val="20"/>
          <w:lang w:eastAsia="en-US"/>
        </w:rPr>
        <w:t xml:space="preserve">. </w:t>
      </w:r>
      <w:r w:rsidRPr="00C22591">
        <w:rPr>
          <w:rFonts w:ascii="Arial" w:eastAsiaTheme="minorHAnsi" w:hAnsi="Arial" w:cs="Arial"/>
          <w:color w:val="000000"/>
          <w:sz w:val="20"/>
          <w:szCs w:val="20"/>
          <w:lang w:eastAsia="en-US"/>
        </w:rPr>
        <w:t>Posteriormente</w:t>
      </w:r>
      <w:r w:rsidR="00B26947">
        <w:rPr>
          <w:rFonts w:ascii="Arial" w:eastAsiaTheme="minorHAnsi" w:hAnsi="Arial" w:cs="Arial"/>
          <w:color w:val="000000"/>
          <w:sz w:val="20"/>
          <w:szCs w:val="20"/>
          <w:lang w:eastAsia="en-US"/>
        </w:rPr>
        <w:t>,</w:t>
      </w:r>
      <w:r w:rsidRPr="001D6774">
        <w:rPr>
          <w:rFonts w:ascii="Arial" w:eastAsiaTheme="minorHAnsi" w:hAnsi="Arial" w:cs="Arial"/>
          <w:color w:val="000000"/>
          <w:sz w:val="20"/>
          <w:szCs w:val="20"/>
          <w:lang w:eastAsia="en-US"/>
        </w:rPr>
        <w:t xml:space="preserve"> foram confirmadas as espécies de possível ocorrência para a localida</w:t>
      </w:r>
      <w:r w:rsidRPr="00C22591">
        <w:rPr>
          <w:rFonts w:ascii="Arial" w:eastAsiaTheme="minorHAnsi" w:hAnsi="Arial" w:cs="Arial"/>
          <w:color w:val="000000"/>
          <w:sz w:val="20"/>
          <w:szCs w:val="20"/>
          <w:lang w:eastAsia="en-US"/>
        </w:rPr>
        <w:t xml:space="preserve">de e removidas as espécies que </w:t>
      </w:r>
      <w:r w:rsidRPr="001D6774">
        <w:rPr>
          <w:rFonts w:ascii="Arial" w:eastAsiaTheme="minorHAnsi" w:hAnsi="Arial" w:cs="Arial"/>
          <w:color w:val="000000"/>
          <w:sz w:val="20"/>
          <w:szCs w:val="20"/>
          <w:lang w:eastAsia="en-US"/>
        </w:rPr>
        <w:t>tenham sido dete</w:t>
      </w:r>
      <w:r w:rsidR="00B26947">
        <w:rPr>
          <w:rFonts w:ascii="Arial" w:eastAsiaTheme="minorHAnsi" w:hAnsi="Arial" w:cs="Arial"/>
          <w:color w:val="000000"/>
          <w:sz w:val="20"/>
          <w:szCs w:val="20"/>
          <w:lang w:eastAsia="en-US"/>
        </w:rPr>
        <w:t>rminadas de maneira equivocada.</w:t>
      </w:r>
      <w:r w:rsidRPr="00C22591">
        <w:rPr>
          <w:rFonts w:ascii="Arial" w:eastAsiaTheme="minorHAnsi" w:hAnsi="Arial" w:cs="Arial"/>
          <w:color w:val="000000"/>
          <w:sz w:val="20"/>
          <w:szCs w:val="20"/>
          <w:lang w:eastAsia="en-US"/>
        </w:rPr>
        <w:t xml:space="preserve"> Como base taxonômica</w:t>
      </w:r>
      <w:r w:rsidR="00B26947">
        <w:rPr>
          <w:rFonts w:ascii="Arial" w:eastAsiaTheme="minorHAnsi" w:hAnsi="Arial" w:cs="Arial"/>
          <w:color w:val="000000"/>
          <w:sz w:val="20"/>
          <w:szCs w:val="20"/>
          <w:lang w:eastAsia="en-US"/>
        </w:rPr>
        <w:t>, utilizou-se as listas das espécies de a</w:t>
      </w:r>
      <w:r w:rsidRPr="00C22591">
        <w:rPr>
          <w:rFonts w:ascii="Arial" w:eastAsiaTheme="minorHAnsi" w:hAnsi="Arial" w:cs="Arial"/>
          <w:color w:val="000000"/>
          <w:sz w:val="20"/>
          <w:szCs w:val="20"/>
          <w:lang w:eastAsia="en-US"/>
        </w:rPr>
        <w:t>ves brasileiras elaborada pelo Comitê Brasileiro de Registros Ornitológicos (CBRO,2014).</w:t>
      </w:r>
      <w:r w:rsidR="008457AE">
        <w:rPr>
          <w:rFonts w:ascii="Arial" w:eastAsiaTheme="minorHAnsi" w:hAnsi="Arial" w:cs="Arial"/>
          <w:color w:val="000000"/>
          <w:sz w:val="20"/>
          <w:szCs w:val="20"/>
          <w:lang w:eastAsia="en-US"/>
        </w:rPr>
        <w:t xml:space="preserve"> Também foram considerados trabalhos</w:t>
      </w:r>
      <w:r w:rsidR="000103AB" w:rsidRPr="00C22591">
        <w:rPr>
          <w:rFonts w:ascii="Arial" w:eastAsiaTheme="minorHAnsi" w:hAnsi="Arial" w:cs="Arial"/>
          <w:color w:val="000000"/>
          <w:sz w:val="20"/>
          <w:szCs w:val="20"/>
          <w:lang w:eastAsia="en-US"/>
        </w:rPr>
        <w:t xml:space="preserve"> sobre avifauna registrada próximo</w:t>
      </w:r>
      <w:r w:rsidR="000103AB" w:rsidRPr="000103AB">
        <w:rPr>
          <w:rFonts w:ascii="Arial" w:eastAsiaTheme="minorHAnsi" w:hAnsi="Arial" w:cs="Arial"/>
          <w:color w:val="000000"/>
          <w:sz w:val="20"/>
          <w:szCs w:val="20"/>
          <w:lang w:eastAsia="en-US"/>
        </w:rPr>
        <w:t xml:space="preserve"> ao município de</w:t>
      </w:r>
      <w:r w:rsidR="000103AB" w:rsidRPr="00C22591">
        <w:rPr>
          <w:rFonts w:ascii="Arial" w:eastAsiaTheme="minorHAnsi" w:hAnsi="Arial" w:cs="Arial"/>
          <w:color w:val="000000"/>
          <w:sz w:val="20"/>
          <w:szCs w:val="20"/>
          <w:lang w:eastAsia="en-US"/>
        </w:rPr>
        <w:t xml:space="preserve"> São Gonçalo do Rio Abaixo</w:t>
      </w:r>
      <w:r w:rsidR="00A06036" w:rsidRPr="00C22591">
        <w:rPr>
          <w:rFonts w:ascii="Arial" w:eastAsiaTheme="minorHAnsi" w:hAnsi="Arial" w:cs="Arial"/>
          <w:color w:val="000000"/>
          <w:sz w:val="20"/>
          <w:szCs w:val="20"/>
          <w:lang w:eastAsia="en-US"/>
        </w:rPr>
        <w:t>.</w:t>
      </w:r>
    </w:p>
    <w:p w:rsidR="00A06036" w:rsidRPr="00C22591" w:rsidRDefault="000103AB" w:rsidP="000103AB">
      <w:pPr>
        <w:spacing w:line="288" w:lineRule="auto"/>
        <w:ind w:firstLine="709"/>
        <w:jc w:val="both"/>
        <w:rPr>
          <w:rFonts w:ascii="Arial" w:hAnsi="Arial" w:cs="Arial"/>
          <w:sz w:val="20"/>
          <w:szCs w:val="20"/>
        </w:rPr>
      </w:pPr>
      <w:r w:rsidRPr="00C22591">
        <w:rPr>
          <w:rFonts w:ascii="Arial" w:eastAsiaTheme="minorHAnsi" w:hAnsi="Arial" w:cs="Arial"/>
          <w:color w:val="000000"/>
          <w:sz w:val="20"/>
          <w:szCs w:val="20"/>
          <w:lang w:eastAsia="en-US"/>
        </w:rPr>
        <w:t xml:space="preserve">Foram </w:t>
      </w:r>
      <w:r w:rsidR="00A06036" w:rsidRPr="00C22591">
        <w:rPr>
          <w:rFonts w:ascii="Arial" w:eastAsiaTheme="minorHAnsi" w:hAnsi="Arial" w:cs="Arial"/>
          <w:color w:val="000000"/>
          <w:sz w:val="20"/>
          <w:szCs w:val="20"/>
          <w:lang w:eastAsia="en-US"/>
        </w:rPr>
        <w:t>contabilizadas 383 espécies de a</w:t>
      </w:r>
      <w:r w:rsidRPr="00C22591">
        <w:rPr>
          <w:rFonts w:ascii="Arial" w:eastAsiaTheme="minorHAnsi" w:hAnsi="Arial" w:cs="Arial"/>
          <w:color w:val="000000"/>
          <w:sz w:val="20"/>
          <w:szCs w:val="20"/>
          <w:lang w:eastAsia="en-US"/>
        </w:rPr>
        <w:t xml:space="preserve">ves com ocorrência na região do município de São Gonçalo do Rio Abaixo e com provável ocorrência na área de estudo, distribuídas </w:t>
      </w:r>
      <w:r w:rsidR="006F231E">
        <w:rPr>
          <w:rFonts w:ascii="Arial" w:eastAsiaTheme="minorHAnsi" w:hAnsi="Arial" w:cs="Arial"/>
          <w:color w:val="000000"/>
          <w:sz w:val="20"/>
          <w:szCs w:val="20"/>
          <w:lang w:eastAsia="en-US"/>
        </w:rPr>
        <w:t>em</w:t>
      </w:r>
      <w:r w:rsidRPr="00C22591">
        <w:rPr>
          <w:rFonts w:ascii="Arial" w:eastAsiaTheme="minorHAnsi" w:hAnsi="Arial" w:cs="Arial"/>
          <w:color w:val="000000"/>
          <w:sz w:val="20"/>
          <w:szCs w:val="20"/>
          <w:lang w:eastAsia="en-US"/>
        </w:rPr>
        <w:t xml:space="preserve"> 67 famílias</w:t>
      </w:r>
      <w:r w:rsidR="00A06036" w:rsidRPr="00C22591">
        <w:rPr>
          <w:rFonts w:ascii="Arial" w:eastAsiaTheme="minorHAnsi" w:hAnsi="Arial" w:cs="Arial"/>
          <w:color w:val="000000"/>
          <w:sz w:val="20"/>
          <w:szCs w:val="20"/>
          <w:lang w:eastAsia="en-US"/>
        </w:rPr>
        <w:t xml:space="preserve">, </w:t>
      </w:r>
      <w:r w:rsidR="006F231E">
        <w:rPr>
          <w:rFonts w:ascii="Arial" w:eastAsiaTheme="minorHAnsi" w:hAnsi="Arial" w:cs="Arial"/>
          <w:color w:val="000000"/>
          <w:sz w:val="20"/>
          <w:szCs w:val="20"/>
          <w:lang w:eastAsia="en-US"/>
        </w:rPr>
        <w:t>com</w:t>
      </w:r>
      <w:r w:rsidR="00A06036" w:rsidRPr="00C22591">
        <w:rPr>
          <w:rFonts w:ascii="Arial" w:eastAsiaTheme="minorHAnsi" w:hAnsi="Arial" w:cs="Arial"/>
          <w:color w:val="000000"/>
          <w:sz w:val="20"/>
          <w:szCs w:val="20"/>
          <w:lang w:eastAsia="en-US"/>
        </w:rPr>
        <w:t xml:space="preserve"> a maior parte das espécies com</w:t>
      </w:r>
      <w:r w:rsidR="00A06036" w:rsidRPr="00C22591">
        <w:rPr>
          <w:rFonts w:ascii="Arial" w:hAnsi="Arial" w:cs="Arial"/>
          <w:sz w:val="20"/>
          <w:szCs w:val="20"/>
        </w:rPr>
        <w:t xml:space="preserve"> hábitos generalista</w:t>
      </w:r>
      <w:r w:rsidR="006F231E">
        <w:rPr>
          <w:rFonts w:ascii="Arial" w:hAnsi="Arial" w:cs="Arial"/>
          <w:sz w:val="20"/>
          <w:szCs w:val="20"/>
        </w:rPr>
        <w:t>s e plásticos</w:t>
      </w:r>
      <w:r w:rsidR="00A06036" w:rsidRPr="00C22591">
        <w:rPr>
          <w:rFonts w:ascii="Arial" w:hAnsi="Arial" w:cs="Arial"/>
          <w:sz w:val="20"/>
          <w:szCs w:val="20"/>
        </w:rPr>
        <w:t>.</w:t>
      </w:r>
    </w:p>
    <w:p w:rsidR="005A7F4E" w:rsidRPr="00C22591" w:rsidRDefault="005A7F4E" w:rsidP="000103AB">
      <w:pPr>
        <w:spacing w:line="288" w:lineRule="auto"/>
        <w:ind w:firstLine="709"/>
        <w:jc w:val="both"/>
        <w:rPr>
          <w:rFonts w:ascii="Arial" w:hAnsi="Arial" w:cs="Arial"/>
          <w:sz w:val="20"/>
          <w:szCs w:val="20"/>
        </w:rPr>
      </w:pPr>
      <w:r w:rsidRPr="00C22591">
        <w:rPr>
          <w:rFonts w:ascii="Arial" w:hAnsi="Arial" w:cs="Arial"/>
          <w:sz w:val="20"/>
          <w:szCs w:val="20"/>
        </w:rPr>
        <w:t>Contu</w:t>
      </w:r>
      <w:r w:rsidR="006F231E">
        <w:rPr>
          <w:rFonts w:ascii="Arial" w:hAnsi="Arial" w:cs="Arial"/>
          <w:sz w:val="20"/>
          <w:szCs w:val="20"/>
        </w:rPr>
        <w:t>do, algumas espécies apresentam</w:t>
      </w:r>
      <w:r w:rsidR="00F71B6A">
        <w:rPr>
          <w:rFonts w:ascii="Arial" w:hAnsi="Arial" w:cs="Arial"/>
          <w:sz w:val="20"/>
          <w:szCs w:val="20"/>
        </w:rPr>
        <w:t xml:space="preserve"> ameaças antrópicas à</w:t>
      </w:r>
      <w:r w:rsidRPr="00C22591">
        <w:rPr>
          <w:rFonts w:ascii="Arial" w:hAnsi="Arial" w:cs="Arial"/>
          <w:sz w:val="20"/>
          <w:szCs w:val="20"/>
        </w:rPr>
        <w:t xml:space="preserve"> sua conservação, como a </w:t>
      </w:r>
      <w:proofErr w:type="spellStart"/>
      <w:r w:rsidRPr="00C22591">
        <w:rPr>
          <w:rFonts w:ascii="Arial" w:hAnsi="Arial" w:cs="Arial"/>
          <w:i/>
          <w:iCs/>
          <w:sz w:val="20"/>
          <w:szCs w:val="20"/>
        </w:rPr>
        <w:t>Sporophila</w:t>
      </w:r>
      <w:proofErr w:type="spellEnd"/>
      <w:r w:rsidRPr="00C22591">
        <w:rPr>
          <w:rFonts w:ascii="Arial" w:hAnsi="Arial" w:cs="Arial"/>
          <w:i/>
          <w:iCs/>
          <w:sz w:val="20"/>
          <w:szCs w:val="20"/>
        </w:rPr>
        <w:t xml:space="preserve"> </w:t>
      </w:r>
      <w:proofErr w:type="spellStart"/>
      <w:r w:rsidRPr="00C22591">
        <w:rPr>
          <w:rFonts w:ascii="Arial" w:hAnsi="Arial" w:cs="Arial"/>
          <w:i/>
          <w:iCs/>
          <w:sz w:val="20"/>
          <w:szCs w:val="20"/>
        </w:rPr>
        <w:t>angolensis</w:t>
      </w:r>
      <w:proofErr w:type="spellEnd"/>
      <w:r w:rsidRPr="00C22591">
        <w:rPr>
          <w:rFonts w:ascii="Arial" w:hAnsi="Arial" w:cs="Arial"/>
          <w:i/>
          <w:iCs/>
          <w:sz w:val="20"/>
          <w:szCs w:val="20"/>
        </w:rPr>
        <w:t xml:space="preserve"> </w:t>
      </w:r>
      <w:r w:rsidRPr="00C22591">
        <w:rPr>
          <w:rFonts w:ascii="Arial" w:hAnsi="Arial" w:cs="Arial"/>
          <w:sz w:val="20"/>
          <w:szCs w:val="20"/>
        </w:rPr>
        <w:t xml:space="preserve">(curió), considerada criticamente ameaçada pela lista de Minas Gerais (COPAM, 2010), sendo sua principal ameaça a captura para criação em gaiola, e o </w:t>
      </w:r>
      <w:r w:rsidRPr="00C22591">
        <w:rPr>
          <w:rFonts w:ascii="Arial" w:hAnsi="Arial" w:cs="Arial"/>
          <w:i/>
          <w:iCs/>
          <w:sz w:val="20"/>
          <w:szCs w:val="20"/>
        </w:rPr>
        <w:t xml:space="preserve">Amazona </w:t>
      </w:r>
      <w:proofErr w:type="spellStart"/>
      <w:r w:rsidRPr="00C22591">
        <w:rPr>
          <w:rFonts w:ascii="Arial" w:hAnsi="Arial" w:cs="Arial"/>
          <w:i/>
          <w:iCs/>
          <w:sz w:val="20"/>
          <w:szCs w:val="20"/>
        </w:rPr>
        <w:t>vinacea</w:t>
      </w:r>
      <w:proofErr w:type="spellEnd"/>
      <w:r w:rsidRPr="00C22591">
        <w:rPr>
          <w:rFonts w:ascii="Arial" w:hAnsi="Arial" w:cs="Arial"/>
          <w:i/>
          <w:iCs/>
          <w:sz w:val="20"/>
          <w:szCs w:val="20"/>
        </w:rPr>
        <w:t xml:space="preserve"> </w:t>
      </w:r>
      <w:r w:rsidR="006F231E">
        <w:rPr>
          <w:rFonts w:ascii="Arial" w:hAnsi="Arial" w:cs="Arial"/>
          <w:sz w:val="20"/>
          <w:szCs w:val="20"/>
        </w:rPr>
        <w:t>(</w:t>
      </w:r>
      <w:proofErr w:type="spellStart"/>
      <w:r w:rsidR="006F231E">
        <w:rPr>
          <w:rFonts w:ascii="Arial" w:hAnsi="Arial" w:cs="Arial"/>
          <w:sz w:val="20"/>
          <w:szCs w:val="20"/>
        </w:rPr>
        <w:t>papagaio-de-peito-roxo</w:t>
      </w:r>
      <w:proofErr w:type="spellEnd"/>
      <w:r w:rsidR="006F231E">
        <w:rPr>
          <w:rFonts w:ascii="Arial" w:hAnsi="Arial" w:cs="Arial"/>
          <w:sz w:val="20"/>
          <w:szCs w:val="20"/>
        </w:rPr>
        <w:t xml:space="preserve">), </w:t>
      </w:r>
      <w:r w:rsidRPr="00C22591">
        <w:rPr>
          <w:rFonts w:ascii="Arial" w:hAnsi="Arial" w:cs="Arial"/>
          <w:sz w:val="20"/>
          <w:szCs w:val="20"/>
        </w:rPr>
        <w:t>consid</w:t>
      </w:r>
      <w:r w:rsidR="00F66835" w:rsidRPr="00C22591">
        <w:rPr>
          <w:rFonts w:ascii="Arial" w:hAnsi="Arial" w:cs="Arial"/>
          <w:sz w:val="20"/>
          <w:szCs w:val="20"/>
        </w:rPr>
        <w:t xml:space="preserve">erada em perigo </w:t>
      </w:r>
      <w:r w:rsidR="006F231E">
        <w:rPr>
          <w:rFonts w:ascii="Arial" w:hAnsi="Arial" w:cs="Arial"/>
          <w:sz w:val="20"/>
          <w:szCs w:val="20"/>
        </w:rPr>
        <w:t>pela IUCN</w:t>
      </w:r>
      <w:r w:rsidR="00F66835" w:rsidRPr="00C22591">
        <w:rPr>
          <w:rFonts w:ascii="Arial" w:hAnsi="Arial" w:cs="Arial"/>
          <w:sz w:val="20"/>
          <w:szCs w:val="20"/>
        </w:rPr>
        <w:t xml:space="preserve"> e v</w:t>
      </w:r>
      <w:r w:rsidRPr="00C22591">
        <w:rPr>
          <w:rFonts w:ascii="Arial" w:hAnsi="Arial" w:cs="Arial"/>
          <w:sz w:val="20"/>
          <w:szCs w:val="20"/>
        </w:rPr>
        <w:t>ulnerável pela lista vermelha est</w:t>
      </w:r>
      <w:r w:rsidR="00F71B6A">
        <w:rPr>
          <w:rFonts w:ascii="Arial" w:hAnsi="Arial" w:cs="Arial"/>
          <w:sz w:val="20"/>
          <w:szCs w:val="20"/>
        </w:rPr>
        <w:t xml:space="preserve">adual e nacional (COPAM, 2010; </w:t>
      </w:r>
      <w:r w:rsidRPr="00C22591">
        <w:rPr>
          <w:rFonts w:ascii="Arial" w:hAnsi="Arial" w:cs="Arial"/>
          <w:sz w:val="20"/>
          <w:szCs w:val="20"/>
        </w:rPr>
        <w:t>MMA, 2014).</w:t>
      </w:r>
    </w:p>
    <w:p w:rsidR="00F66835" w:rsidRPr="00C22591" w:rsidRDefault="00F66835" w:rsidP="000103AB">
      <w:pPr>
        <w:spacing w:line="288" w:lineRule="auto"/>
        <w:ind w:firstLine="709"/>
        <w:jc w:val="both"/>
        <w:rPr>
          <w:rFonts w:ascii="Arial" w:hAnsi="Arial" w:cs="Arial"/>
          <w:sz w:val="20"/>
          <w:szCs w:val="20"/>
        </w:rPr>
      </w:pPr>
      <w:r w:rsidRPr="00C22591">
        <w:rPr>
          <w:rFonts w:ascii="Arial" w:hAnsi="Arial" w:cs="Arial"/>
          <w:sz w:val="20"/>
          <w:szCs w:val="20"/>
        </w:rPr>
        <w:t>Também constatou-se espécies qu</w:t>
      </w:r>
      <w:r w:rsidR="006F231E">
        <w:rPr>
          <w:rFonts w:ascii="Arial" w:hAnsi="Arial" w:cs="Arial"/>
          <w:sz w:val="20"/>
          <w:szCs w:val="20"/>
        </w:rPr>
        <w:t>e dependam de</w:t>
      </w:r>
      <w:r w:rsidRPr="00C22591">
        <w:rPr>
          <w:rFonts w:ascii="Arial" w:hAnsi="Arial" w:cs="Arial"/>
          <w:sz w:val="20"/>
          <w:szCs w:val="20"/>
        </w:rPr>
        <w:t xml:space="preserve"> grande extensão de fragmentos florestais e que apresentam uma boa estrutura da cadeia trófica para se alimentar e reproduzir, como </w:t>
      </w:r>
      <w:proofErr w:type="spellStart"/>
      <w:r w:rsidRPr="00C22591">
        <w:rPr>
          <w:rFonts w:ascii="Arial" w:hAnsi="Arial" w:cs="Arial"/>
          <w:i/>
          <w:iCs/>
          <w:sz w:val="20"/>
          <w:szCs w:val="20"/>
        </w:rPr>
        <w:t>Urubitinga</w:t>
      </w:r>
      <w:proofErr w:type="spellEnd"/>
      <w:r w:rsidRPr="00C22591">
        <w:rPr>
          <w:rFonts w:ascii="Arial" w:hAnsi="Arial" w:cs="Arial"/>
          <w:i/>
          <w:iCs/>
          <w:sz w:val="20"/>
          <w:szCs w:val="20"/>
        </w:rPr>
        <w:t xml:space="preserve"> </w:t>
      </w:r>
      <w:proofErr w:type="spellStart"/>
      <w:r w:rsidRPr="00C22591">
        <w:rPr>
          <w:rFonts w:ascii="Arial" w:hAnsi="Arial" w:cs="Arial"/>
          <w:i/>
          <w:iCs/>
          <w:sz w:val="20"/>
          <w:szCs w:val="20"/>
        </w:rPr>
        <w:t>coronata</w:t>
      </w:r>
      <w:proofErr w:type="spellEnd"/>
      <w:r w:rsidRPr="00C22591">
        <w:rPr>
          <w:rFonts w:ascii="Arial" w:hAnsi="Arial" w:cs="Arial"/>
          <w:i/>
          <w:iCs/>
          <w:sz w:val="20"/>
          <w:szCs w:val="20"/>
        </w:rPr>
        <w:t xml:space="preserve"> </w:t>
      </w:r>
      <w:r w:rsidRPr="00C22591">
        <w:rPr>
          <w:rFonts w:ascii="Arial" w:hAnsi="Arial" w:cs="Arial"/>
          <w:sz w:val="20"/>
          <w:szCs w:val="20"/>
        </w:rPr>
        <w:t xml:space="preserve">(águia-cinzenta), </w:t>
      </w:r>
      <w:proofErr w:type="spellStart"/>
      <w:r w:rsidRPr="00C22591">
        <w:rPr>
          <w:rFonts w:ascii="Arial" w:hAnsi="Arial" w:cs="Arial"/>
          <w:i/>
          <w:iCs/>
          <w:sz w:val="20"/>
          <w:szCs w:val="20"/>
        </w:rPr>
        <w:t>Spizaetus</w:t>
      </w:r>
      <w:proofErr w:type="spellEnd"/>
      <w:r w:rsidRPr="00C22591">
        <w:rPr>
          <w:rFonts w:ascii="Arial" w:hAnsi="Arial" w:cs="Arial"/>
          <w:i/>
          <w:iCs/>
          <w:sz w:val="20"/>
          <w:szCs w:val="20"/>
        </w:rPr>
        <w:t xml:space="preserve"> </w:t>
      </w:r>
      <w:proofErr w:type="spellStart"/>
      <w:r w:rsidRPr="00C22591">
        <w:rPr>
          <w:rFonts w:ascii="Arial" w:hAnsi="Arial" w:cs="Arial"/>
          <w:i/>
          <w:iCs/>
          <w:sz w:val="20"/>
          <w:szCs w:val="20"/>
        </w:rPr>
        <w:t>tyrannus</w:t>
      </w:r>
      <w:proofErr w:type="spellEnd"/>
      <w:r w:rsidRPr="00C22591">
        <w:rPr>
          <w:rFonts w:ascii="Arial" w:hAnsi="Arial" w:cs="Arial"/>
          <w:i/>
          <w:iCs/>
          <w:sz w:val="20"/>
          <w:szCs w:val="20"/>
        </w:rPr>
        <w:t xml:space="preserve"> </w:t>
      </w:r>
      <w:r w:rsidRPr="00C22591">
        <w:rPr>
          <w:rFonts w:ascii="Arial" w:hAnsi="Arial" w:cs="Arial"/>
          <w:sz w:val="20"/>
          <w:szCs w:val="20"/>
        </w:rPr>
        <w:t xml:space="preserve">(gavião-pega-macaco), </w:t>
      </w:r>
      <w:proofErr w:type="spellStart"/>
      <w:r w:rsidRPr="00C22591">
        <w:rPr>
          <w:rFonts w:ascii="Arial" w:hAnsi="Arial" w:cs="Arial"/>
          <w:i/>
          <w:iCs/>
          <w:sz w:val="20"/>
          <w:szCs w:val="20"/>
        </w:rPr>
        <w:t>Spizaetus</w:t>
      </w:r>
      <w:proofErr w:type="spellEnd"/>
      <w:r w:rsidRPr="00C22591">
        <w:rPr>
          <w:rFonts w:ascii="Arial" w:hAnsi="Arial" w:cs="Arial"/>
          <w:i/>
          <w:iCs/>
          <w:sz w:val="20"/>
          <w:szCs w:val="20"/>
        </w:rPr>
        <w:t xml:space="preserve"> </w:t>
      </w:r>
      <w:proofErr w:type="spellStart"/>
      <w:r w:rsidRPr="00C22591">
        <w:rPr>
          <w:rFonts w:ascii="Arial" w:hAnsi="Arial" w:cs="Arial"/>
          <w:i/>
          <w:iCs/>
          <w:sz w:val="20"/>
          <w:szCs w:val="20"/>
        </w:rPr>
        <w:t>ornatus</w:t>
      </w:r>
      <w:proofErr w:type="spellEnd"/>
      <w:r w:rsidRPr="00C22591">
        <w:rPr>
          <w:rFonts w:ascii="Arial" w:hAnsi="Arial" w:cs="Arial"/>
          <w:i/>
          <w:iCs/>
          <w:sz w:val="20"/>
          <w:szCs w:val="20"/>
        </w:rPr>
        <w:t xml:space="preserve"> </w:t>
      </w:r>
      <w:r w:rsidRPr="00C22591">
        <w:rPr>
          <w:rFonts w:ascii="Arial" w:hAnsi="Arial" w:cs="Arial"/>
          <w:sz w:val="20"/>
          <w:szCs w:val="20"/>
        </w:rPr>
        <w:t>(</w:t>
      </w:r>
      <w:proofErr w:type="spellStart"/>
      <w:r w:rsidRPr="00C22591">
        <w:rPr>
          <w:rFonts w:ascii="Arial" w:hAnsi="Arial" w:cs="Arial"/>
          <w:sz w:val="20"/>
          <w:szCs w:val="20"/>
        </w:rPr>
        <w:t>gavião-de-penacho</w:t>
      </w:r>
      <w:proofErr w:type="spellEnd"/>
      <w:r w:rsidRPr="00C22591">
        <w:rPr>
          <w:rFonts w:ascii="Arial" w:hAnsi="Arial" w:cs="Arial"/>
          <w:sz w:val="20"/>
          <w:szCs w:val="20"/>
        </w:rPr>
        <w:t>).</w:t>
      </w:r>
      <w:r w:rsidR="006F231E">
        <w:rPr>
          <w:rFonts w:ascii="Arial" w:hAnsi="Arial" w:cs="Arial"/>
          <w:sz w:val="20"/>
          <w:szCs w:val="20"/>
        </w:rPr>
        <w:t xml:space="preserve"> Já a espécie </w:t>
      </w:r>
      <w:proofErr w:type="spellStart"/>
      <w:r w:rsidRPr="00C22591">
        <w:rPr>
          <w:rFonts w:ascii="Arial" w:hAnsi="Arial" w:cs="Arial"/>
          <w:i/>
          <w:iCs/>
          <w:sz w:val="20"/>
          <w:szCs w:val="20"/>
        </w:rPr>
        <w:t>Gallinago</w:t>
      </w:r>
      <w:proofErr w:type="spellEnd"/>
      <w:r w:rsidRPr="00C22591">
        <w:rPr>
          <w:rFonts w:ascii="Arial" w:hAnsi="Arial" w:cs="Arial"/>
          <w:i/>
          <w:iCs/>
          <w:sz w:val="20"/>
          <w:szCs w:val="20"/>
        </w:rPr>
        <w:t xml:space="preserve"> </w:t>
      </w:r>
      <w:proofErr w:type="spellStart"/>
      <w:r w:rsidRPr="00C22591">
        <w:rPr>
          <w:rFonts w:ascii="Arial" w:hAnsi="Arial" w:cs="Arial"/>
          <w:i/>
          <w:iCs/>
          <w:sz w:val="20"/>
          <w:szCs w:val="20"/>
        </w:rPr>
        <w:t>undulata</w:t>
      </w:r>
      <w:proofErr w:type="spellEnd"/>
      <w:r w:rsidRPr="00C22591">
        <w:rPr>
          <w:rFonts w:ascii="Arial" w:hAnsi="Arial" w:cs="Arial"/>
          <w:i/>
          <w:iCs/>
          <w:sz w:val="20"/>
          <w:szCs w:val="20"/>
        </w:rPr>
        <w:t xml:space="preserve"> </w:t>
      </w:r>
      <w:r w:rsidRPr="00C22591">
        <w:rPr>
          <w:rFonts w:ascii="Arial" w:hAnsi="Arial" w:cs="Arial"/>
          <w:sz w:val="20"/>
          <w:szCs w:val="20"/>
        </w:rPr>
        <w:t>(</w:t>
      </w:r>
      <w:proofErr w:type="spellStart"/>
      <w:r w:rsidRPr="00C22591">
        <w:rPr>
          <w:rFonts w:ascii="Arial" w:hAnsi="Arial" w:cs="Arial"/>
          <w:sz w:val="20"/>
          <w:szCs w:val="20"/>
        </w:rPr>
        <w:t>narcejão</w:t>
      </w:r>
      <w:proofErr w:type="spellEnd"/>
      <w:r w:rsidRPr="00C22591">
        <w:rPr>
          <w:rFonts w:ascii="Arial" w:hAnsi="Arial" w:cs="Arial"/>
          <w:sz w:val="20"/>
          <w:szCs w:val="20"/>
        </w:rPr>
        <w:t>) é um táxon categorizado como deficiente de dados (DD).</w:t>
      </w:r>
    </w:p>
    <w:p w:rsidR="00C22591" w:rsidRPr="00C22591" w:rsidRDefault="00F66835" w:rsidP="00C22591">
      <w:pPr>
        <w:spacing w:line="288" w:lineRule="auto"/>
        <w:ind w:firstLine="709"/>
        <w:jc w:val="both"/>
        <w:rPr>
          <w:rFonts w:ascii="Arial" w:eastAsiaTheme="minorHAnsi" w:hAnsi="Arial" w:cs="Arial"/>
          <w:iCs/>
          <w:color w:val="000000"/>
          <w:sz w:val="20"/>
          <w:szCs w:val="20"/>
          <w:lang w:eastAsia="en-US"/>
        </w:rPr>
      </w:pPr>
      <w:r w:rsidRPr="00C22591">
        <w:rPr>
          <w:rFonts w:ascii="Arial" w:hAnsi="Arial" w:cs="Arial"/>
          <w:sz w:val="20"/>
          <w:szCs w:val="20"/>
        </w:rPr>
        <w:t xml:space="preserve">Além das citadas espécies, foram identificadas aves frugívoras de grande porte, como </w:t>
      </w:r>
      <w:proofErr w:type="spellStart"/>
      <w:r w:rsidRPr="00C22591">
        <w:rPr>
          <w:rFonts w:ascii="Arial" w:hAnsi="Arial" w:cs="Arial"/>
          <w:i/>
          <w:iCs/>
          <w:sz w:val="20"/>
          <w:szCs w:val="20"/>
        </w:rPr>
        <w:t>Penelope</w:t>
      </w:r>
      <w:proofErr w:type="spellEnd"/>
      <w:r w:rsidRPr="00C22591">
        <w:rPr>
          <w:rFonts w:ascii="Arial" w:hAnsi="Arial" w:cs="Arial"/>
          <w:i/>
          <w:iCs/>
          <w:sz w:val="20"/>
          <w:szCs w:val="20"/>
        </w:rPr>
        <w:t xml:space="preserve"> </w:t>
      </w:r>
      <w:proofErr w:type="spellStart"/>
      <w:r w:rsidRPr="00C22591">
        <w:rPr>
          <w:rFonts w:ascii="Arial" w:hAnsi="Arial" w:cs="Arial"/>
          <w:i/>
          <w:iCs/>
          <w:sz w:val="20"/>
          <w:szCs w:val="20"/>
        </w:rPr>
        <w:t>superciliaris</w:t>
      </w:r>
      <w:proofErr w:type="spellEnd"/>
      <w:r w:rsidRPr="00C22591">
        <w:rPr>
          <w:rFonts w:ascii="Arial" w:hAnsi="Arial" w:cs="Arial"/>
          <w:i/>
          <w:iCs/>
          <w:sz w:val="20"/>
          <w:szCs w:val="20"/>
        </w:rPr>
        <w:t xml:space="preserve"> </w:t>
      </w:r>
      <w:r w:rsidRPr="00C22591">
        <w:rPr>
          <w:rFonts w:ascii="Arial" w:hAnsi="Arial" w:cs="Arial"/>
          <w:sz w:val="20"/>
          <w:szCs w:val="20"/>
        </w:rPr>
        <w:t>(</w:t>
      </w:r>
      <w:proofErr w:type="spellStart"/>
      <w:r w:rsidRPr="00C22591">
        <w:rPr>
          <w:rFonts w:ascii="Arial" w:hAnsi="Arial" w:cs="Arial"/>
          <w:sz w:val="20"/>
          <w:szCs w:val="20"/>
        </w:rPr>
        <w:t>jacupemba</w:t>
      </w:r>
      <w:proofErr w:type="spellEnd"/>
      <w:r w:rsidRPr="00C22591">
        <w:rPr>
          <w:rFonts w:ascii="Arial" w:hAnsi="Arial" w:cs="Arial"/>
          <w:sz w:val="20"/>
          <w:szCs w:val="20"/>
        </w:rPr>
        <w:t xml:space="preserve">), </w:t>
      </w:r>
      <w:proofErr w:type="spellStart"/>
      <w:r w:rsidRPr="00C22591">
        <w:rPr>
          <w:rFonts w:ascii="Arial" w:hAnsi="Arial" w:cs="Arial"/>
          <w:i/>
          <w:iCs/>
          <w:sz w:val="20"/>
          <w:szCs w:val="20"/>
        </w:rPr>
        <w:t>Penelope</w:t>
      </w:r>
      <w:proofErr w:type="spellEnd"/>
      <w:r w:rsidRPr="00C22591">
        <w:rPr>
          <w:rFonts w:ascii="Arial" w:hAnsi="Arial" w:cs="Arial"/>
          <w:i/>
          <w:iCs/>
          <w:sz w:val="20"/>
          <w:szCs w:val="20"/>
        </w:rPr>
        <w:t xml:space="preserve"> obscura </w:t>
      </w:r>
      <w:r w:rsidRPr="00C22591">
        <w:rPr>
          <w:rFonts w:ascii="Arial" w:hAnsi="Arial" w:cs="Arial"/>
          <w:sz w:val="20"/>
          <w:szCs w:val="20"/>
        </w:rPr>
        <w:t>(</w:t>
      </w:r>
      <w:proofErr w:type="spellStart"/>
      <w:r w:rsidRPr="00C22591">
        <w:rPr>
          <w:rFonts w:ascii="Arial" w:hAnsi="Arial" w:cs="Arial"/>
          <w:sz w:val="20"/>
          <w:szCs w:val="20"/>
        </w:rPr>
        <w:t>jacuaçu</w:t>
      </w:r>
      <w:proofErr w:type="spellEnd"/>
      <w:r w:rsidRPr="00C22591">
        <w:rPr>
          <w:rFonts w:ascii="Arial" w:hAnsi="Arial" w:cs="Arial"/>
          <w:sz w:val="20"/>
          <w:szCs w:val="20"/>
        </w:rPr>
        <w:t xml:space="preserve">), </w:t>
      </w:r>
      <w:proofErr w:type="spellStart"/>
      <w:r w:rsidRPr="00C22591">
        <w:rPr>
          <w:rFonts w:ascii="Arial" w:hAnsi="Arial" w:cs="Arial"/>
          <w:i/>
          <w:iCs/>
          <w:sz w:val="20"/>
          <w:szCs w:val="20"/>
        </w:rPr>
        <w:t>Crax</w:t>
      </w:r>
      <w:proofErr w:type="spellEnd"/>
      <w:r w:rsidRPr="00C22591">
        <w:rPr>
          <w:rFonts w:ascii="Arial" w:hAnsi="Arial" w:cs="Arial"/>
          <w:i/>
          <w:iCs/>
          <w:sz w:val="20"/>
          <w:szCs w:val="20"/>
        </w:rPr>
        <w:t xml:space="preserve"> </w:t>
      </w:r>
      <w:proofErr w:type="spellStart"/>
      <w:r w:rsidRPr="00C22591">
        <w:rPr>
          <w:rFonts w:ascii="Arial" w:hAnsi="Arial" w:cs="Arial"/>
          <w:i/>
          <w:iCs/>
          <w:sz w:val="20"/>
          <w:szCs w:val="20"/>
        </w:rPr>
        <w:t>blumenbachii</w:t>
      </w:r>
      <w:proofErr w:type="spellEnd"/>
      <w:r w:rsidRPr="00C22591">
        <w:rPr>
          <w:rFonts w:ascii="Arial" w:hAnsi="Arial" w:cs="Arial"/>
          <w:i/>
          <w:iCs/>
          <w:sz w:val="20"/>
          <w:szCs w:val="20"/>
        </w:rPr>
        <w:t xml:space="preserve"> </w:t>
      </w:r>
      <w:r w:rsidRPr="00C22591">
        <w:rPr>
          <w:rFonts w:ascii="Arial" w:hAnsi="Arial" w:cs="Arial"/>
          <w:sz w:val="20"/>
          <w:szCs w:val="20"/>
        </w:rPr>
        <w:t>(</w:t>
      </w:r>
      <w:proofErr w:type="spellStart"/>
      <w:r w:rsidRPr="00C22591">
        <w:rPr>
          <w:rFonts w:ascii="Arial" w:hAnsi="Arial" w:cs="Arial"/>
          <w:sz w:val="20"/>
          <w:szCs w:val="20"/>
        </w:rPr>
        <w:t>mutum-de-bico-vermelho</w:t>
      </w:r>
      <w:proofErr w:type="spellEnd"/>
      <w:r w:rsidRPr="00C22591">
        <w:rPr>
          <w:rFonts w:ascii="Arial" w:hAnsi="Arial" w:cs="Arial"/>
          <w:sz w:val="20"/>
          <w:szCs w:val="20"/>
        </w:rPr>
        <w:t xml:space="preserve">) - em perigo de extinção e </w:t>
      </w:r>
      <w:proofErr w:type="spellStart"/>
      <w:r w:rsidRPr="00C22591">
        <w:rPr>
          <w:rFonts w:ascii="Arial" w:hAnsi="Arial" w:cs="Arial"/>
          <w:i/>
          <w:iCs/>
          <w:sz w:val="20"/>
          <w:szCs w:val="20"/>
        </w:rPr>
        <w:t>Pyroderus</w:t>
      </w:r>
      <w:proofErr w:type="spellEnd"/>
      <w:r w:rsidRPr="00C22591">
        <w:rPr>
          <w:rFonts w:ascii="Arial" w:hAnsi="Arial" w:cs="Arial"/>
          <w:i/>
          <w:iCs/>
          <w:sz w:val="20"/>
          <w:szCs w:val="20"/>
        </w:rPr>
        <w:t xml:space="preserve"> </w:t>
      </w:r>
      <w:proofErr w:type="spellStart"/>
      <w:r w:rsidRPr="00C22591">
        <w:rPr>
          <w:rFonts w:ascii="Arial" w:hAnsi="Arial" w:cs="Arial"/>
          <w:i/>
          <w:iCs/>
          <w:sz w:val="20"/>
          <w:szCs w:val="20"/>
        </w:rPr>
        <w:t>scutatus</w:t>
      </w:r>
      <w:proofErr w:type="spellEnd"/>
      <w:r w:rsidRPr="00C22591">
        <w:rPr>
          <w:rFonts w:ascii="Arial" w:hAnsi="Arial" w:cs="Arial"/>
          <w:i/>
          <w:iCs/>
          <w:sz w:val="20"/>
          <w:szCs w:val="20"/>
        </w:rPr>
        <w:t xml:space="preserve"> </w:t>
      </w:r>
      <w:r w:rsidRPr="00C22591">
        <w:rPr>
          <w:rFonts w:ascii="Arial" w:hAnsi="Arial" w:cs="Arial"/>
          <w:sz w:val="20"/>
          <w:szCs w:val="20"/>
        </w:rPr>
        <w:t>(</w:t>
      </w:r>
      <w:proofErr w:type="spellStart"/>
      <w:r w:rsidRPr="00C22591">
        <w:rPr>
          <w:rFonts w:ascii="Arial" w:hAnsi="Arial" w:cs="Arial"/>
          <w:sz w:val="20"/>
          <w:szCs w:val="20"/>
        </w:rPr>
        <w:t>pavó</w:t>
      </w:r>
      <w:proofErr w:type="spellEnd"/>
      <w:r w:rsidRPr="00C22591">
        <w:rPr>
          <w:rFonts w:ascii="Arial" w:hAnsi="Arial" w:cs="Arial"/>
          <w:sz w:val="20"/>
          <w:szCs w:val="20"/>
        </w:rPr>
        <w:t>), o que pode indicar uma boa qualidade do ambiente em que vivem. Destaca</w:t>
      </w:r>
      <w:r w:rsidR="00F96756">
        <w:rPr>
          <w:rFonts w:ascii="Arial" w:hAnsi="Arial" w:cs="Arial"/>
          <w:sz w:val="20"/>
          <w:szCs w:val="20"/>
        </w:rPr>
        <w:t>m</w:t>
      </w:r>
      <w:r w:rsidRPr="00C22591">
        <w:rPr>
          <w:rFonts w:ascii="Arial" w:hAnsi="Arial" w:cs="Arial"/>
          <w:sz w:val="20"/>
          <w:szCs w:val="20"/>
        </w:rPr>
        <w:t>-se ainda a</w:t>
      </w:r>
      <w:r w:rsidR="00C22591" w:rsidRPr="00C22591">
        <w:rPr>
          <w:rFonts w:ascii="Arial" w:hAnsi="Arial" w:cs="Arial"/>
          <w:sz w:val="20"/>
          <w:szCs w:val="20"/>
        </w:rPr>
        <w:t>s</w:t>
      </w:r>
      <w:r w:rsidRPr="00C22591">
        <w:rPr>
          <w:rFonts w:ascii="Arial" w:hAnsi="Arial" w:cs="Arial"/>
          <w:sz w:val="20"/>
          <w:szCs w:val="20"/>
        </w:rPr>
        <w:t xml:space="preserve"> espécie</w:t>
      </w:r>
      <w:r w:rsidR="00C22591" w:rsidRPr="00C22591">
        <w:rPr>
          <w:rFonts w:ascii="Arial" w:hAnsi="Arial" w:cs="Arial"/>
          <w:sz w:val="20"/>
          <w:szCs w:val="20"/>
        </w:rPr>
        <w:t>s</w:t>
      </w:r>
      <w:r w:rsidRPr="00C22591">
        <w:rPr>
          <w:rFonts w:ascii="Arial" w:hAnsi="Arial" w:cs="Arial"/>
          <w:sz w:val="20"/>
          <w:szCs w:val="20"/>
        </w:rPr>
        <w:t xml:space="preserve"> </w:t>
      </w:r>
      <w:proofErr w:type="spellStart"/>
      <w:r w:rsidRPr="00F66835">
        <w:rPr>
          <w:rFonts w:ascii="Arial" w:eastAsiaTheme="minorHAnsi" w:hAnsi="Arial" w:cs="Arial"/>
          <w:i/>
          <w:iCs/>
          <w:color w:val="000000"/>
          <w:sz w:val="20"/>
          <w:szCs w:val="20"/>
          <w:lang w:eastAsia="en-US"/>
        </w:rPr>
        <w:t>Sarcoramphus</w:t>
      </w:r>
      <w:proofErr w:type="spellEnd"/>
      <w:r w:rsidRPr="00F66835">
        <w:rPr>
          <w:rFonts w:ascii="Arial" w:eastAsiaTheme="minorHAnsi" w:hAnsi="Arial" w:cs="Arial"/>
          <w:i/>
          <w:iCs/>
          <w:color w:val="000000"/>
          <w:sz w:val="20"/>
          <w:szCs w:val="20"/>
          <w:lang w:eastAsia="en-US"/>
        </w:rPr>
        <w:t xml:space="preserve"> papa </w:t>
      </w:r>
      <w:r w:rsidR="00C22591" w:rsidRPr="00C22591">
        <w:rPr>
          <w:rFonts w:ascii="Arial" w:eastAsiaTheme="minorHAnsi" w:hAnsi="Arial" w:cs="Arial"/>
          <w:iCs/>
          <w:color w:val="000000"/>
          <w:sz w:val="20"/>
          <w:szCs w:val="20"/>
          <w:lang w:eastAsia="en-US"/>
        </w:rPr>
        <w:t xml:space="preserve">(urubu-rei),  </w:t>
      </w:r>
      <w:proofErr w:type="spellStart"/>
      <w:r w:rsidR="00C22591" w:rsidRPr="00C22591">
        <w:rPr>
          <w:rFonts w:ascii="Arial" w:eastAsiaTheme="minorHAnsi" w:hAnsi="Arial" w:cs="Arial"/>
          <w:i/>
          <w:iCs/>
          <w:color w:val="000000"/>
          <w:sz w:val="20"/>
          <w:szCs w:val="20"/>
          <w:lang w:eastAsia="en-US"/>
        </w:rPr>
        <w:t>Primolius</w:t>
      </w:r>
      <w:proofErr w:type="spellEnd"/>
      <w:r w:rsidR="00C22591" w:rsidRPr="00C22591">
        <w:rPr>
          <w:rFonts w:ascii="Arial" w:eastAsiaTheme="minorHAnsi" w:hAnsi="Arial" w:cs="Arial"/>
          <w:i/>
          <w:iCs/>
          <w:color w:val="000000"/>
          <w:sz w:val="20"/>
          <w:szCs w:val="20"/>
          <w:lang w:eastAsia="en-US"/>
        </w:rPr>
        <w:t xml:space="preserve"> </w:t>
      </w:r>
      <w:proofErr w:type="spellStart"/>
      <w:r w:rsidR="00C22591" w:rsidRPr="00C22591">
        <w:rPr>
          <w:rFonts w:ascii="Arial" w:eastAsiaTheme="minorHAnsi" w:hAnsi="Arial" w:cs="Arial"/>
          <w:i/>
          <w:iCs/>
          <w:color w:val="000000"/>
          <w:sz w:val="20"/>
          <w:szCs w:val="20"/>
          <w:lang w:eastAsia="en-US"/>
        </w:rPr>
        <w:t>maracana</w:t>
      </w:r>
      <w:proofErr w:type="spellEnd"/>
      <w:r w:rsidR="00C22591" w:rsidRPr="00C22591">
        <w:rPr>
          <w:rFonts w:ascii="Arial" w:eastAsiaTheme="minorHAnsi" w:hAnsi="Arial" w:cs="Arial"/>
          <w:iCs/>
          <w:color w:val="000000"/>
          <w:sz w:val="20"/>
          <w:szCs w:val="20"/>
          <w:lang w:eastAsia="en-US"/>
        </w:rPr>
        <w:t xml:space="preserve"> (maracanã), </w:t>
      </w:r>
      <w:proofErr w:type="spellStart"/>
      <w:r w:rsidR="00C22591" w:rsidRPr="00C22591">
        <w:rPr>
          <w:rFonts w:ascii="Arial" w:eastAsiaTheme="minorHAnsi" w:hAnsi="Arial" w:cs="Arial"/>
          <w:i/>
          <w:iCs/>
          <w:color w:val="000000"/>
          <w:sz w:val="20"/>
          <w:szCs w:val="20"/>
          <w:lang w:eastAsia="en-US"/>
        </w:rPr>
        <w:t>Malacoptila</w:t>
      </w:r>
      <w:proofErr w:type="spellEnd"/>
      <w:r w:rsidR="00C22591" w:rsidRPr="00C22591">
        <w:rPr>
          <w:rFonts w:ascii="Arial" w:eastAsiaTheme="minorHAnsi" w:hAnsi="Arial" w:cs="Arial"/>
          <w:i/>
          <w:iCs/>
          <w:color w:val="000000"/>
          <w:sz w:val="20"/>
          <w:szCs w:val="20"/>
          <w:lang w:eastAsia="en-US"/>
        </w:rPr>
        <w:t xml:space="preserve"> </w:t>
      </w:r>
      <w:proofErr w:type="spellStart"/>
      <w:r w:rsidR="00C22591" w:rsidRPr="00C22591">
        <w:rPr>
          <w:rFonts w:ascii="Arial" w:eastAsiaTheme="minorHAnsi" w:hAnsi="Arial" w:cs="Arial"/>
          <w:i/>
          <w:iCs/>
          <w:color w:val="000000"/>
          <w:sz w:val="20"/>
          <w:szCs w:val="20"/>
          <w:lang w:eastAsia="en-US"/>
        </w:rPr>
        <w:t>striata</w:t>
      </w:r>
      <w:proofErr w:type="spellEnd"/>
      <w:r w:rsidR="00C22591" w:rsidRPr="00C22591">
        <w:rPr>
          <w:rFonts w:ascii="Arial" w:eastAsiaTheme="minorHAnsi" w:hAnsi="Arial" w:cs="Arial"/>
          <w:i/>
          <w:iCs/>
          <w:color w:val="000000"/>
          <w:sz w:val="20"/>
          <w:szCs w:val="20"/>
          <w:lang w:eastAsia="en-US"/>
        </w:rPr>
        <w:t xml:space="preserve"> </w:t>
      </w:r>
      <w:r w:rsidR="00C22591" w:rsidRPr="00C22591">
        <w:rPr>
          <w:rFonts w:ascii="Arial" w:eastAsiaTheme="minorHAnsi" w:hAnsi="Arial" w:cs="Arial"/>
          <w:iCs/>
          <w:color w:val="000000"/>
          <w:sz w:val="20"/>
          <w:szCs w:val="20"/>
          <w:lang w:eastAsia="en-US"/>
        </w:rPr>
        <w:t xml:space="preserve">(barbudo-rajado) e </w:t>
      </w:r>
      <w:proofErr w:type="spellStart"/>
      <w:r w:rsidR="00C22591" w:rsidRPr="00C22591">
        <w:rPr>
          <w:rFonts w:ascii="Arial" w:eastAsiaTheme="minorHAnsi" w:hAnsi="Arial" w:cs="Arial"/>
          <w:i/>
          <w:iCs/>
          <w:color w:val="000000"/>
          <w:sz w:val="20"/>
          <w:szCs w:val="20"/>
          <w:lang w:eastAsia="en-US"/>
        </w:rPr>
        <w:t>Drymophila</w:t>
      </w:r>
      <w:proofErr w:type="spellEnd"/>
      <w:r w:rsidR="00C22591" w:rsidRPr="00C22591">
        <w:rPr>
          <w:rFonts w:ascii="Arial" w:eastAsiaTheme="minorHAnsi" w:hAnsi="Arial" w:cs="Arial"/>
          <w:i/>
          <w:iCs/>
          <w:color w:val="000000"/>
          <w:sz w:val="20"/>
          <w:szCs w:val="20"/>
          <w:lang w:eastAsia="en-US"/>
        </w:rPr>
        <w:t xml:space="preserve"> </w:t>
      </w:r>
      <w:proofErr w:type="spellStart"/>
      <w:r w:rsidR="00C22591" w:rsidRPr="00C22591">
        <w:rPr>
          <w:rFonts w:ascii="Arial" w:eastAsiaTheme="minorHAnsi" w:hAnsi="Arial" w:cs="Arial"/>
          <w:i/>
          <w:iCs/>
          <w:color w:val="000000"/>
          <w:sz w:val="20"/>
          <w:szCs w:val="20"/>
          <w:lang w:eastAsia="en-US"/>
        </w:rPr>
        <w:t>ochropyga</w:t>
      </w:r>
      <w:proofErr w:type="spellEnd"/>
      <w:r w:rsidR="00C22591" w:rsidRPr="00C22591">
        <w:rPr>
          <w:rFonts w:ascii="Arial" w:eastAsiaTheme="minorHAnsi" w:hAnsi="Arial" w:cs="Arial"/>
          <w:i/>
          <w:iCs/>
          <w:color w:val="000000"/>
          <w:sz w:val="20"/>
          <w:szCs w:val="20"/>
          <w:lang w:eastAsia="en-US"/>
        </w:rPr>
        <w:t xml:space="preserve"> </w:t>
      </w:r>
      <w:r w:rsidR="00C22591" w:rsidRPr="00C22591">
        <w:rPr>
          <w:rFonts w:ascii="Arial" w:eastAsiaTheme="minorHAnsi" w:hAnsi="Arial" w:cs="Arial"/>
          <w:iCs/>
          <w:color w:val="000000"/>
          <w:sz w:val="20"/>
          <w:szCs w:val="20"/>
          <w:lang w:eastAsia="en-US"/>
        </w:rPr>
        <w:t xml:space="preserve">(choquinha-de-dorso-vermelho), ambas na categoria de quase ameaçadas. Tem-se ainda a espécie </w:t>
      </w:r>
      <w:proofErr w:type="spellStart"/>
      <w:r w:rsidR="00C22591" w:rsidRPr="00C22591">
        <w:rPr>
          <w:rFonts w:ascii="Arial" w:eastAsiaTheme="minorHAnsi" w:hAnsi="Arial" w:cs="Arial"/>
          <w:i/>
          <w:iCs/>
          <w:color w:val="000000"/>
          <w:sz w:val="20"/>
          <w:szCs w:val="20"/>
          <w:lang w:eastAsia="en-US"/>
        </w:rPr>
        <w:t>Scytalopus</w:t>
      </w:r>
      <w:proofErr w:type="spellEnd"/>
      <w:r w:rsidR="00C22591" w:rsidRPr="00C22591">
        <w:rPr>
          <w:rFonts w:ascii="Arial" w:eastAsiaTheme="minorHAnsi" w:hAnsi="Arial" w:cs="Arial"/>
          <w:i/>
          <w:iCs/>
          <w:color w:val="000000"/>
          <w:sz w:val="20"/>
          <w:szCs w:val="20"/>
          <w:lang w:eastAsia="en-US"/>
        </w:rPr>
        <w:t xml:space="preserve"> </w:t>
      </w:r>
      <w:proofErr w:type="spellStart"/>
      <w:r w:rsidR="00C22591" w:rsidRPr="00C22591">
        <w:rPr>
          <w:rFonts w:ascii="Arial" w:eastAsiaTheme="minorHAnsi" w:hAnsi="Arial" w:cs="Arial"/>
          <w:i/>
          <w:iCs/>
          <w:color w:val="000000"/>
          <w:sz w:val="20"/>
          <w:szCs w:val="20"/>
          <w:lang w:eastAsia="en-US"/>
        </w:rPr>
        <w:t>iraiensis</w:t>
      </w:r>
      <w:proofErr w:type="spellEnd"/>
      <w:r w:rsidR="00C22591" w:rsidRPr="00C22591">
        <w:rPr>
          <w:rFonts w:ascii="Arial" w:eastAsiaTheme="minorHAnsi" w:hAnsi="Arial" w:cs="Arial"/>
          <w:i/>
          <w:iCs/>
          <w:color w:val="000000"/>
          <w:sz w:val="20"/>
          <w:szCs w:val="20"/>
          <w:lang w:eastAsia="en-US"/>
        </w:rPr>
        <w:t xml:space="preserve"> </w:t>
      </w:r>
      <w:r w:rsidR="00C22591" w:rsidRPr="00C22591">
        <w:rPr>
          <w:rFonts w:ascii="Arial" w:eastAsiaTheme="minorHAnsi" w:hAnsi="Arial" w:cs="Arial"/>
          <w:iCs/>
          <w:color w:val="000000"/>
          <w:sz w:val="20"/>
          <w:szCs w:val="20"/>
          <w:lang w:eastAsia="en-US"/>
        </w:rPr>
        <w:t>(</w:t>
      </w:r>
      <w:proofErr w:type="spellStart"/>
      <w:r w:rsidR="00C22591" w:rsidRPr="00C22591">
        <w:rPr>
          <w:rFonts w:ascii="Arial" w:eastAsiaTheme="minorHAnsi" w:hAnsi="Arial" w:cs="Arial"/>
          <w:iCs/>
          <w:color w:val="000000"/>
          <w:sz w:val="20"/>
          <w:szCs w:val="20"/>
          <w:lang w:eastAsia="en-US"/>
        </w:rPr>
        <w:t>macuquinho-de-várzea</w:t>
      </w:r>
      <w:proofErr w:type="spellEnd"/>
      <w:r w:rsidR="00C22591" w:rsidRPr="00C22591">
        <w:rPr>
          <w:rFonts w:ascii="Arial" w:eastAsiaTheme="minorHAnsi" w:hAnsi="Arial" w:cs="Arial"/>
          <w:iCs/>
          <w:color w:val="000000"/>
          <w:sz w:val="20"/>
          <w:szCs w:val="20"/>
          <w:lang w:eastAsia="en-US"/>
        </w:rPr>
        <w:t xml:space="preserve">), em perigo de extinção e a espécie </w:t>
      </w:r>
      <w:proofErr w:type="spellStart"/>
      <w:r w:rsidR="00C22591" w:rsidRPr="00C22591">
        <w:rPr>
          <w:rFonts w:ascii="Arial" w:eastAsiaTheme="minorHAnsi" w:hAnsi="Arial" w:cs="Arial"/>
          <w:i/>
          <w:iCs/>
          <w:color w:val="000000"/>
          <w:sz w:val="20"/>
          <w:szCs w:val="20"/>
          <w:lang w:eastAsia="en-US"/>
        </w:rPr>
        <w:t>Sporophila</w:t>
      </w:r>
      <w:proofErr w:type="spellEnd"/>
      <w:r w:rsidR="00C22591" w:rsidRPr="00C22591">
        <w:rPr>
          <w:rFonts w:ascii="Arial" w:eastAsiaTheme="minorHAnsi" w:hAnsi="Arial" w:cs="Arial"/>
          <w:i/>
          <w:iCs/>
          <w:color w:val="000000"/>
          <w:sz w:val="20"/>
          <w:szCs w:val="20"/>
          <w:lang w:eastAsia="en-US"/>
        </w:rPr>
        <w:t xml:space="preserve"> </w:t>
      </w:r>
      <w:proofErr w:type="spellStart"/>
      <w:r w:rsidR="00C22591" w:rsidRPr="00C22591">
        <w:rPr>
          <w:rFonts w:ascii="Arial" w:eastAsiaTheme="minorHAnsi" w:hAnsi="Arial" w:cs="Arial"/>
          <w:i/>
          <w:iCs/>
          <w:color w:val="000000"/>
          <w:sz w:val="20"/>
          <w:szCs w:val="20"/>
          <w:lang w:eastAsia="en-US"/>
        </w:rPr>
        <w:t>falcirostris</w:t>
      </w:r>
      <w:proofErr w:type="spellEnd"/>
      <w:r w:rsidR="00C22591" w:rsidRPr="00C22591">
        <w:rPr>
          <w:rFonts w:ascii="Arial" w:eastAsiaTheme="minorHAnsi" w:hAnsi="Arial" w:cs="Arial"/>
          <w:i/>
          <w:iCs/>
          <w:color w:val="000000"/>
          <w:sz w:val="20"/>
          <w:szCs w:val="20"/>
          <w:lang w:eastAsia="en-US"/>
        </w:rPr>
        <w:t xml:space="preserve"> </w:t>
      </w:r>
      <w:r w:rsidR="00C22591" w:rsidRPr="00C22591">
        <w:rPr>
          <w:rFonts w:ascii="Arial" w:eastAsiaTheme="minorHAnsi" w:hAnsi="Arial" w:cs="Arial"/>
          <w:iCs/>
          <w:color w:val="000000"/>
          <w:sz w:val="20"/>
          <w:szCs w:val="20"/>
          <w:lang w:eastAsia="en-US"/>
        </w:rPr>
        <w:t>(cigarra), em perigo de extinção (MG) e vulnerável (Brasil e IUNC).</w:t>
      </w:r>
    </w:p>
    <w:p w:rsidR="00C22591" w:rsidRPr="00C22591" w:rsidRDefault="00C22591" w:rsidP="00C22591">
      <w:pPr>
        <w:spacing w:line="288" w:lineRule="auto"/>
        <w:ind w:firstLine="709"/>
        <w:jc w:val="both"/>
        <w:rPr>
          <w:rFonts w:eastAsiaTheme="minorHAnsi"/>
          <w:iCs/>
          <w:color w:val="000000"/>
          <w:sz w:val="20"/>
          <w:szCs w:val="20"/>
          <w:lang w:eastAsia="en-US"/>
        </w:rPr>
      </w:pPr>
    </w:p>
    <w:p w:rsidR="00C22591" w:rsidRPr="00732CB3" w:rsidRDefault="00C22591" w:rsidP="00C22591">
      <w:pPr>
        <w:spacing w:line="288" w:lineRule="auto"/>
        <w:jc w:val="both"/>
        <w:rPr>
          <w:rFonts w:ascii="Arial" w:hAnsi="Arial" w:cs="Arial"/>
          <w:b/>
          <w:sz w:val="20"/>
          <w:szCs w:val="20"/>
        </w:rPr>
      </w:pPr>
      <w:r w:rsidRPr="00732CB3">
        <w:rPr>
          <w:rFonts w:ascii="Arial" w:hAnsi="Arial" w:cs="Arial"/>
          <w:b/>
          <w:sz w:val="20"/>
          <w:szCs w:val="20"/>
        </w:rPr>
        <w:t>4.2</w:t>
      </w:r>
      <w:r>
        <w:rPr>
          <w:rFonts w:ascii="Arial" w:hAnsi="Arial" w:cs="Arial"/>
          <w:b/>
          <w:sz w:val="20"/>
          <w:szCs w:val="20"/>
        </w:rPr>
        <w:t>.3</w:t>
      </w:r>
      <w:r w:rsidRPr="00732CB3">
        <w:rPr>
          <w:rFonts w:ascii="Arial" w:hAnsi="Arial" w:cs="Arial"/>
          <w:b/>
          <w:sz w:val="20"/>
          <w:szCs w:val="20"/>
        </w:rPr>
        <w:t xml:space="preserve"> </w:t>
      </w:r>
      <w:r>
        <w:rPr>
          <w:rFonts w:ascii="Arial" w:hAnsi="Arial" w:cs="Arial"/>
          <w:b/>
          <w:sz w:val="20"/>
          <w:szCs w:val="20"/>
        </w:rPr>
        <w:t>Mastof</w:t>
      </w:r>
      <w:r w:rsidRPr="00732CB3">
        <w:rPr>
          <w:rFonts w:ascii="Arial" w:hAnsi="Arial" w:cs="Arial"/>
          <w:b/>
          <w:sz w:val="20"/>
          <w:szCs w:val="20"/>
        </w:rPr>
        <w:t>auna</w:t>
      </w:r>
    </w:p>
    <w:p w:rsidR="00F66835" w:rsidRDefault="00F66835" w:rsidP="000103AB">
      <w:pPr>
        <w:spacing w:line="288" w:lineRule="auto"/>
        <w:ind w:firstLine="709"/>
        <w:jc w:val="both"/>
        <w:rPr>
          <w:rFonts w:ascii="Arial" w:eastAsiaTheme="minorHAnsi" w:hAnsi="Arial" w:cs="Arial"/>
          <w:color w:val="000000"/>
          <w:sz w:val="20"/>
          <w:szCs w:val="20"/>
          <w:lang w:eastAsia="en-US"/>
        </w:rPr>
      </w:pPr>
    </w:p>
    <w:p w:rsidR="00CB65E4" w:rsidRPr="00CB65E4" w:rsidRDefault="00CB65E4" w:rsidP="000103AB">
      <w:pPr>
        <w:spacing w:line="288" w:lineRule="auto"/>
        <w:ind w:firstLine="709"/>
        <w:jc w:val="both"/>
        <w:rPr>
          <w:rFonts w:ascii="Arial" w:hAnsi="Arial" w:cs="Arial"/>
          <w:sz w:val="20"/>
          <w:szCs w:val="20"/>
        </w:rPr>
      </w:pPr>
      <w:r>
        <w:rPr>
          <w:rFonts w:ascii="Arial" w:eastAsiaTheme="minorHAnsi" w:hAnsi="Arial" w:cs="Arial"/>
          <w:color w:val="000000"/>
          <w:sz w:val="20"/>
          <w:szCs w:val="20"/>
          <w:lang w:eastAsia="en-US"/>
        </w:rPr>
        <w:t xml:space="preserve">O </w:t>
      </w:r>
      <w:r w:rsidRPr="00CB65E4">
        <w:rPr>
          <w:rFonts w:ascii="Arial" w:eastAsiaTheme="minorHAnsi" w:hAnsi="Arial" w:cs="Arial"/>
          <w:color w:val="000000"/>
          <w:sz w:val="20"/>
          <w:szCs w:val="20"/>
          <w:lang w:eastAsia="en-US"/>
        </w:rPr>
        <w:t xml:space="preserve">empreendimento não está inserido em </w:t>
      </w:r>
      <w:r w:rsidRPr="00CB65E4">
        <w:rPr>
          <w:rFonts w:ascii="Arial" w:hAnsi="Arial" w:cs="Arial"/>
          <w:sz w:val="20"/>
          <w:szCs w:val="20"/>
        </w:rPr>
        <w:t xml:space="preserve">área prioritária para a conservação em Minas Gerais para o grupo da mastofauna. A metodologia adotada consistiu em estudos científicos disponíveis nas plataformas de busca </w:t>
      </w:r>
      <w:r w:rsidRPr="00CB65E4">
        <w:rPr>
          <w:rFonts w:ascii="Arial" w:hAnsi="Arial" w:cs="Arial"/>
          <w:i/>
          <w:sz w:val="20"/>
          <w:szCs w:val="20"/>
        </w:rPr>
        <w:t xml:space="preserve">Google </w:t>
      </w:r>
      <w:r w:rsidRPr="00CB65E4">
        <w:rPr>
          <w:rFonts w:ascii="Arial" w:hAnsi="Arial" w:cs="Arial"/>
          <w:sz w:val="20"/>
          <w:szCs w:val="20"/>
        </w:rPr>
        <w:t xml:space="preserve">e </w:t>
      </w:r>
      <w:r w:rsidRPr="00CB65E4">
        <w:rPr>
          <w:rFonts w:ascii="Arial" w:hAnsi="Arial" w:cs="Arial"/>
          <w:i/>
          <w:sz w:val="20"/>
          <w:szCs w:val="20"/>
        </w:rPr>
        <w:t>Google Scholar</w:t>
      </w:r>
      <w:r w:rsidRPr="00CB65E4">
        <w:rPr>
          <w:rFonts w:ascii="Arial" w:hAnsi="Arial" w:cs="Arial"/>
          <w:sz w:val="20"/>
          <w:szCs w:val="20"/>
        </w:rPr>
        <w:t xml:space="preserve"> e relatórios técnicos produzidos no município do empreendimento e municípios do entorno, além do </w:t>
      </w:r>
      <w:r w:rsidRPr="00CB65E4">
        <w:rPr>
          <w:rFonts w:ascii="Arial" w:hAnsi="Arial" w:cs="Arial"/>
          <w:i/>
          <w:iCs/>
          <w:sz w:val="20"/>
          <w:szCs w:val="20"/>
        </w:rPr>
        <w:t>SpeciesLink</w:t>
      </w:r>
      <w:r w:rsidRPr="00CB65E4">
        <w:rPr>
          <w:rFonts w:ascii="Arial" w:hAnsi="Arial" w:cs="Arial"/>
          <w:iCs/>
          <w:sz w:val="20"/>
          <w:szCs w:val="20"/>
        </w:rPr>
        <w:t xml:space="preserve">. </w:t>
      </w:r>
      <w:r w:rsidRPr="00CB65E4">
        <w:rPr>
          <w:rFonts w:ascii="Arial" w:hAnsi="Arial" w:cs="Arial"/>
          <w:sz w:val="20"/>
          <w:szCs w:val="20"/>
        </w:rPr>
        <w:t xml:space="preserve">O status de ameaça das espécies </w:t>
      </w:r>
      <w:r w:rsidR="00F96756">
        <w:rPr>
          <w:rFonts w:ascii="Arial" w:hAnsi="Arial" w:cs="Arial"/>
          <w:sz w:val="20"/>
          <w:szCs w:val="20"/>
        </w:rPr>
        <w:t>a</w:t>
      </w:r>
      <w:r w:rsidRPr="00CB65E4">
        <w:rPr>
          <w:rFonts w:ascii="Arial" w:hAnsi="Arial" w:cs="Arial"/>
          <w:sz w:val="20"/>
          <w:szCs w:val="20"/>
        </w:rPr>
        <w:t xml:space="preserve"> nível estadual seguiu a</w:t>
      </w:r>
      <w:r w:rsidR="003106D0">
        <w:rPr>
          <w:rFonts w:ascii="Arial" w:hAnsi="Arial" w:cs="Arial"/>
          <w:sz w:val="20"/>
          <w:szCs w:val="20"/>
        </w:rPr>
        <w:t xml:space="preserve"> </w:t>
      </w:r>
      <w:r w:rsidR="00F96756">
        <w:rPr>
          <w:rFonts w:ascii="Arial" w:hAnsi="Arial" w:cs="Arial"/>
          <w:sz w:val="20"/>
          <w:szCs w:val="20"/>
        </w:rPr>
        <w:t>Deliberação Normativa Copam n.°</w:t>
      </w:r>
      <w:r w:rsidRPr="00CB65E4">
        <w:rPr>
          <w:rFonts w:ascii="Arial" w:hAnsi="Arial" w:cs="Arial"/>
          <w:sz w:val="20"/>
          <w:szCs w:val="20"/>
        </w:rPr>
        <w:t xml:space="preserve"> 147</w:t>
      </w:r>
      <w:r w:rsidR="003106D0">
        <w:rPr>
          <w:rFonts w:ascii="Arial" w:hAnsi="Arial" w:cs="Arial"/>
          <w:sz w:val="20"/>
          <w:szCs w:val="20"/>
        </w:rPr>
        <w:t xml:space="preserve">/ 2010, </w:t>
      </w:r>
      <w:r w:rsidR="00F96756">
        <w:rPr>
          <w:rFonts w:ascii="Arial" w:hAnsi="Arial" w:cs="Arial"/>
          <w:sz w:val="20"/>
          <w:szCs w:val="20"/>
        </w:rPr>
        <w:t>a</w:t>
      </w:r>
      <w:r w:rsidRPr="00CB65E4">
        <w:rPr>
          <w:rFonts w:ascii="Arial" w:hAnsi="Arial" w:cs="Arial"/>
          <w:sz w:val="20"/>
          <w:szCs w:val="20"/>
        </w:rPr>
        <w:t xml:space="preserve"> nível nacional seguiu o</w:t>
      </w:r>
      <w:r w:rsidR="003106D0">
        <w:rPr>
          <w:rFonts w:ascii="Arial" w:hAnsi="Arial" w:cs="Arial"/>
          <w:sz w:val="20"/>
          <w:szCs w:val="20"/>
        </w:rPr>
        <w:t xml:space="preserve"> </w:t>
      </w:r>
      <w:r w:rsidRPr="00CB65E4">
        <w:rPr>
          <w:rFonts w:ascii="Arial" w:hAnsi="Arial" w:cs="Arial"/>
          <w:sz w:val="20"/>
          <w:szCs w:val="20"/>
        </w:rPr>
        <w:t>Livro Vermelho da Fauna B</w:t>
      </w:r>
      <w:r w:rsidR="003106D0">
        <w:rPr>
          <w:rFonts w:ascii="Arial" w:hAnsi="Arial" w:cs="Arial"/>
          <w:sz w:val="20"/>
          <w:szCs w:val="20"/>
        </w:rPr>
        <w:t xml:space="preserve">rasileira Ameaçada de Extinção </w:t>
      </w:r>
      <w:r w:rsidRPr="00CB65E4">
        <w:rPr>
          <w:rFonts w:ascii="Arial" w:hAnsi="Arial" w:cs="Arial"/>
          <w:sz w:val="20"/>
          <w:szCs w:val="20"/>
        </w:rPr>
        <w:t>(MMA</w:t>
      </w:r>
      <w:r w:rsidR="00F96756">
        <w:rPr>
          <w:rFonts w:ascii="Arial" w:hAnsi="Arial" w:cs="Arial"/>
          <w:sz w:val="20"/>
          <w:szCs w:val="20"/>
        </w:rPr>
        <w:t>,</w:t>
      </w:r>
      <w:r w:rsidR="003106D0">
        <w:rPr>
          <w:rFonts w:ascii="Arial" w:hAnsi="Arial" w:cs="Arial"/>
          <w:sz w:val="20"/>
          <w:szCs w:val="20"/>
        </w:rPr>
        <w:t xml:space="preserve"> 2014)</w:t>
      </w:r>
      <w:r w:rsidRPr="00CB65E4">
        <w:rPr>
          <w:rFonts w:ascii="Arial" w:hAnsi="Arial" w:cs="Arial"/>
          <w:sz w:val="20"/>
          <w:szCs w:val="20"/>
        </w:rPr>
        <w:t xml:space="preserve"> e</w:t>
      </w:r>
      <w:r w:rsidR="00F96756">
        <w:rPr>
          <w:rFonts w:ascii="Arial" w:hAnsi="Arial" w:cs="Arial"/>
          <w:sz w:val="20"/>
          <w:szCs w:val="20"/>
        </w:rPr>
        <w:t>, a</w:t>
      </w:r>
      <w:r w:rsidRPr="00CB65E4">
        <w:rPr>
          <w:rFonts w:ascii="Arial" w:hAnsi="Arial" w:cs="Arial"/>
          <w:sz w:val="20"/>
          <w:szCs w:val="20"/>
        </w:rPr>
        <w:t xml:space="preserve"> nível mundial</w:t>
      </w:r>
      <w:r w:rsidR="00F96756">
        <w:rPr>
          <w:rFonts w:ascii="Arial" w:hAnsi="Arial" w:cs="Arial"/>
          <w:sz w:val="20"/>
          <w:szCs w:val="20"/>
        </w:rPr>
        <w:t>,</w:t>
      </w:r>
      <w:r w:rsidRPr="00CB65E4">
        <w:rPr>
          <w:rFonts w:ascii="Arial" w:hAnsi="Arial" w:cs="Arial"/>
          <w:sz w:val="20"/>
          <w:szCs w:val="20"/>
        </w:rPr>
        <w:t xml:space="preserve"> seguiu o “</w:t>
      </w:r>
      <w:proofErr w:type="spellStart"/>
      <w:r w:rsidRPr="00CB65E4">
        <w:rPr>
          <w:rFonts w:ascii="Arial" w:hAnsi="Arial" w:cs="Arial"/>
          <w:i/>
          <w:iCs/>
          <w:sz w:val="20"/>
          <w:szCs w:val="20"/>
        </w:rPr>
        <w:t>The</w:t>
      </w:r>
      <w:proofErr w:type="spellEnd"/>
      <w:r w:rsidRPr="00CB65E4">
        <w:rPr>
          <w:rFonts w:ascii="Arial" w:hAnsi="Arial" w:cs="Arial"/>
          <w:i/>
          <w:iCs/>
          <w:sz w:val="20"/>
          <w:szCs w:val="20"/>
        </w:rPr>
        <w:t xml:space="preserve"> </w:t>
      </w:r>
      <w:r w:rsidRPr="00095698">
        <w:rPr>
          <w:rFonts w:ascii="Arial" w:hAnsi="Arial" w:cs="Arial"/>
          <w:i/>
          <w:iCs/>
          <w:sz w:val="20"/>
          <w:szCs w:val="20"/>
        </w:rPr>
        <w:t xml:space="preserve">IUCN </w:t>
      </w:r>
      <w:proofErr w:type="spellStart"/>
      <w:r w:rsidRPr="00095698">
        <w:rPr>
          <w:rFonts w:ascii="Arial" w:hAnsi="Arial" w:cs="Arial"/>
          <w:i/>
          <w:iCs/>
          <w:sz w:val="20"/>
          <w:szCs w:val="20"/>
        </w:rPr>
        <w:t>Red</w:t>
      </w:r>
      <w:proofErr w:type="spellEnd"/>
      <w:r w:rsidRPr="00095698">
        <w:rPr>
          <w:rFonts w:ascii="Arial" w:hAnsi="Arial" w:cs="Arial"/>
          <w:i/>
          <w:iCs/>
          <w:sz w:val="20"/>
          <w:szCs w:val="20"/>
        </w:rPr>
        <w:t xml:space="preserve"> </w:t>
      </w:r>
      <w:proofErr w:type="spellStart"/>
      <w:r w:rsidR="00095698" w:rsidRPr="00095698">
        <w:rPr>
          <w:rFonts w:ascii="Arial" w:hAnsi="Arial" w:cs="Arial"/>
          <w:i/>
          <w:iCs/>
          <w:sz w:val="20"/>
          <w:szCs w:val="20"/>
        </w:rPr>
        <w:t>List</w:t>
      </w:r>
      <w:proofErr w:type="spellEnd"/>
      <w:r w:rsidR="00095698" w:rsidRPr="00095698">
        <w:rPr>
          <w:rFonts w:ascii="Arial" w:hAnsi="Arial" w:cs="Arial"/>
          <w:i/>
          <w:iCs/>
          <w:sz w:val="20"/>
          <w:szCs w:val="20"/>
        </w:rPr>
        <w:t xml:space="preserve"> </w:t>
      </w:r>
      <w:proofErr w:type="spellStart"/>
      <w:r w:rsidR="00095698" w:rsidRPr="00095698">
        <w:rPr>
          <w:rFonts w:ascii="Arial" w:hAnsi="Arial" w:cs="Arial"/>
          <w:i/>
          <w:iCs/>
          <w:sz w:val="20"/>
          <w:szCs w:val="20"/>
        </w:rPr>
        <w:t>of</w:t>
      </w:r>
      <w:proofErr w:type="spellEnd"/>
      <w:r w:rsidR="00095698" w:rsidRPr="00095698">
        <w:rPr>
          <w:rFonts w:ascii="Arial" w:hAnsi="Arial" w:cs="Arial"/>
          <w:i/>
          <w:iCs/>
          <w:sz w:val="20"/>
          <w:szCs w:val="20"/>
        </w:rPr>
        <w:t xml:space="preserve"> </w:t>
      </w:r>
      <w:proofErr w:type="spellStart"/>
      <w:r w:rsidRPr="00095698">
        <w:rPr>
          <w:rFonts w:ascii="Arial" w:hAnsi="Arial" w:cs="Arial"/>
          <w:i/>
          <w:iCs/>
          <w:sz w:val="20"/>
          <w:szCs w:val="20"/>
        </w:rPr>
        <w:t>Threatened</w:t>
      </w:r>
      <w:proofErr w:type="spellEnd"/>
      <w:r w:rsidRPr="00CB65E4">
        <w:rPr>
          <w:rFonts w:ascii="Arial" w:hAnsi="Arial" w:cs="Arial"/>
          <w:i/>
          <w:iCs/>
          <w:sz w:val="20"/>
          <w:szCs w:val="20"/>
        </w:rPr>
        <w:t xml:space="preserve"> </w:t>
      </w:r>
      <w:proofErr w:type="spellStart"/>
      <w:r w:rsidRPr="00CB65E4">
        <w:rPr>
          <w:rFonts w:ascii="Arial" w:hAnsi="Arial" w:cs="Arial"/>
          <w:i/>
          <w:iCs/>
          <w:sz w:val="20"/>
          <w:szCs w:val="20"/>
        </w:rPr>
        <w:t>Species</w:t>
      </w:r>
      <w:proofErr w:type="spellEnd"/>
      <w:r w:rsidRPr="00CB65E4">
        <w:rPr>
          <w:rFonts w:ascii="Arial" w:hAnsi="Arial" w:cs="Arial"/>
          <w:i/>
          <w:iCs/>
          <w:sz w:val="20"/>
          <w:szCs w:val="20"/>
        </w:rPr>
        <w:t xml:space="preserve"> </w:t>
      </w:r>
      <w:r w:rsidRPr="00CB65E4">
        <w:rPr>
          <w:rFonts w:ascii="Arial" w:hAnsi="Arial" w:cs="Arial"/>
          <w:sz w:val="20"/>
          <w:szCs w:val="20"/>
        </w:rPr>
        <w:t>– Version 2019-2” (IUCN 2019).</w:t>
      </w:r>
    </w:p>
    <w:p w:rsidR="00ED2C97" w:rsidRPr="003C3EE8" w:rsidRDefault="00515255" w:rsidP="00ED2C97">
      <w:pPr>
        <w:spacing w:line="288" w:lineRule="auto"/>
        <w:ind w:firstLine="709"/>
        <w:jc w:val="both"/>
        <w:rPr>
          <w:rFonts w:ascii="Arial" w:eastAsiaTheme="minorHAnsi" w:hAnsi="Arial" w:cs="Arial"/>
          <w:iCs/>
          <w:color w:val="000000"/>
          <w:sz w:val="20"/>
          <w:szCs w:val="20"/>
          <w:lang w:eastAsia="en-US"/>
        </w:rPr>
      </w:pPr>
      <w:r w:rsidRPr="00ED2C97">
        <w:rPr>
          <w:rFonts w:ascii="Arial" w:hAnsi="Arial" w:cs="Arial"/>
          <w:sz w:val="20"/>
          <w:szCs w:val="20"/>
        </w:rPr>
        <w:t>Foram levantadas 73 espécies, pertencentes a 24 famílias, dentre morcegos</w:t>
      </w:r>
      <w:r w:rsidR="009E4893" w:rsidRPr="00ED2C97">
        <w:rPr>
          <w:rFonts w:ascii="Arial" w:hAnsi="Arial" w:cs="Arial"/>
          <w:sz w:val="20"/>
          <w:szCs w:val="20"/>
        </w:rPr>
        <w:t xml:space="preserve"> (23 espécies)</w:t>
      </w:r>
      <w:r w:rsidRPr="00ED2C97">
        <w:rPr>
          <w:rFonts w:ascii="Arial" w:hAnsi="Arial" w:cs="Arial"/>
          <w:sz w:val="20"/>
          <w:szCs w:val="20"/>
        </w:rPr>
        <w:t>, mamíferos terrestres de pequeno</w:t>
      </w:r>
      <w:r w:rsidR="009E4893" w:rsidRPr="00ED2C97">
        <w:rPr>
          <w:rFonts w:ascii="Arial" w:hAnsi="Arial" w:cs="Arial"/>
          <w:sz w:val="20"/>
          <w:szCs w:val="20"/>
        </w:rPr>
        <w:t xml:space="preserve"> </w:t>
      </w:r>
      <w:r w:rsidR="00103BF5">
        <w:rPr>
          <w:rFonts w:ascii="Arial" w:hAnsi="Arial" w:cs="Arial"/>
          <w:sz w:val="20"/>
          <w:szCs w:val="20"/>
        </w:rPr>
        <w:t xml:space="preserve">porte </w:t>
      </w:r>
      <w:r w:rsidR="009E4893" w:rsidRPr="00ED2C97">
        <w:rPr>
          <w:rFonts w:ascii="Arial" w:hAnsi="Arial" w:cs="Arial"/>
          <w:sz w:val="20"/>
          <w:szCs w:val="20"/>
        </w:rPr>
        <w:t>(23 espécies)</w:t>
      </w:r>
      <w:r w:rsidRPr="00ED2C97">
        <w:rPr>
          <w:rFonts w:ascii="Arial" w:hAnsi="Arial" w:cs="Arial"/>
          <w:sz w:val="20"/>
          <w:szCs w:val="20"/>
        </w:rPr>
        <w:t xml:space="preserve">, </w:t>
      </w:r>
      <w:r w:rsidR="00103BF5" w:rsidRPr="00ED2C97">
        <w:rPr>
          <w:rFonts w:ascii="Arial" w:hAnsi="Arial" w:cs="Arial"/>
          <w:sz w:val="20"/>
          <w:szCs w:val="20"/>
        </w:rPr>
        <w:t xml:space="preserve">mamíferos terrestres </w:t>
      </w:r>
      <w:r w:rsidR="00103BF5">
        <w:rPr>
          <w:rFonts w:ascii="Arial" w:hAnsi="Arial" w:cs="Arial"/>
          <w:sz w:val="20"/>
          <w:szCs w:val="20"/>
        </w:rPr>
        <w:t xml:space="preserve">de </w:t>
      </w:r>
      <w:r w:rsidRPr="00ED2C97">
        <w:rPr>
          <w:rFonts w:ascii="Arial" w:hAnsi="Arial" w:cs="Arial"/>
          <w:sz w:val="20"/>
          <w:szCs w:val="20"/>
        </w:rPr>
        <w:t>médio e grande porte</w:t>
      </w:r>
      <w:r w:rsidR="009E4893" w:rsidRPr="00ED2C97">
        <w:rPr>
          <w:rFonts w:ascii="Arial" w:hAnsi="Arial" w:cs="Arial"/>
          <w:sz w:val="20"/>
          <w:szCs w:val="20"/>
        </w:rPr>
        <w:t xml:space="preserve"> (23 espécies)</w:t>
      </w:r>
      <w:r w:rsidRPr="00ED2C97">
        <w:rPr>
          <w:rFonts w:ascii="Arial" w:hAnsi="Arial" w:cs="Arial"/>
          <w:sz w:val="20"/>
          <w:szCs w:val="20"/>
        </w:rPr>
        <w:t xml:space="preserve"> e primatas</w:t>
      </w:r>
      <w:r w:rsidR="009E4893" w:rsidRPr="00ED2C97">
        <w:rPr>
          <w:rFonts w:ascii="Arial" w:hAnsi="Arial" w:cs="Arial"/>
          <w:sz w:val="20"/>
          <w:szCs w:val="20"/>
        </w:rPr>
        <w:t xml:space="preserve"> (4 espécies), dentre as quais</w:t>
      </w:r>
      <w:r w:rsidR="003106D0">
        <w:rPr>
          <w:rFonts w:ascii="Arial" w:hAnsi="Arial" w:cs="Arial"/>
          <w:sz w:val="20"/>
          <w:szCs w:val="20"/>
        </w:rPr>
        <w:t xml:space="preserve"> 6</w:t>
      </w:r>
      <w:r w:rsidR="009E4893" w:rsidRPr="00ED2C97">
        <w:rPr>
          <w:rFonts w:ascii="Arial" w:hAnsi="Arial" w:cs="Arial"/>
          <w:sz w:val="20"/>
          <w:szCs w:val="20"/>
        </w:rPr>
        <w:t xml:space="preserve"> espécies </w:t>
      </w:r>
      <w:r w:rsidR="00103BF5">
        <w:rPr>
          <w:rFonts w:ascii="Arial" w:hAnsi="Arial" w:cs="Arial"/>
          <w:sz w:val="20"/>
          <w:szCs w:val="20"/>
        </w:rPr>
        <w:t>apresentam</w:t>
      </w:r>
      <w:r w:rsidR="009E4893" w:rsidRPr="00ED2C97">
        <w:rPr>
          <w:rFonts w:ascii="Arial" w:hAnsi="Arial" w:cs="Arial"/>
          <w:sz w:val="20"/>
          <w:szCs w:val="20"/>
        </w:rPr>
        <w:t xml:space="preserve"> algum grau de ameaça em</w:t>
      </w:r>
      <w:r w:rsidR="00103BF5">
        <w:rPr>
          <w:rFonts w:ascii="Arial" w:hAnsi="Arial" w:cs="Arial"/>
          <w:sz w:val="20"/>
          <w:szCs w:val="20"/>
        </w:rPr>
        <w:t>,</w:t>
      </w:r>
      <w:r w:rsidR="009E4893" w:rsidRPr="00ED2C97">
        <w:rPr>
          <w:rFonts w:ascii="Arial" w:hAnsi="Arial" w:cs="Arial"/>
          <w:sz w:val="20"/>
          <w:szCs w:val="20"/>
        </w:rPr>
        <w:t xml:space="preserve"> no mínimo</w:t>
      </w:r>
      <w:r w:rsidR="00103BF5">
        <w:rPr>
          <w:rFonts w:ascii="Arial" w:hAnsi="Arial" w:cs="Arial"/>
          <w:sz w:val="20"/>
          <w:szCs w:val="20"/>
        </w:rPr>
        <w:t>,</w:t>
      </w:r>
      <w:r w:rsidR="009E4893" w:rsidRPr="00ED2C97">
        <w:rPr>
          <w:rFonts w:ascii="Arial" w:hAnsi="Arial" w:cs="Arial"/>
          <w:sz w:val="20"/>
          <w:szCs w:val="20"/>
        </w:rPr>
        <w:t xml:space="preserve"> uma das listas vigentes</w:t>
      </w:r>
      <w:r w:rsidR="00ED2C97" w:rsidRPr="00ED2C97">
        <w:rPr>
          <w:rFonts w:ascii="Arial" w:hAnsi="Arial" w:cs="Arial"/>
          <w:sz w:val="20"/>
          <w:szCs w:val="20"/>
        </w:rPr>
        <w:t xml:space="preserve"> (</w:t>
      </w:r>
      <w:proofErr w:type="spellStart"/>
      <w:r w:rsidR="00ED2C97" w:rsidRPr="00ED2C97">
        <w:rPr>
          <w:rFonts w:ascii="Arial" w:eastAsiaTheme="minorHAnsi" w:hAnsi="Arial" w:cs="Arial"/>
          <w:i/>
          <w:iCs/>
          <w:color w:val="000000"/>
          <w:sz w:val="20"/>
          <w:szCs w:val="20"/>
          <w:lang w:eastAsia="en-US"/>
        </w:rPr>
        <w:t>Sapajus</w:t>
      </w:r>
      <w:proofErr w:type="spellEnd"/>
      <w:r w:rsidR="00ED2C97" w:rsidRPr="00ED2C97">
        <w:rPr>
          <w:rFonts w:ascii="Arial" w:eastAsiaTheme="minorHAnsi" w:hAnsi="Arial" w:cs="Arial"/>
          <w:i/>
          <w:iCs/>
          <w:color w:val="000000"/>
          <w:sz w:val="20"/>
          <w:szCs w:val="20"/>
          <w:lang w:eastAsia="en-US"/>
        </w:rPr>
        <w:t xml:space="preserve"> </w:t>
      </w:r>
      <w:proofErr w:type="spellStart"/>
      <w:r w:rsidR="00ED2C97" w:rsidRPr="00ED2C97">
        <w:rPr>
          <w:rFonts w:ascii="Arial" w:eastAsiaTheme="minorHAnsi" w:hAnsi="Arial" w:cs="Arial"/>
          <w:i/>
          <w:iCs/>
          <w:color w:val="000000"/>
          <w:sz w:val="20"/>
          <w:szCs w:val="20"/>
          <w:lang w:eastAsia="en-US"/>
        </w:rPr>
        <w:t>nigritus</w:t>
      </w:r>
      <w:proofErr w:type="spellEnd"/>
      <w:r w:rsidR="00ED2C97" w:rsidRPr="00ED2C97">
        <w:rPr>
          <w:rFonts w:ascii="Arial" w:eastAsiaTheme="minorHAnsi" w:hAnsi="Arial" w:cs="Arial"/>
          <w:i/>
          <w:iCs/>
          <w:color w:val="000000"/>
          <w:sz w:val="20"/>
          <w:szCs w:val="20"/>
          <w:lang w:eastAsia="en-US"/>
        </w:rPr>
        <w:t xml:space="preserve"> </w:t>
      </w:r>
      <w:r w:rsidR="00ED2C97" w:rsidRPr="00ED2C97">
        <w:rPr>
          <w:rFonts w:ascii="Arial" w:eastAsiaTheme="minorHAnsi" w:hAnsi="Arial" w:cs="Arial"/>
          <w:iCs/>
          <w:color w:val="000000"/>
          <w:sz w:val="20"/>
          <w:szCs w:val="20"/>
          <w:lang w:eastAsia="en-US"/>
        </w:rPr>
        <w:t xml:space="preserve">(macaco-prego-preto), </w:t>
      </w:r>
      <w:proofErr w:type="spellStart"/>
      <w:r w:rsidR="00ED2C97" w:rsidRPr="00ED2C97">
        <w:rPr>
          <w:rFonts w:ascii="Arial" w:eastAsiaTheme="minorHAnsi" w:hAnsi="Arial" w:cs="Arial"/>
          <w:i/>
          <w:iCs/>
          <w:color w:val="000000"/>
          <w:sz w:val="20"/>
          <w:szCs w:val="20"/>
          <w:lang w:eastAsia="en-US"/>
        </w:rPr>
        <w:t>Callicebus</w:t>
      </w:r>
      <w:proofErr w:type="spellEnd"/>
      <w:r w:rsidR="00ED2C97" w:rsidRPr="00ED2C97">
        <w:rPr>
          <w:rFonts w:ascii="Arial" w:eastAsiaTheme="minorHAnsi" w:hAnsi="Arial" w:cs="Arial"/>
          <w:i/>
          <w:iCs/>
          <w:color w:val="000000"/>
          <w:sz w:val="20"/>
          <w:szCs w:val="20"/>
          <w:lang w:eastAsia="en-US"/>
        </w:rPr>
        <w:t xml:space="preserve"> </w:t>
      </w:r>
      <w:proofErr w:type="spellStart"/>
      <w:r w:rsidR="00ED2C97" w:rsidRPr="00ED2C97">
        <w:rPr>
          <w:rFonts w:ascii="Arial" w:eastAsiaTheme="minorHAnsi" w:hAnsi="Arial" w:cs="Arial"/>
          <w:i/>
          <w:iCs/>
          <w:color w:val="000000"/>
          <w:sz w:val="20"/>
          <w:szCs w:val="20"/>
          <w:lang w:eastAsia="en-US"/>
        </w:rPr>
        <w:t>nigrifrons</w:t>
      </w:r>
      <w:proofErr w:type="spellEnd"/>
      <w:r w:rsidR="00ED2C97" w:rsidRPr="00ED2C97">
        <w:rPr>
          <w:rFonts w:ascii="Arial" w:eastAsiaTheme="minorHAnsi" w:hAnsi="Arial" w:cs="Arial"/>
          <w:i/>
          <w:iCs/>
          <w:color w:val="000000"/>
          <w:sz w:val="20"/>
          <w:szCs w:val="20"/>
          <w:lang w:eastAsia="en-US"/>
        </w:rPr>
        <w:t xml:space="preserve"> </w:t>
      </w:r>
      <w:r w:rsidR="00ED2C97" w:rsidRPr="00ED2C97">
        <w:rPr>
          <w:rFonts w:ascii="Arial" w:eastAsiaTheme="minorHAnsi" w:hAnsi="Arial" w:cs="Arial"/>
          <w:iCs/>
          <w:color w:val="000000"/>
          <w:sz w:val="20"/>
          <w:szCs w:val="20"/>
          <w:lang w:eastAsia="en-US"/>
        </w:rPr>
        <w:t>(</w:t>
      </w:r>
      <w:proofErr w:type="spellStart"/>
      <w:r w:rsidR="00ED2C97" w:rsidRPr="00ED2C97">
        <w:rPr>
          <w:rFonts w:ascii="Arial" w:eastAsiaTheme="minorHAnsi" w:hAnsi="Arial" w:cs="Arial"/>
          <w:iCs/>
          <w:color w:val="000000"/>
          <w:sz w:val="20"/>
          <w:szCs w:val="20"/>
          <w:lang w:eastAsia="en-US"/>
        </w:rPr>
        <w:t>guigó</w:t>
      </w:r>
      <w:proofErr w:type="spellEnd"/>
      <w:r w:rsidR="00ED2C97" w:rsidRPr="00ED2C97">
        <w:rPr>
          <w:rFonts w:ascii="Arial" w:eastAsiaTheme="minorHAnsi" w:hAnsi="Arial" w:cs="Arial"/>
          <w:iCs/>
          <w:color w:val="000000"/>
          <w:sz w:val="20"/>
          <w:szCs w:val="20"/>
          <w:lang w:eastAsia="en-US"/>
        </w:rPr>
        <w:t xml:space="preserve">), </w:t>
      </w:r>
      <w:r w:rsidR="00ED2C97" w:rsidRPr="00ED2C97">
        <w:rPr>
          <w:rFonts w:ascii="Arial" w:eastAsiaTheme="minorHAnsi" w:hAnsi="Arial" w:cs="Arial"/>
          <w:i/>
          <w:iCs/>
          <w:color w:val="000000"/>
          <w:sz w:val="20"/>
          <w:szCs w:val="20"/>
          <w:lang w:eastAsia="en-US"/>
        </w:rPr>
        <w:t xml:space="preserve">Leopardus pardalis </w:t>
      </w:r>
      <w:r w:rsidR="00ED2C97" w:rsidRPr="00ED2C97">
        <w:rPr>
          <w:rFonts w:ascii="Arial" w:eastAsiaTheme="minorHAnsi" w:hAnsi="Arial" w:cs="Arial"/>
          <w:iCs/>
          <w:color w:val="000000"/>
          <w:sz w:val="20"/>
          <w:szCs w:val="20"/>
          <w:lang w:eastAsia="en-US"/>
        </w:rPr>
        <w:t xml:space="preserve">(jaguatirica), </w:t>
      </w:r>
      <w:proofErr w:type="spellStart"/>
      <w:r w:rsidR="00ED2C97" w:rsidRPr="00ED2C97">
        <w:rPr>
          <w:rFonts w:ascii="Arial" w:eastAsiaTheme="minorHAnsi" w:hAnsi="Arial" w:cs="Arial"/>
          <w:i/>
          <w:iCs/>
          <w:color w:val="000000"/>
          <w:sz w:val="20"/>
          <w:szCs w:val="20"/>
          <w:lang w:eastAsia="en-US"/>
        </w:rPr>
        <w:t>Herpailurus</w:t>
      </w:r>
      <w:proofErr w:type="spellEnd"/>
      <w:r w:rsidR="00ED2C97" w:rsidRPr="00ED2C97">
        <w:rPr>
          <w:rFonts w:ascii="Arial" w:eastAsiaTheme="minorHAnsi" w:hAnsi="Arial" w:cs="Arial"/>
          <w:i/>
          <w:iCs/>
          <w:color w:val="000000"/>
          <w:sz w:val="20"/>
          <w:szCs w:val="20"/>
          <w:lang w:eastAsia="en-US"/>
        </w:rPr>
        <w:t xml:space="preserve"> </w:t>
      </w:r>
      <w:proofErr w:type="spellStart"/>
      <w:r w:rsidR="00ED2C97" w:rsidRPr="00ED2C97">
        <w:rPr>
          <w:rFonts w:ascii="Arial" w:eastAsiaTheme="minorHAnsi" w:hAnsi="Arial" w:cs="Arial"/>
          <w:i/>
          <w:iCs/>
          <w:color w:val="000000"/>
          <w:sz w:val="20"/>
          <w:szCs w:val="20"/>
          <w:lang w:eastAsia="en-US"/>
        </w:rPr>
        <w:t>yagouaroundi</w:t>
      </w:r>
      <w:proofErr w:type="spellEnd"/>
      <w:r w:rsidR="00ED2C97" w:rsidRPr="00ED2C97">
        <w:rPr>
          <w:rFonts w:ascii="Arial" w:eastAsiaTheme="minorHAnsi" w:hAnsi="Arial" w:cs="Arial"/>
          <w:i/>
          <w:iCs/>
          <w:color w:val="000000"/>
          <w:sz w:val="20"/>
          <w:szCs w:val="20"/>
          <w:lang w:eastAsia="en-US"/>
        </w:rPr>
        <w:t xml:space="preserve"> </w:t>
      </w:r>
      <w:r w:rsidR="00ED2C97" w:rsidRPr="00ED2C97">
        <w:rPr>
          <w:rFonts w:ascii="Arial" w:eastAsiaTheme="minorHAnsi" w:hAnsi="Arial" w:cs="Arial"/>
          <w:iCs/>
          <w:color w:val="000000"/>
          <w:sz w:val="20"/>
          <w:szCs w:val="20"/>
          <w:lang w:eastAsia="en-US"/>
        </w:rPr>
        <w:t xml:space="preserve">(gato-mourisco), </w:t>
      </w:r>
      <w:r w:rsidR="00ED2C97" w:rsidRPr="00ED2C97">
        <w:rPr>
          <w:rFonts w:ascii="Arial" w:eastAsiaTheme="minorHAnsi" w:hAnsi="Arial" w:cs="Arial"/>
          <w:i/>
          <w:iCs/>
          <w:color w:val="000000"/>
          <w:sz w:val="20"/>
          <w:szCs w:val="20"/>
          <w:lang w:eastAsia="en-US"/>
        </w:rPr>
        <w:t xml:space="preserve">Puma </w:t>
      </w:r>
      <w:proofErr w:type="spellStart"/>
      <w:r w:rsidR="00ED2C97" w:rsidRPr="00ED2C97">
        <w:rPr>
          <w:rFonts w:ascii="Arial" w:eastAsiaTheme="minorHAnsi" w:hAnsi="Arial" w:cs="Arial"/>
          <w:i/>
          <w:iCs/>
          <w:color w:val="000000"/>
          <w:sz w:val="20"/>
          <w:szCs w:val="20"/>
          <w:lang w:eastAsia="en-US"/>
        </w:rPr>
        <w:t>concolor</w:t>
      </w:r>
      <w:proofErr w:type="spellEnd"/>
      <w:r w:rsidR="00ED2C97" w:rsidRPr="00ED2C97">
        <w:rPr>
          <w:rFonts w:ascii="Arial" w:eastAsiaTheme="minorHAnsi" w:hAnsi="Arial" w:cs="Arial"/>
          <w:i/>
          <w:iCs/>
          <w:color w:val="000000"/>
          <w:sz w:val="20"/>
          <w:szCs w:val="20"/>
          <w:lang w:eastAsia="en-US"/>
        </w:rPr>
        <w:t xml:space="preserve"> </w:t>
      </w:r>
      <w:r w:rsidR="00ED2C97" w:rsidRPr="003C3EE8">
        <w:rPr>
          <w:rFonts w:ascii="Arial" w:eastAsiaTheme="minorHAnsi" w:hAnsi="Arial" w:cs="Arial"/>
          <w:iCs/>
          <w:color w:val="000000"/>
          <w:sz w:val="20"/>
          <w:szCs w:val="20"/>
          <w:lang w:eastAsia="en-US"/>
        </w:rPr>
        <w:t xml:space="preserve">(onça-parda), </w:t>
      </w:r>
      <w:proofErr w:type="spellStart"/>
      <w:r w:rsidR="00ED2C97" w:rsidRPr="00ED2C97">
        <w:rPr>
          <w:rFonts w:ascii="Arial" w:eastAsiaTheme="minorHAnsi" w:hAnsi="Arial" w:cs="Arial"/>
          <w:i/>
          <w:iCs/>
          <w:color w:val="000000"/>
          <w:sz w:val="20"/>
          <w:szCs w:val="20"/>
          <w:lang w:eastAsia="en-US"/>
        </w:rPr>
        <w:t>Chrysocyon</w:t>
      </w:r>
      <w:proofErr w:type="spellEnd"/>
      <w:r w:rsidR="00ED2C97" w:rsidRPr="00ED2C97">
        <w:rPr>
          <w:rFonts w:ascii="Arial" w:eastAsiaTheme="minorHAnsi" w:hAnsi="Arial" w:cs="Arial"/>
          <w:i/>
          <w:iCs/>
          <w:color w:val="000000"/>
          <w:sz w:val="20"/>
          <w:szCs w:val="20"/>
          <w:lang w:eastAsia="en-US"/>
        </w:rPr>
        <w:t xml:space="preserve"> </w:t>
      </w:r>
      <w:proofErr w:type="spellStart"/>
      <w:r w:rsidR="00ED2C97" w:rsidRPr="00ED2C97">
        <w:rPr>
          <w:rFonts w:ascii="Arial" w:eastAsiaTheme="minorHAnsi" w:hAnsi="Arial" w:cs="Arial"/>
          <w:i/>
          <w:iCs/>
          <w:color w:val="000000"/>
          <w:sz w:val="20"/>
          <w:szCs w:val="20"/>
          <w:lang w:eastAsia="en-US"/>
        </w:rPr>
        <w:t>brachyurus</w:t>
      </w:r>
      <w:proofErr w:type="spellEnd"/>
      <w:r w:rsidR="00ED2C97" w:rsidRPr="00ED2C97">
        <w:rPr>
          <w:rFonts w:ascii="Arial" w:eastAsiaTheme="minorHAnsi" w:hAnsi="Arial" w:cs="Arial"/>
          <w:i/>
          <w:iCs/>
          <w:color w:val="000000"/>
          <w:sz w:val="20"/>
          <w:szCs w:val="20"/>
          <w:lang w:eastAsia="en-US"/>
        </w:rPr>
        <w:t xml:space="preserve"> </w:t>
      </w:r>
      <w:r w:rsidR="00ED2C97" w:rsidRPr="003C3EE8">
        <w:rPr>
          <w:rFonts w:ascii="Arial" w:eastAsiaTheme="minorHAnsi" w:hAnsi="Arial" w:cs="Arial"/>
          <w:iCs/>
          <w:color w:val="000000"/>
          <w:sz w:val="20"/>
          <w:szCs w:val="20"/>
          <w:lang w:eastAsia="en-US"/>
        </w:rPr>
        <w:lastRenderedPageBreak/>
        <w:t xml:space="preserve">(lobo-guará)). </w:t>
      </w:r>
      <w:r w:rsidR="003C3EE8" w:rsidRPr="003C3EE8">
        <w:rPr>
          <w:rFonts w:ascii="Arial" w:eastAsiaTheme="minorHAnsi" w:hAnsi="Arial" w:cs="Arial"/>
          <w:iCs/>
          <w:color w:val="000000"/>
          <w:sz w:val="20"/>
          <w:szCs w:val="20"/>
          <w:lang w:eastAsia="en-US"/>
        </w:rPr>
        <w:t>As principais ameaças verificadas referem-se a perda e a fragmentação de habitats, além</w:t>
      </w:r>
      <w:r w:rsidR="00103BF5">
        <w:rPr>
          <w:rFonts w:ascii="Arial" w:eastAsiaTheme="minorHAnsi" w:hAnsi="Arial" w:cs="Arial"/>
          <w:iCs/>
          <w:color w:val="000000"/>
          <w:sz w:val="20"/>
          <w:szCs w:val="20"/>
          <w:lang w:eastAsia="en-US"/>
        </w:rPr>
        <w:t xml:space="preserve"> da</w:t>
      </w:r>
      <w:r w:rsidR="003C3EE8" w:rsidRPr="003C3EE8">
        <w:rPr>
          <w:rFonts w:ascii="Arial" w:eastAsiaTheme="minorHAnsi" w:hAnsi="Arial" w:cs="Arial"/>
          <w:iCs/>
          <w:color w:val="000000"/>
          <w:sz w:val="20"/>
          <w:szCs w:val="20"/>
          <w:lang w:eastAsia="en-US"/>
        </w:rPr>
        <w:t xml:space="preserve"> caça. </w:t>
      </w:r>
      <w:r w:rsidR="009E4893" w:rsidRPr="003C3EE8">
        <w:rPr>
          <w:rFonts w:ascii="Arial" w:hAnsi="Arial" w:cs="Arial"/>
          <w:sz w:val="20"/>
          <w:szCs w:val="20"/>
        </w:rPr>
        <w:t>Além disso, uma espécie de morcego é considerada deficiente de dados para definição de status de conservação</w:t>
      </w:r>
      <w:r w:rsidR="00ED2C97" w:rsidRPr="003C3EE8">
        <w:rPr>
          <w:rFonts w:ascii="Arial" w:hAnsi="Arial" w:cs="Arial"/>
          <w:sz w:val="20"/>
          <w:szCs w:val="20"/>
        </w:rPr>
        <w:t xml:space="preserve"> (</w:t>
      </w:r>
      <w:proofErr w:type="spellStart"/>
      <w:r w:rsidR="00ED2C97" w:rsidRPr="003C3EE8">
        <w:rPr>
          <w:rFonts w:ascii="Arial" w:eastAsiaTheme="minorHAnsi" w:hAnsi="Arial" w:cs="Arial"/>
          <w:i/>
          <w:iCs/>
          <w:sz w:val="20"/>
          <w:szCs w:val="20"/>
          <w:lang w:eastAsia="en-US"/>
        </w:rPr>
        <w:t>Vampyressa</w:t>
      </w:r>
      <w:proofErr w:type="spellEnd"/>
      <w:r w:rsidR="00ED2C97" w:rsidRPr="003C3EE8">
        <w:rPr>
          <w:rFonts w:ascii="Arial" w:eastAsiaTheme="minorHAnsi" w:hAnsi="Arial" w:cs="Arial"/>
          <w:i/>
          <w:iCs/>
          <w:sz w:val="20"/>
          <w:szCs w:val="20"/>
          <w:lang w:eastAsia="en-US"/>
        </w:rPr>
        <w:t xml:space="preserve"> </w:t>
      </w:r>
      <w:proofErr w:type="spellStart"/>
      <w:r w:rsidR="00ED2C97" w:rsidRPr="003C3EE8">
        <w:rPr>
          <w:rFonts w:ascii="Arial" w:eastAsiaTheme="minorHAnsi" w:hAnsi="Arial" w:cs="Arial"/>
          <w:i/>
          <w:iCs/>
          <w:sz w:val="20"/>
          <w:szCs w:val="20"/>
          <w:lang w:eastAsia="en-US"/>
        </w:rPr>
        <w:t>pusilla</w:t>
      </w:r>
      <w:proofErr w:type="spellEnd"/>
      <w:r w:rsidR="00ED2C97" w:rsidRPr="003C3EE8">
        <w:rPr>
          <w:rFonts w:ascii="Arial" w:eastAsiaTheme="minorHAnsi" w:hAnsi="Arial" w:cs="Arial"/>
          <w:i/>
          <w:iCs/>
          <w:sz w:val="20"/>
          <w:szCs w:val="20"/>
          <w:lang w:eastAsia="en-US"/>
        </w:rPr>
        <w:t xml:space="preserve"> </w:t>
      </w:r>
      <w:r w:rsidR="00ED2C97" w:rsidRPr="003C3EE8">
        <w:rPr>
          <w:rFonts w:ascii="Arial" w:eastAsiaTheme="minorHAnsi" w:hAnsi="Arial" w:cs="Arial"/>
          <w:iCs/>
          <w:sz w:val="20"/>
          <w:szCs w:val="20"/>
          <w:lang w:eastAsia="en-US"/>
        </w:rPr>
        <w:t xml:space="preserve">- </w:t>
      </w:r>
      <w:proofErr w:type="spellStart"/>
      <w:r w:rsidR="00ED2C97" w:rsidRPr="003C3EE8">
        <w:rPr>
          <w:rFonts w:ascii="Arial" w:eastAsiaTheme="minorHAnsi" w:hAnsi="Arial" w:cs="Arial"/>
          <w:iCs/>
          <w:sz w:val="20"/>
          <w:szCs w:val="20"/>
          <w:lang w:eastAsia="en-US"/>
        </w:rPr>
        <w:t>m</w:t>
      </w:r>
      <w:r w:rsidR="00ED2C97" w:rsidRPr="00ED2C97">
        <w:rPr>
          <w:rFonts w:ascii="Arial" w:eastAsiaTheme="minorHAnsi" w:hAnsi="Arial" w:cs="Arial"/>
          <w:color w:val="000000"/>
          <w:sz w:val="20"/>
          <w:szCs w:val="20"/>
          <w:lang w:eastAsia="en-US"/>
        </w:rPr>
        <w:t>orcego-de-orelha-amarela</w:t>
      </w:r>
      <w:proofErr w:type="spellEnd"/>
      <w:r w:rsidR="00ED2C97" w:rsidRPr="003C3EE8">
        <w:rPr>
          <w:rFonts w:ascii="Arial" w:eastAsiaTheme="minorHAnsi" w:hAnsi="Arial" w:cs="Arial"/>
          <w:sz w:val="20"/>
          <w:szCs w:val="20"/>
          <w:lang w:eastAsia="en-US"/>
        </w:rPr>
        <w:t>).</w:t>
      </w:r>
    </w:p>
    <w:p w:rsidR="00515255" w:rsidRDefault="00515255" w:rsidP="00E75605">
      <w:pPr>
        <w:spacing w:line="288" w:lineRule="auto"/>
        <w:ind w:firstLine="709"/>
        <w:jc w:val="both"/>
        <w:rPr>
          <w:sz w:val="23"/>
          <w:szCs w:val="23"/>
        </w:rPr>
      </w:pPr>
    </w:p>
    <w:p w:rsidR="00554BAC" w:rsidRPr="00732CB3" w:rsidRDefault="00554BAC" w:rsidP="00554BAC">
      <w:pPr>
        <w:spacing w:line="288" w:lineRule="auto"/>
        <w:jc w:val="both"/>
        <w:rPr>
          <w:rFonts w:ascii="Arial" w:hAnsi="Arial" w:cs="Arial"/>
          <w:b/>
          <w:sz w:val="20"/>
          <w:szCs w:val="20"/>
        </w:rPr>
      </w:pPr>
      <w:r w:rsidRPr="00554BAC">
        <w:rPr>
          <w:rFonts w:ascii="Arial" w:hAnsi="Arial" w:cs="Arial"/>
          <w:b/>
          <w:sz w:val="20"/>
          <w:szCs w:val="20"/>
        </w:rPr>
        <w:t>4.</w:t>
      </w:r>
      <w:r>
        <w:rPr>
          <w:rFonts w:ascii="Arial" w:hAnsi="Arial" w:cs="Arial"/>
          <w:b/>
          <w:sz w:val="20"/>
          <w:szCs w:val="20"/>
        </w:rPr>
        <w:t>3</w:t>
      </w:r>
      <w:r w:rsidRPr="00554BAC">
        <w:rPr>
          <w:rFonts w:ascii="Arial" w:hAnsi="Arial" w:cs="Arial"/>
          <w:b/>
          <w:sz w:val="20"/>
          <w:szCs w:val="20"/>
        </w:rPr>
        <w:t xml:space="preserve"> Fauna</w:t>
      </w:r>
      <w:r>
        <w:rPr>
          <w:rFonts w:ascii="Arial" w:hAnsi="Arial" w:cs="Arial"/>
          <w:b/>
          <w:sz w:val="20"/>
          <w:szCs w:val="20"/>
        </w:rPr>
        <w:t xml:space="preserve"> - Dados primários</w:t>
      </w:r>
    </w:p>
    <w:p w:rsidR="00554BAC" w:rsidRDefault="00554BAC" w:rsidP="00E75605">
      <w:pPr>
        <w:spacing w:line="288" w:lineRule="auto"/>
        <w:ind w:firstLine="709"/>
        <w:jc w:val="both"/>
        <w:rPr>
          <w:sz w:val="23"/>
          <w:szCs w:val="23"/>
        </w:rPr>
      </w:pPr>
    </w:p>
    <w:p w:rsidR="00E75605" w:rsidRPr="001B20C8" w:rsidRDefault="00E75605" w:rsidP="00E75605">
      <w:pPr>
        <w:spacing w:line="288" w:lineRule="auto"/>
        <w:ind w:firstLine="709"/>
        <w:jc w:val="both"/>
        <w:rPr>
          <w:rFonts w:ascii="Arial" w:hAnsi="Arial" w:cs="Arial"/>
          <w:sz w:val="20"/>
          <w:szCs w:val="20"/>
        </w:rPr>
      </w:pPr>
      <w:r w:rsidRPr="00CE74AD">
        <w:rPr>
          <w:rFonts w:ascii="Arial" w:hAnsi="Arial" w:cs="Arial"/>
          <w:sz w:val="20"/>
          <w:szCs w:val="20"/>
        </w:rPr>
        <w:t>Com vistas ao diagnóstico mais fidedigno da fauna local, uma vez que a ADA</w:t>
      </w:r>
      <w:r w:rsidR="00BB676E">
        <w:rPr>
          <w:rFonts w:ascii="Arial" w:hAnsi="Arial" w:cs="Arial"/>
          <w:sz w:val="20"/>
          <w:szCs w:val="20"/>
        </w:rPr>
        <w:t xml:space="preserve"> se</w:t>
      </w:r>
      <w:r w:rsidRPr="00CE74AD">
        <w:rPr>
          <w:rFonts w:ascii="Arial" w:hAnsi="Arial" w:cs="Arial"/>
          <w:sz w:val="20"/>
          <w:szCs w:val="20"/>
        </w:rPr>
        <w:t xml:space="preserve"> localiza em área "extrema" para </w:t>
      </w:r>
      <w:r w:rsidRPr="001B20C8">
        <w:rPr>
          <w:rFonts w:ascii="Arial" w:hAnsi="Arial" w:cs="Arial"/>
          <w:sz w:val="20"/>
          <w:szCs w:val="20"/>
        </w:rPr>
        <w:t xml:space="preserve">conservação da biodiversidade, solicitou-se ao empreendedor a apresentação de </w:t>
      </w:r>
      <w:r w:rsidRPr="001B20C8">
        <w:rPr>
          <w:rFonts w:ascii="Arial" w:eastAsiaTheme="minorHAnsi" w:hAnsi="Arial" w:cs="Arial"/>
          <w:sz w:val="20"/>
          <w:szCs w:val="20"/>
          <w:lang w:eastAsia="en-US"/>
        </w:rPr>
        <w:t>levantamento com dados primários dos grupos faunísticos na área do empreendimento, bem como plano de trabalho para execução do monitoramento de fauna</w:t>
      </w:r>
      <w:r w:rsidR="0078035B" w:rsidRPr="001B20C8">
        <w:rPr>
          <w:rFonts w:ascii="Arial" w:eastAsiaTheme="minorHAnsi" w:hAnsi="Arial" w:cs="Arial"/>
          <w:sz w:val="20"/>
          <w:szCs w:val="20"/>
          <w:lang w:eastAsia="en-US"/>
        </w:rPr>
        <w:t>. Em resposta</w:t>
      </w:r>
      <w:r w:rsidRPr="001B20C8">
        <w:rPr>
          <w:rFonts w:ascii="Arial" w:eastAsiaTheme="minorHAnsi" w:hAnsi="Arial" w:cs="Arial"/>
          <w:sz w:val="20"/>
          <w:szCs w:val="20"/>
          <w:lang w:eastAsia="en-US"/>
        </w:rPr>
        <w:t xml:space="preserve"> à solicitação, fora anexado aos autos processuais levantamento compreendendo os grupos de </w:t>
      </w:r>
      <w:r w:rsidRPr="001B20C8">
        <w:rPr>
          <w:rFonts w:ascii="Arial" w:hAnsi="Arial" w:cs="Arial"/>
          <w:sz w:val="20"/>
          <w:szCs w:val="20"/>
        </w:rPr>
        <w:t>avifauna, herpetofauna e mastofauna</w:t>
      </w:r>
      <w:r w:rsidR="001664A0" w:rsidRPr="001B20C8">
        <w:rPr>
          <w:rFonts w:ascii="Arial" w:hAnsi="Arial" w:cs="Arial"/>
          <w:sz w:val="20"/>
          <w:szCs w:val="20"/>
        </w:rPr>
        <w:t xml:space="preserve"> realizado em duas campanhas, s</w:t>
      </w:r>
      <w:r w:rsidR="00E0308E" w:rsidRPr="001B20C8">
        <w:rPr>
          <w:rFonts w:ascii="Arial" w:hAnsi="Arial" w:cs="Arial"/>
          <w:sz w:val="20"/>
          <w:szCs w:val="20"/>
        </w:rPr>
        <w:t>endo uma na estação seca (julho</w:t>
      </w:r>
      <w:r w:rsidR="001664A0" w:rsidRPr="001B20C8">
        <w:rPr>
          <w:rFonts w:ascii="Arial" w:hAnsi="Arial" w:cs="Arial"/>
          <w:sz w:val="20"/>
          <w:szCs w:val="20"/>
        </w:rPr>
        <w:t>/2020) e outra no período chuvoso (outubro/2020).</w:t>
      </w:r>
    </w:p>
    <w:p w:rsidR="00EF4B13" w:rsidRPr="001B20C8" w:rsidRDefault="00BE0FD8" w:rsidP="00E0308E">
      <w:pPr>
        <w:spacing w:line="288" w:lineRule="auto"/>
        <w:ind w:firstLine="709"/>
        <w:jc w:val="both"/>
        <w:rPr>
          <w:rFonts w:ascii="Arial" w:eastAsiaTheme="minorHAnsi" w:hAnsi="Arial" w:cs="Arial"/>
          <w:color w:val="000000"/>
          <w:sz w:val="20"/>
          <w:szCs w:val="20"/>
          <w:lang w:eastAsia="en-US"/>
        </w:rPr>
      </w:pPr>
      <w:r>
        <w:rPr>
          <w:rFonts w:ascii="Arial" w:hAnsi="Arial" w:cs="Arial"/>
          <w:sz w:val="20"/>
          <w:szCs w:val="20"/>
        </w:rPr>
        <w:t>O</w:t>
      </w:r>
      <w:r w:rsidR="00E0308E" w:rsidRPr="001B20C8">
        <w:rPr>
          <w:rFonts w:ascii="Arial" w:hAnsi="Arial" w:cs="Arial"/>
          <w:sz w:val="20"/>
          <w:szCs w:val="20"/>
        </w:rPr>
        <w:t xml:space="preserve"> inventário da fauna </w:t>
      </w:r>
      <w:r>
        <w:rPr>
          <w:rFonts w:ascii="Arial" w:hAnsi="Arial" w:cs="Arial"/>
          <w:sz w:val="20"/>
          <w:szCs w:val="20"/>
        </w:rPr>
        <w:t>compreendeu</w:t>
      </w:r>
      <w:r w:rsidR="00E0308E" w:rsidRPr="001B20C8">
        <w:rPr>
          <w:rFonts w:ascii="Arial" w:hAnsi="Arial" w:cs="Arial"/>
          <w:sz w:val="20"/>
          <w:szCs w:val="20"/>
        </w:rPr>
        <w:t xml:space="preserve"> </w:t>
      </w:r>
      <w:r w:rsidR="00E0308E" w:rsidRPr="001B20C8">
        <w:rPr>
          <w:rFonts w:ascii="Arial" w:eastAsiaTheme="minorHAnsi" w:hAnsi="Arial" w:cs="Arial"/>
          <w:color w:val="000000"/>
          <w:sz w:val="20"/>
          <w:szCs w:val="20"/>
          <w:lang w:eastAsia="en-US"/>
        </w:rPr>
        <w:t xml:space="preserve">métodos diretos (observação) </w:t>
      </w:r>
      <w:r w:rsidR="00491852">
        <w:rPr>
          <w:rFonts w:ascii="Arial" w:eastAsiaTheme="minorHAnsi" w:hAnsi="Arial" w:cs="Arial"/>
          <w:color w:val="000000"/>
          <w:sz w:val="20"/>
          <w:szCs w:val="20"/>
          <w:lang w:eastAsia="en-US"/>
        </w:rPr>
        <w:t xml:space="preserve">e </w:t>
      </w:r>
      <w:r w:rsidR="00E0308E" w:rsidRPr="001B20C8">
        <w:rPr>
          <w:rFonts w:ascii="Arial" w:eastAsiaTheme="minorHAnsi" w:hAnsi="Arial" w:cs="Arial"/>
          <w:color w:val="000000"/>
          <w:sz w:val="20"/>
          <w:szCs w:val="20"/>
          <w:lang w:eastAsia="en-US"/>
        </w:rPr>
        <w:t>indiretos (observa</w:t>
      </w:r>
      <w:r w:rsidR="0016269E" w:rsidRPr="001B20C8">
        <w:rPr>
          <w:rFonts w:ascii="Arial" w:eastAsiaTheme="minorHAnsi" w:hAnsi="Arial" w:cs="Arial"/>
          <w:color w:val="000000"/>
          <w:sz w:val="20"/>
          <w:szCs w:val="20"/>
          <w:lang w:eastAsia="en-US"/>
        </w:rPr>
        <w:t xml:space="preserve">ções de indícios e entrevistas), considerando ambientes florestais nativos e áreas antropizadas, sem captura de indivíduos. </w:t>
      </w:r>
      <w:r w:rsidR="00EF4B13" w:rsidRPr="001B20C8">
        <w:rPr>
          <w:rFonts w:ascii="Arial" w:hAnsi="Arial" w:cs="Arial"/>
          <w:sz w:val="20"/>
          <w:szCs w:val="20"/>
        </w:rPr>
        <w:t xml:space="preserve">As campanhas para os </w:t>
      </w:r>
      <w:r>
        <w:rPr>
          <w:rFonts w:ascii="Arial" w:hAnsi="Arial" w:cs="Arial"/>
          <w:sz w:val="20"/>
          <w:szCs w:val="20"/>
        </w:rPr>
        <w:t>3</w:t>
      </w:r>
      <w:r w:rsidR="00EF4B13" w:rsidRPr="001B20C8">
        <w:rPr>
          <w:rFonts w:ascii="Arial" w:hAnsi="Arial" w:cs="Arial"/>
          <w:sz w:val="20"/>
          <w:szCs w:val="20"/>
        </w:rPr>
        <w:t xml:space="preserve"> grupos ocorreram de modo concomitante durante 5 dias, com avaliação de </w:t>
      </w:r>
      <w:r>
        <w:rPr>
          <w:rFonts w:ascii="Arial" w:hAnsi="Arial" w:cs="Arial"/>
          <w:sz w:val="20"/>
          <w:szCs w:val="20"/>
        </w:rPr>
        <w:t>10</w:t>
      </w:r>
      <w:r w:rsidR="00EF4B13" w:rsidRPr="001B20C8">
        <w:rPr>
          <w:rFonts w:ascii="Arial" w:hAnsi="Arial" w:cs="Arial"/>
          <w:sz w:val="20"/>
          <w:szCs w:val="20"/>
        </w:rPr>
        <w:t xml:space="preserve"> pontos de amostragem.</w:t>
      </w:r>
    </w:p>
    <w:p w:rsidR="00B45167" w:rsidRPr="001B20C8" w:rsidRDefault="0016269E" w:rsidP="00E0308E">
      <w:pPr>
        <w:spacing w:line="288" w:lineRule="auto"/>
        <w:ind w:firstLine="709"/>
        <w:jc w:val="both"/>
        <w:rPr>
          <w:rFonts w:ascii="Arial" w:hAnsi="Arial" w:cs="Arial"/>
          <w:sz w:val="20"/>
          <w:szCs w:val="20"/>
        </w:rPr>
      </w:pPr>
      <w:r w:rsidRPr="001B20C8">
        <w:rPr>
          <w:rFonts w:ascii="Arial" w:eastAsiaTheme="minorHAnsi" w:hAnsi="Arial" w:cs="Arial"/>
          <w:color w:val="000000"/>
          <w:sz w:val="20"/>
          <w:szCs w:val="20"/>
          <w:lang w:eastAsia="en-US"/>
        </w:rPr>
        <w:t>Para a mastofauna, priorizou-se a busca d</w:t>
      </w:r>
      <w:r w:rsidRPr="001B20C8">
        <w:rPr>
          <w:rFonts w:ascii="Arial" w:hAnsi="Arial" w:cs="Arial"/>
          <w:sz w:val="20"/>
          <w:szCs w:val="20"/>
        </w:rPr>
        <w:t>e vestígios, como pegadas, fezes, tocas e restos alimentares</w:t>
      </w:r>
      <w:r w:rsidR="00A867AE" w:rsidRPr="001B20C8">
        <w:rPr>
          <w:rFonts w:ascii="Arial" w:hAnsi="Arial" w:cs="Arial"/>
          <w:sz w:val="20"/>
          <w:szCs w:val="20"/>
        </w:rPr>
        <w:t xml:space="preserve"> e </w:t>
      </w:r>
      <w:r w:rsidRPr="001B20C8">
        <w:rPr>
          <w:rFonts w:ascii="Arial" w:hAnsi="Arial" w:cs="Arial"/>
          <w:sz w:val="20"/>
          <w:szCs w:val="20"/>
        </w:rPr>
        <w:t xml:space="preserve">por </w:t>
      </w:r>
      <w:r w:rsidRPr="009B4B69">
        <w:rPr>
          <w:rFonts w:ascii="Arial" w:hAnsi="Arial" w:cs="Arial"/>
          <w:sz w:val="20"/>
          <w:szCs w:val="20"/>
        </w:rPr>
        <w:t xml:space="preserve">observação </w:t>
      </w:r>
      <w:r w:rsidR="00A867AE" w:rsidRPr="009B4B69">
        <w:rPr>
          <w:rFonts w:ascii="Arial" w:hAnsi="Arial" w:cs="Arial"/>
          <w:sz w:val="20"/>
          <w:szCs w:val="20"/>
        </w:rPr>
        <w:t xml:space="preserve">diurna (esforço amostral de 40 horas/campanha) </w:t>
      </w:r>
      <w:r w:rsidRPr="009B4B69">
        <w:rPr>
          <w:rFonts w:ascii="Arial" w:hAnsi="Arial" w:cs="Arial"/>
          <w:sz w:val="20"/>
          <w:szCs w:val="20"/>
        </w:rPr>
        <w:t>e armadilhamento fotográfico</w:t>
      </w:r>
      <w:r w:rsidR="00A867AE" w:rsidRPr="009B4B69">
        <w:rPr>
          <w:rFonts w:ascii="Arial" w:hAnsi="Arial" w:cs="Arial"/>
          <w:sz w:val="20"/>
          <w:szCs w:val="20"/>
        </w:rPr>
        <w:t xml:space="preserve"> (esforço amostral de </w:t>
      </w:r>
      <w:r w:rsidR="00BE0FD8">
        <w:rPr>
          <w:rFonts w:ascii="Arial" w:hAnsi="Arial" w:cs="Arial"/>
          <w:sz w:val="20"/>
          <w:szCs w:val="20"/>
        </w:rPr>
        <w:t>240</w:t>
      </w:r>
      <w:r w:rsidR="003A562F" w:rsidRPr="009B4B69">
        <w:rPr>
          <w:rFonts w:ascii="Arial" w:hAnsi="Arial" w:cs="Arial"/>
          <w:sz w:val="20"/>
          <w:szCs w:val="20"/>
        </w:rPr>
        <w:t xml:space="preserve"> </w:t>
      </w:r>
      <w:r w:rsidR="00A867AE" w:rsidRPr="009B4B69">
        <w:rPr>
          <w:rFonts w:ascii="Arial" w:hAnsi="Arial" w:cs="Arial"/>
          <w:sz w:val="20"/>
          <w:szCs w:val="20"/>
        </w:rPr>
        <w:t>horas/campanha</w:t>
      </w:r>
      <w:r w:rsidR="00BE0FD8">
        <w:rPr>
          <w:rFonts w:ascii="Arial" w:hAnsi="Arial" w:cs="Arial"/>
          <w:sz w:val="20"/>
          <w:szCs w:val="20"/>
        </w:rPr>
        <w:t xml:space="preserve"> - 2 armadilhas x 24 horas/dia x 5 dias</w:t>
      </w:r>
      <w:r w:rsidR="00A867AE" w:rsidRPr="009B4B69">
        <w:rPr>
          <w:rFonts w:ascii="Arial" w:hAnsi="Arial" w:cs="Arial"/>
          <w:sz w:val="20"/>
          <w:szCs w:val="20"/>
        </w:rPr>
        <w:t>)</w:t>
      </w:r>
      <w:r w:rsidRPr="009B4B69">
        <w:rPr>
          <w:rFonts w:ascii="Arial" w:hAnsi="Arial" w:cs="Arial"/>
          <w:sz w:val="20"/>
          <w:szCs w:val="20"/>
        </w:rPr>
        <w:t>. O</w:t>
      </w:r>
      <w:r w:rsidRPr="001B20C8">
        <w:rPr>
          <w:rFonts w:ascii="Arial" w:hAnsi="Arial" w:cs="Arial"/>
          <w:sz w:val="20"/>
          <w:szCs w:val="20"/>
        </w:rPr>
        <w:t xml:space="preserve"> levantamento de mamíferos </w:t>
      </w:r>
      <w:r w:rsidR="00B45167" w:rsidRPr="001B20C8">
        <w:rPr>
          <w:rFonts w:ascii="Arial" w:hAnsi="Arial" w:cs="Arial"/>
          <w:sz w:val="20"/>
          <w:szCs w:val="20"/>
        </w:rPr>
        <w:t>priorizou</w:t>
      </w:r>
      <w:r w:rsidRPr="001B20C8">
        <w:rPr>
          <w:rFonts w:ascii="Arial" w:hAnsi="Arial" w:cs="Arial"/>
          <w:sz w:val="20"/>
          <w:szCs w:val="20"/>
        </w:rPr>
        <w:t xml:space="preserve"> a detecção de espécies de médio e grande porte, sem inventário de mamíferos voadores, haja vista que tal grupo não possui relevância para a área em questão.</w:t>
      </w:r>
      <w:r w:rsidR="00B45167" w:rsidRPr="001B20C8">
        <w:rPr>
          <w:rFonts w:ascii="Arial" w:hAnsi="Arial" w:cs="Arial"/>
          <w:sz w:val="20"/>
          <w:szCs w:val="20"/>
        </w:rPr>
        <w:t xml:space="preserve"> Cada </w:t>
      </w:r>
      <w:proofErr w:type="spellStart"/>
      <w:r w:rsidR="00B45167" w:rsidRPr="001B20C8">
        <w:rPr>
          <w:rFonts w:ascii="Arial" w:hAnsi="Arial" w:cs="Arial"/>
          <w:sz w:val="20"/>
          <w:szCs w:val="20"/>
        </w:rPr>
        <w:t>transecto</w:t>
      </w:r>
      <w:proofErr w:type="spellEnd"/>
      <w:r w:rsidR="00B45167" w:rsidRPr="001B20C8">
        <w:rPr>
          <w:rFonts w:ascii="Arial" w:hAnsi="Arial" w:cs="Arial"/>
          <w:sz w:val="20"/>
          <w:szCs w:val="20"/>
        </w:rPr>
        <w:t xml:space="preserve"> foi percorrido a uma velocidade de aproximadamente 1,0 km/hora, sendo iniciado por volta das 6:00 horas da manhã, considerando </w:t>
      </w:r>
      <w:r w:rsidR="00BE0FD8">
        <w:rPr>
          <w:rFonts w:ascii="Arial" w:hAnsi="Arial" w:cs="Arial"/>
          <w:sz w:val="20"/>
          <w:szCs w:val="20"/>
        </w:rPr>
        <w:t xml:space="preserve">os espécimes levantados em ambos </w:t>
      </w:r>
      <w:r w:rsidR="00B45167" w:rsidRPr="001B20C8">
        <w:rPr>
          <w:rFonts w:ascii="Arial" w:hAnsi="Arial" w:cs="Arial"/>
          <w:sz w:val="20"/>
          <w:szCs w:val="20"/>
        </w:rPr>
        <w:t xml:space="preserve">os </w:t>
      </w:r>
      <w:r w:rsidR="00BE0FD8">
        <w:rPr>
          <w:rFonts w:ascii="Arial" w:hAnsi="Arial" w:cs="Arial"/>
          <w:sz w:val="20"/>
          <w:szCs w:val="20"/>
        </w:rPr>
        <w:t>percursos (</w:t>
      </w:r>
      <w:r w:rsidR="00B45167" w:rsidRPr="001B20C8">
        <w:rPr>
          <w:rFonts w:ascii="Arial" w:hAnsi="Arial" w:cs="Arial"/>
          <w:sz w:val="20"/>
          <w:szCs w:val="20"/>
        </w:rPr>
        <w:t>ida e volta</w:t>
      </w:r>
      <w:r w:rsidR="00BE0FD8">
        <w:rPr>
          <w:rFonts w:ascii="Arial" w:hAnsi="Arial" w:cs="Arial"/>
          <w:sz w:val="20"/>
          <w:szCs w:val="20"/>
        </w:rPr>
        <w:t>).</w:t>
      </w:r>
    </w:p>
    <w:p w:rsidR="003A562F" w:rsidRPr="001B20C8" w:rsidRDefault="00EF4B13" w:rsidP="003A562F">
      <w:pPr>
        <w:spacing w:line="288" w:lineRule="auto"/>
        <w:ind w:firstLine="709"/>
        <w:jc w:val="both"/>
        <w:rPr>
          <w:rFonts w:ascii="Arial" w:eastAsiaTheme="minorHAnsi" w:hAnsi="Arial" w:cs="Arial"/>
          <w:color w:val="000000"/>
          <w:sz w:val="20"/>
          <w:szCs w:val="20"/>
          <w:lang w:eastAsia="en-US"/>
        </w:rPr>
      </w:pPr>
      <w:r w:rsidRPr="001B20C8">
        <w:rPr>
          <w:rFonts w:ascii="Arial" w:hAnsi="Arial" w:cs="Arial"/>
          <w:sz w:val="20"/>
          <w:szCs w:val="20"/>
        </w:rPr>
        <w:t xml:space="preserve">Para </w:t>
      </w:r>
      <w:r w:rsidR="003A562F" w:rsidRPr="001B20C8">
        <w:rPr>
          <w:rFonts w:ascii="Arial" w:hAnsi="Arial" w:cs="Arial"/>
          <w:sz w:val="20"/>
          <w:szCs w:val="20"/>
        </w:rPr>
        <w:t>a</w:t>
      </w:r>
      <w:r w:rsidRPr="001B20C8">
        <w:rPr>
          <w:rFonts w:ascii="Arial" w:hAnsi="Arial" w:cs="Arial"/>
          <w:sz w:val="20"/>
          <w:szCs w:val="20"/>
        </w:rPr>
        <w:t xml:space="preserve"> avifauna foram utilizados pontos fixos de observação direta e de vocalização na borda da mata e em trilhas pré-definidas </w:t>
      </w:r>
      <w:r w:rsidR="00BE0FD8">
        <w:rPr>
          <w:rFonts w:ascii="Arial" w:hAnsi="Arial" w:cs="Arial"/>
          <w:sz w:val="20"/>
          <w:szCs w:val="20"/>
        </w:rPr>
        <w:t>no interior de fragmentos florestais na AID</w:t>
      </w:r>
      <w:r w:rsidR="003A562F" w:rsidRPr="001B20C8">
        <w:rPr>
          <w:rFonts w:ascii="Arial" w:hAnsi="Arial" w:cs="Arial"/>
          <w:sz w:val="20"/>
          <w:szCs w:val="20"/>
        </w:rPr>
        <w:t xml:space="preserve"> (pontos de escuta)</w:t>
      </w:r>
      <w:r w:rsidRPr="001B20C8">
        <w:rPr>
          <w:rFonts w:ascii="Arial" w:hAnsi="Arial" w:cs="Arial"/>
          <w:sz w:val="20"/>
          <w:szCs w:val="20"/>
        </w:rPr>
        <w:t xml:space="preserve">, além de avistamentos </w:t>
      </w:r>
      <w:r w:rsidR="003A562F" w:rsidRPr="001B20C8">
        <w:rPr>
          <w:rFonts w:ascii="Arial" w:hAnsi="Arial" w:cs="Arial"/>
          <w:sz w:val="20"/>
          <w:szCs w:val="20"/>
        </w:rPr>
        <w:t xml:space="preserve">ocasionais </w:t>
      </w:r>
      <w:r w:rsidRPr="001B20C8">
        <w:rPr>
          <w:rFonts w:ascii="Arial" w:hAnsi="Arial" w:cs="Arial"/>
          <w:sz w:val="20"/>
          <w:szCs w:val="20"/>
        </w:rPr>
        <w:t xml:space="preserve">durante </w:t>
      </w:r>
      <w:r w:rsidR="00BE0FD8">
        <w:rPr>
          <w:rFonts w:ascii="Arial" w:hAnsi="Arial" w:cs="Arial"/>
          <w:sz w:val="20"/>
          <w:szCs w:val="20"/>
        </w:rPr>
        <w:t>deslocamento pelas</w:t>
      </w:r>
      <w:r w:rsidRPr="001B20C8">
        <w:rPr>
          <w:rFonts w:ascii="Arial" w:hAnsi="Arial" w:cs="Arial"/>
          <w:sz w:val="20"/>
          <w:szCs w:val="20"/>
        </w:rPr>
        <w:t xml:space="preserve"> estradas de acesso.</w:t>
      </w:r>
      <w:r w:rsidR="003A562F" w:rsidRPr="001B20C8">
        <w:rPr>
          <w:rFonts w:ascii="Arial" w:hAnsi="Arial" w:cs="Arial"/>
          <w:sz w:val="20"/>
          <w:szCs w:val="20"/>
        </w:rPr>
        <w:t xml:space="preserve"> O levantamento deste grupo ocorreu na  parte da manhã, após o nascer do sol. Os pontos de amostragem estava</w:t>
      </w:r>
      <w:r w:rsidR="00BE0FD8">
        <w:rPr>
          <w:rFonts w:ascii="Arial" w:hAnsi="Arial" w:cs="Arial"/>
          <w:sz w:val="20"/>
          <w:szCs w:val="20"/>
        </w:rPr>
        <w:t>m distantes 200 metros entre si e foram selecionados</w:t>
      </w:r>
      <w:r w:rsidR="003A562F" w:rsidRPr="001B20C8">
        <w:rPr>
          <w:rFonts w:ascii="Arial" w:hAnsi="Arial" w:cs="Arial"/>
          <w:sz w:val="20"/>
          <w:szCs w:val="20"/>
        </w:rPr>
        <w:t xml:space="preserve"> considerando os diversos </w:t>
      </w:r>
      <w:r w:rsidR="003A562F" w:rsidRPr="003A562F">
        <w:rPr>
          <w:rFonts w:ascii="Arial" w:eastAsiaTheme="minorHAnsi" w:hAnsi="Arial" w:cs="Arial"/>
          <w:color w:val="000000"/>
          <w:sz w:val="20"/>
          <w:szCs w:val="20"/>
          <w:lang w:eastAsia="en-US"/>
        </w:rPr>
        <w:t>microh</w:t>
      </w:r>
      <w:r w:rsidR="00C53502">
        <w:rPr>
          <w:rFonts w:ascii="Arial" w:eastAsiaTheme="minorHAnsi" w:hAnsi="Arial" w:cs="Arial"/>
          <w:color w:val="000000"/>
          <w:sz w:val="20"/>
          <w:szCs w:val="20"/>
          <w:lang w:eastAsia="en-US"/>
        </w:rPr>
        <w:t>a</w:t>
      </w:r>
      <w:r w:rsidR="003A562F" w:rsidRPr="003A562F">
        <w:rPr>
          <w:rFonts w:ascii="Arial" w:eastAsiaTheme="minorHAnsi" w:hAnsi="Arial" w:cs="Arial"/>
          <w:color w:val="000000"/>
          <w:sz w:val="20"/>
          <w:szCs w:val="20"/>
          <w:lang w:eastAsia="en-US"/>
        </w:rPr>
        <w:t>bitats pre</w:t>
      </w:r>
      <w:r w:rsidR="00C53502">
        <w:rPr>
          <w:rFonts w:ascii="Arial" w:eastAsiaTheme="minorHAnsi" w:hAnsi="Arial" w:cs="Arial"/>
          <w:color w:val="000000"/>
          <w:sz w:val="20"/>
          <w:szCs w:val="20"/>
          <w:lang w:eastAsia="en-US"/>
        </w:rPr>
        <w:t>sentes no ambiente local</w:t>
      </w:r>
      <w:r w:rsidR="003A562F" w:rsidRPr="001B20C8">
        <w:rPr>
          <w:rFonts w:ascii="Arial" w:eastAsiaTheme="minorHAnsi" w:hAnsi="Arial" w:cs="Arial"/>
          <w:color w:val="000000"/>
          <w:sz w:val="20"/>
          <w:szCs w:val="20"/>
          <w:lang w:eastAsia="en-US"/>
        </w:rPr>
        <w:t>, com esforço amostral de 40 horas/campanha.</w:t>
      </w:r>
    </w:p>
    <w:p w:rsidR="00EF4B13" w:rsidRDefault="00EF4B13" w:rsidP="00EF4B13">
      <w:pPr>
        <w:spacing w:line="288" w:lineRule="auto"/>
        <w:ind w:firstLine="709"/>
        <w:jc w:val="both"/>
        <w:rPr>
          <w:rFonts w:ascii="Arial" w:hAnsi="Arial" w:cs="Arial"/>
          <w:sz w:val="20"/>
          <w:szCs w:val="20"/>
        </w:rPr>
      </w:pPr>
      <w:r w:rsidRPr="001B20C8">
        <w:rPr>
          <w:rFonts w:ascii="Arial" w:hAnsi="Arial" w:cs="Arial"/>
          <w:sz w:val="20"/>
          <w:szCs w:val="20"/>
        </w:rPr>
        <w:t xml:space="preserve">A herpetofauna, por sua vez, foi amostrada através de procura ativa </w:t>
      </w:r>
      <w:r w:rsidR="003A562F" w:rsidRPr="001B20C8">
        <w:rPr>
          <w:rFonts w:ascii="Arial" w:hAnsi="Arial" w:cs="Arial"/>
          <w:sz w:val="20"/>
          <w:szCs w:val="20"/>
        </w:rPr>
        <w:t xml:space="preserve">e auditiva </w:t>
      </w:r>
      <w:r w:rsidR="00C53502">
        <w:rPr>
          <w:rFonts w:ascii="Arial" w:hAnsi="Arial" w:cs="Arial"/>
          <w:sz w:val="20"/>
          <w:szCs w:val="20"/>
        </w:rPr>
        <w:t xml:space="preserve">abrangendo </w:t>
      </w:r>
      <w:r w:rsidR="003A562F" w:rsidRPr="001B20C8">
        <w:rPr>
          <w:rFonts w:ascii="Arial" w:hAnsi="Arial" w:cs="Arial"/>
          <w:sz w:val="20"/>
          <w:szCs w:val="20"/>
        </w:rPr>
        <w:t xml:space="preserve">os diferentes aspectos biológicos e ecológicos das espécies, </w:t>
      </w:r>
      <w:r w:rsidR="00CF51E6" w:rsidRPr="001B20C8">
        <w:rPr>
          <w:rFonts w:ascii="Arial" w:hAnsi="Arial" w:cs="Arial"/>
          <w:sz w:val="20"/>
          <w:szCs w:val="20"/>
        </w:rPr>
        <w:t xml:space="preserve">tais </w:t>
      </w:r>
      <w:r w:rsidR="003A562F" w:rsidRPr="001B20C8">
        <w:rPr>
          <w:rFonts w:ascii="Arial" w:hAnsi="Arial" w:cs="Arial"/>
          <w:sz w:val="20"/>
          <w:szCs w:val="20"/>
        </w:rPr>
        <w:t xml:space="preserve">como </w:t>
      </w:r>
      <w:r w:rsidR="00CF51E6" w:rsidRPr="001B20C8">
        <w:rPr>
          <w:rFonts w:ascii="Arial" w:hAnsi="Arial" w:cs="Arial"/>
          <w:sz w:val="20"/>
          <w:szCs w:val="20"/>
        </w:rPr>
        <w:t>o período</w:t>
      </w:r>
      <w:r w:rsidR="003A562F" w:rsidRPr="001B20C8">
        <w:rPr>
          <w:rFonts w:ascii="Arial" w:hAnsi="Arial" w:cs="Arial"/>
          <w:sz w:val="20"/>
          <w:szCs w:val="20"/>
        </w:rPr>
        <w:t xml:space="preserve"> de atividades </w:t>
      </w:r>
      <w:r w:rsidR="00CF51E6" w:rsidRPr="001B20C8">
        <w:rPr>
          <w:rFonts w:ascii="Arial" w:hAnsi="Arial" w:cs="Arial"/>
          <w:sz w:val="20"/>
          <w:szCs w:val="20"/>
        </w:rPr>
        <w:t xml:space="preserve">(diurno, vespertino e noturno) e os </w:t>
      </w:r>
      <w:r w:rsidR="003A562F" w:rsidRPr="001B20C8">
        <w:rPr>
          <w:rFonts w:ascii="Arial" w:hAnsi="Arial" w:cs="Arial"/>
          <w:sz w:val="20"/>
          <w:szCs w:val="20"/>
        </w:rPr>
        <w:t>tipos de habitat utilizados (</w:t>
      </w:r>
      <w:r w:rsidR="000C4C79" w:rsidRPr="001B20C8">
        <w:rPr>
          <w:rFonts w:ascii="Arial" w:hAnsi="Arial" w:cs="Arial"/>
          <w:sz w:val="20"/>
          <w:szCs w:val="20"/>
        </w:rPr>
        <w:t xml:space="preserve">ambientes lóticos e lênticos, </w:t>
      </w:r>
      <w:r w:rsidR="003A562F" w:rsidRPr="001B20C8">
        <w:rPr>
          <w:rFonts w:ascii="Arial" w:hAnsi="Arial" w:cs="Arial"/>
          <w:sz w:val="20"/>
          <w:szCs w:val="20"/>
        </w:rPr>
        <w:t>áreas abertas, áreas florestadas, ser</w:t>
      </w:r>
      <w:r w:rsidR="00CF51E6" w:rsidRPr="001B20C8">
        <w:rPr>
          <w:rFonts w:ascii="Arial" w:hAnsi="Arial" w:cs="Arial"/>
          <w:sz w:val="20"/>
          <w:szCs w:val="20"/>
        </w:rPr>
        <w:t>r</w:t>
      </w:r>
      <w:r w:rsidR="003A562F" w:rsidRPr="001B20C8">
        <w:rPr>
          <w:rFonts w:ascii="Arial" w:hAnsi="Arial" w:cs="Arial"/>
          <w:sz w:val="20"/>
          <w:szCs w:val="20"/>
        </w:rPr>
        <w:t>apilheira e estrato arbóreo).</w:t>
      </w:r>
      <w:r w:rsidR="00852138" w:rsidRPr="001B20C8">
        <w:rPr>
          <w:rFonts w:ascii="Arial" w:hAnsi="Arial" w:cs="Arial"/>
          <w:sz w:val="20"/>
          <w:szCs w:val="20"/>
        </w:rPr>
        <w:t xml:space="preserve"> Destaca-se ainda que diferentes microambientes foram investigados, tais como cavidades no solo, rochas, ocos de árvores, troncos caídos, folhiço e galhos.</w:t>
      </w:r>
    </w:p>
    <w:p w:rsidR="001175E9" w:rsidRDefault="001175E9" w:rsidP="00EF4B13">
      <w:pPr>
        <w:spacing w:line="288" w:lineRule="auto"/>
        <w:ind w:firstLine="709"/>
        <w:jc w:val="both"/>
        <w:rPr>
          <w:rFonts w:ascii="Arial" w:hAnsi="Arial" w:cs="Arial"/>
          <w:sz w:val="20"/>
          <w:szCs w:val="20"/>
        </w:rPr>
      </w:pPr>
    </w:p>
    <w:p w:rsidR="001175E9" w:rsidRDefault="001175E9" w:rsidP="001175E9">
      <w:pPr>
        <w:spacing w:line="288" w:lineRule="auto"/>
        <w:jc w:val="both"/>
        <w:rPr>
          <w:rFonts w:ascii="Arial" w:hAnsi="Arial" w:cs="Arial"/>
          <w:b/>
          <w:sz w:val="20"/>
          <w:szCs w:val="20"/>
        </w:rPr>
      </w:pPr>
      <w:r w:rsidRPr="00554BAC">
        <w:rPr>
          <w:rFonts w:ascii="Arial" w:hAnsi="Arial" w:cs="Arial"/>
          <w:b/>
          <w:sz w:val="20"/>
          <w:szCs w:val="20"/>
        </w:rPr>
        <w:t>4.</w:t>
      </w:r>
      <w:r>
        <w:rPr>
          <w:rFonts w:ascii="Arial" w:hAnsi="Arial" w:cs="Arial"/>
          <w:b/>
          <w:sz w:val="20"/>
          <w:szCs w:val="20"/>
        </w:rPr>
        <w:t>3.1</w:t>
      </w:r>
      <w:r w:rsidRPr="00554BAC">
        <w:rPr>
          <w:rFonts w:ascii="Arial" w:hAnsi="Arial" w:cs="Arial"/>
          <w:b/>
          <w:sz w:val="20"/>
          <w:szCs w:val="20"/>
        </w:rPr>
        <w:t xml:space="preserve"> </w:t>
      </w:r>
      <w:r>
        <w:rPr>
          <w:rFonts w:ascii="Arial" w:hAnsi="Arial" w:cs="Arial"/>
          <w:b/>
          <w:sz w:val="20"/>
          <w:szCs w:val="20"/>
        </w:rPr>
        <w:t>Resultados e discussão</w:t>
      </w:r>
    </w:p>
    <w:p w:rsidR="00642C1A" w:rsidRDefault="00642C1A" w:rsidP="001175E9">
      <w:pPr>
        <w:spacing w:line="288" w:lineRule="auto"/>
        <w:jc w:val="both"/>
        <w:rPr>
          <w:rFonts w:ascii="Arial" w:hAnsi="Arial" w:cs="Arial"/>
          <w:b/>
          <w:sz w:val="20"/>
          <w:szCs w:val="20"/>
        </w:rPr>
      </w:pPr>
    </w:p>
    <w:p w:rsidR="00642C1A" w:rsidRPr="007977F9" w:rsidRDefault="00642C1A" w:rsidP="00642C1A">
      <w:pPr>
        <w:spacing w:line="288" w:lineRule="auto"/>
        <w:ind w:firstLine="709"/>
        <w:jc w:val="both"/>
        <w:rPr>
          <w:rFonts w:ascii="Arial" w:hAnsi="Arial" w:cs="Arial"/>
          <w:sz w:val="20"/>
          <w:szCs w:val="20"/>
        </w:rPr>
      </w:pPr>
      <w:r w:rsidRPr="007977F9">
        <w:rPr>
          <w:rFonts w:ascii="Arial" w:hAnsi="Arial" w:cs="Arial"/>
          <w:sz w:val="20"/>
          <w:szCs w:val="20"/>
        </w:rPr>
        <w:t xml:space="preserve">Foram registrados 65 indivíduos de herpetofauna, 340 indivíduos da avifauna e 27 indivíduos da mastofauna, totalizando 432 </w:t>
      </w:r>
      <w:r w:rsidR="003106D0">
        <w:rPr>
          <w:rFonts w:ascii="Arial" w:hAnsi="Arial" w:cs="Arial"/>
          <w:sz w:val="20"/>
          <w:szCs w:val="20"/>
        </w:rPr>
        <w:t>espécimes</w:t>
      </w:r>
      <w:r w:rsidRPr="007977F9">
        <w:rPr>
          <w:rFonts w:ascii="Arial" w:hAnsi="Arial" w:cs="Arial"/>
          <w:sz w:val="20"/>
          <w:szCs w:val="20"/>
        </w:rPr>
        <w:t xml:space="preserve"> nas duas campanhas realizadas em julho</w:t>
      </w:r>
      <w:r w:rsidR="00C53502">
        <w:rPr>
          <w:rFonts w:ascii="Arial" w:hAnsi="Arial" w:cs="Arial"/>
          <w:sz w:val="20"/>
          <w:szCs w:val="20"/>
        </w:rPr>
        <w:t>/2020</w:t>
      </w:r>
      <w:r w:rsidRPr="007977F9">
        <w:rPr>
          <w:rFonts w:ascii="Arial" w:hAnsi="Arial" w:cs="Arial"/>
          <w:sz w:val="20"/>
          <w:szCs w:val="20"/>
        </w:rPr>
        <w:t xml:space="preserve"> e em outubro/2020.</w:t>
      </w:r>
    </w:p>
    <w:p w:rsidR="00895134" w:rsidRPr="007977F9" w:rsidRDefault="00746C2D" w:rsidP="00642C1A">
      <w:pPr>
        <w:spacing w:line="288" w:lineRule="auto"/>
        <w:ind w:firstLine="709"/>
        <w:jc w:val="both"/>
        <w:rPr>
          <w:rFonts w:ascii="Arial" w:hAnsi="Arial" w:cs="Arial"/>
          <w:sz w:val="20"/>
          <w:szCs w:val="20"/>
        </w:rPr>
      </w:pPr>
      <w:r w:rsidRPr="007977F9">
        <w:rPr>
          <w:rFonts w:ascii="Arial" w:hAnsi="Arial" w:cs="Arial"/>
          <w:sz w:val="20"/>
          <w:szCs w:val="20"/>
        </w:rPr>
        <w:t xml:space="preserve">No levantamento de herpetofauna foram </w:t>
      </w:r>
      <w:r w:rsidR="00C53502">
        <w:rPr>
          <w:rFonts w:ascii="Arial" w:hAnsi="Arial" w:cs="Arial"/>
          <w:sz w:val="20"/>
          <w:szCs w:val="20"/>
        </w:rPr>
        <w:t>registradas</w:t>
      </w:r>
      <w:r w:rsidRPr="007977F9">
        <w:rPr>
          <w:rFonts w:ascii="Arial" w:hAnsi="Arial" w:cs="Arial"/>
          <w:sz w:val="20"/>
          <w:szCs w:val="20"/>
        </w:rPr>
        <w:t xml:space="preserve"> 14 espécies, sendo 12 espécies de anfíbios (Classe Amphibia, ordem Anura) e duas espécies de réptil (Classe Reptilia, ordem Squamata).</w:t>
      </w:r>
      <w:r w:rsidR="00DF2B20" w:rsidRPr="007977F9">
        <w:rPr>
          <w:rFonts w:ascii="Arial" w:hAnsi="Arial" w:cs="Arial"/>
          <w:sz w:val="20"/>
          <w:szCs w:val="20"/>
        </w:rPr>
        <w:t xml:space="preserve"> Dentre as espécies, verificou-se a ocorrência de </w:t>
      </w:r>
      <w:r w:rsidR="00DF2B20" w:rsidRPr="007977F9">
        <w:rPr>
          <w:rFonts w:ascii="Arial" w:hAnsi="Arial" w:cs="Arial"/>
          <w:i/>
          <w:sz w:val="20"/>
          <w:szCs w:val="20"/>
        </w:rPr>
        <w:t>Aplastodiscus cavicola</w:t>
      </w:r>
      <w:r w:rsidR="00DF2B20" w:rsidRPr="007977F9">
        <w:rPr>
          <w:rFonts w:ascii="Arial" w:hAnsi="Arial" w:cs="Arial"/>
          <w:sz w:val="20"/>
          <w:szCs w:val="20"/>
        </w:rPr>
        <w:t xml:space="preserve"> (perereca-flautinha), quase ameaçada</w:t>
      </w:r>
      <w:r w:rsidR="009B4B69" w:rsidRPr="007977F9">
        <w:rPr>
          <w:rFonts w:ascii="Arial" w:hAnsi="Arial" w:cs="Arial"/>
          <w:sz w:val="20"/>
          <w:szCs w:val="20"/>
        </w:rPr>
        <w:t>,</w:t>
      </w:r>
      <w:r w:rsidR="00DF2B20" w:rsidRPr="007977F9">
        <w:rPr>
          <w:rFonts w:ascii="Arial" w:hAnsi="Arial" w:cs="Arial"/>
          <w:sz w:val="20"/>
          <w:szCs w:val="20"/>
        </w:rPr>
        <w:t xml:space="preserve"> registrada nas duas campanhas.</w:t>
      </w:r>
      <w:r w:rsidR="00E26ABC" w:rsidRPr="007977F9">
        <w:rPr>
          <w:rFonts w:ascii="Arial" w:hAnsi="Arial" w:cs="Arial"/>
          <w:sz w:val="20"/>
          <w:szCs w:val="20"/>
        </w:rPr>
        <w:t xml:space="preserve"> </w:t>
      </w:r>
      <w:r w:rsidR="00C53502">
        <w:rPr>
          <w:rFonts w:ascii="Arial" w:hAnsi="Arial" w:cs="Arial"/>
          <w:sz w:val="20"/>
          <w:szCs w:val="20"/>
        </w:rPr>
        <w:t xml:space="preserve">As demais 13 espécies </w:t>
      </w:r>
      <w:r w:rsidR="00895134" w:rsidRPr="007977F9">
        <w:rPr>
          <w:rFonts w:ascii="Arial" w:hAnsi="Arial" w:cs="Arial"/>
          <w:sz w:val="20"/>
          <w:szCs w:val="20"/>
        </w:rPr>
        <w:t>são comuns</w:t>
      </w:r>
      <w:r w:rsidR="00C53502">
        <w:rPr>
          <w:rFonts w:ascii="Arial" w:hAnsi="Arial" w:cs="Arial"/>
          <w:sz w:val="20"/>
          <w:szCs w:val="20"/>
        </w:rPr>
        <w:t xml:space="preserve"> da região, conforme outros</w:t>
      </w:r>
      <w:r w:rsidR="00895134" w:rsidRPr="007977F9">
        <w:rPr>
          <w:rFonts w:ascii="Arial" w:hAnsi="Arial" w:cs="Arial"/>
          <w:sz w:val="20"/>
          <w:szCs w:val="20"/>
        </w:rPr>
        <w:t xml:space="preserve"> levantamentos </w:t>
      </w:r>
      <w:r w:rsidR="00C53502">
        <w:rPr>
          <w:rFonts w:ascii="Arial" w:hAnsi="Arial" w:cs="Arial"/>
          <w:sz w:val="20"/>
          <w:szCs w:val="20"/>
        </w:rPr>
        <w:t xml:space="preserve">já </w:t>
      </w:r>
      <w:r w:rsidR="00895134" w:rsidRPr="007977F9">
        <w:rPr>
          <w:rFonts w:ascii="Arial" w:hAnsi="Arial" w:cs="Arial"/>
          <w:sz w:val="20"/>
          <w:szCs w:val="20"/>
        </w:rPr>
        <w:t>realizados</w:t>
      </w:r>
      <w:r w:rsidR="00C53502">
        <w:rPr>
          <w:rFonts w:ascii="Arial" w:hAnsi="Arial" w:cs="Arial"/>
          <w:sz w:val="20"/>
          <w:szCs w:val="20"/>
        </w:rPr>
        <w:t>,</w:t>
      </w:r>
      <w:r w:rsidR="00895134" w:rsidRPr="007977F9">
        <w:rPr>
          <w:rFonts w:ascii="Arial" w:hAnsi="Arial" w:cs="Arial"/>
          <w:sz w:val="20"/>
          <w:szCs w:val="20"/>
        </w:rPr>
        <w:t xml:space="preserve"> e não estão em nenhuma categoria de ameaça de extinção.</w:t>
      </w:r>
    </w:p>
    <w:p w:rsidR="00895134" w:rsidRPr="007977F9" w:rsidRDefault="00E26ABC" w:rsidP="00642C1A">
      <w:pPr>
        <w:spacing w:line="288" w:lineRule="auto"/>
        <w:ind w:firstLine="709"/>
        <w:jc w:val="both"/>
        <w:rPr>
          <w:rFonts w:ascii="Arial" w:hAnsi="Arial" w:cs="Arial"/>
          <w:sz w:val="20"/>
          <w:szCs w:val="20"/>
        </w:rPr>
      </w:pPr>
      <w:r w:rsidRPr="007977F9">
        <w:rPr>
          <w:rFonts w:ascii="Arial" w:hAnsi="Arial" w:cs="Arial"/>
          <w:sz w:val="20"/>
          <w:szCs w:val="20"/>
        </w:rPr>
        <w:t>Em relação ao levantamento de anfíbios (61 indivíduos de 12 espécies), estima-se que tal valor representa 81,35% da riqueza pelo índice de Bootstrap, 72,72% para Jackknife1 e 82,75 para o índice Chao 2.</w:t>
      </w:r>
      <w:r w:rsidR="00895134" w:rsidRPr="007977F9">
        <w:rPr>
          <w:rFonts w:ascii="Arial" w:hAnsi="Arial" w:cs="Arial"/>
          <w:sz w:val="20"/>
          <w:szCs w:val="20"/>
        </w:rPr>
        <w:t xml:space="preserve"> </w:t>
      </w:r>
      <w:r w:rsidR="00895134" w:rsidRPr="007977F9">
        <w:rPr>
          <w:rFonts w:ascii="Arial" w:hAnsi="Arial" w:cs="Arial"/>
          <w:sz w:val="20"/>
          <w:szCs w:val="20"/>
        </w:rPr>
        <w:lastRenderedPageBreak/>
        <w:t xml:space="preserve">Os índices de diversidade de </w:t>
      </w:r>
      <w:proofErr w:type="spellStart"/>
      <w:r w:rsidR="00895134" w:rsidRPr="007977F9">
        <w:rPr>
          <w:rFonts w:ascii="Arial" w:hAnsi="Arial" w:cs="Arial"/>
          <w:sz w:val="20"/>
          <w:szCs w:val="20"/>
        </w:rPr>
        <w:t>Shannon</w:t>
      </w:r>
      <w:proofErr w:type="spellEnd"/>
      <w:r w:rsidR="00895134" w:rsidRPr="007977F9">
        <w:rPr>
          <w:rFonts w:ascii="Arial" w:hAnsi="Arial" w:cs="Arial"/>
          <w:sz w:val="20"/>
          <w:szCs w:val="20"/>
        </w:rPr>
        <w:t xml:space="preserve"> (</w:t>
      </w:r>
      <w:proofErr w:type="spellStart"/>
      <w:r w:rsidR="00895134" w:rsidRPr="007977F9">
        <w:rPr>
          <w:rFonts w:ascii="Arial" w:hAnsi="Arial" w:cs="Arial"/>
          <w:sz w:val="20"/>
          <w:szCs w:val="20"/>
        </w:rPr>
        <w:t>H´</w:t>
      </w:r>
      <w:proofErr w:type="spellEnd"/>
      <w:r w:rsidR="00895134" w:rsidRPr="007977F9">
        <w:rPr>
          <w:rFonts w:ascii="Arial" w:hAnsi="Arial" w:cs="Arial"/>
          <w:sz w:val="20"/>
          <w:szCs w:val="20"/>
        </w:rPr>
        <w:t>) e Simpson calculados para os anfíbios encontrados nas áreas foram, respectivamente, 2,217 e 0,874.</w:t>
      </w:r>
    </w:p>
    <w:p w:rsidR="00DF2B20" w:rsidRPr="007977F9" w:rsidRDefault="00895134" w:rsidP="00642C1A">
      <w:pPr>
        <w:spacing w:line="288" w:lineRule="auto"/>
        <w:ind w:firstLine="709"/>
        <w:jc w:val="both"/>
        <w:rPr>
          <w:rFonts w:ascii="Arial" w:hAnsi="Arial" w:cs="Arial"/>
          <w:sz w:val="20"/>
          <w:szCs w:val="20"/>
        </w:rPr>
      </w:pPr>
      <w:r w:rsidRPr="007977F9">
        <w:rPr>
          <w:rFonts w:ascii="Arial" w:hAnsi="Arial" w:cs="Arial"/>
          <w:sz w:val="20"/>
          <w:szCs w:val="20"/>
        </w:rPr>
        <w:t xml:space="preserve">Os autores do estudo </w:t>
      </w:r>
      <w:r w:rsidR="00C53502">
        <w:rPr>
          <w:rFonts w:ascii="Arial" w:hAnsi="Arial" w:cs="Arial"/>
          <w:sz w:val="20"/>
          <w:szCs w:val="20"/>
        </w:rPr>
        <w:t>destaca</w:t>
      </w:r>
      <w:r w:rsidRPr="007977F9">
        <w:rPr>
          <w:rFonts w:ascii="Arial" w:hAnsi="Arial" w:cs="Arial"/>
          <w:sz w:val="20"/>
          <w:szCs w:val="20"/>
        </w:rPr>
        <w:t>ram que a quantidade de indivíduos e de espécies encontradas dur</w:t>
      </w:r>
      <w:r w:rsidR="00212DF1">
        <w:rPr>
          <w:rFonts w:ascii="Arial" w:hAnsi="Arial" w:cs="Arial"/>
          <w:sz w:val="20"/>
          <w:szCs w:val="20"/>
        </w:rPr>
        <w:t xml:space="preserve">ante as campanhas foi reduzida pelo fato de </w:t>
      </w:r>
      <w:r w:rsidRPr="007977F9">
        <w:rPr>
          <w:rFonts w:ascii="Arial" w:hAnsi="Arial" w:cs="Arial"/>
          <w:sz w:val="20"/>
          <w:szCs w:val="20"/>
        </w:rPr>
        <w:t xml:space="preserve">que a campanha da estação seca (julho) </w:t>
      </w:r>
      <w:r w:rsidR="00212DF1">
        <w:rPr>
          <w:rFonts w:ascii="Arial" w:hAnsi="Arial" w:cs="Arial"/>
          <w:sz w:val="20"/>
          <w:szCs w:val="20"/>
        </w:rPr>
        <w:t>não coincide com as</w:t>
      </w:r>
      <w:r w:rsidRPr="007977F9">
        <w:rPr>
          <w:rFonts w:ascii="Arial" w:hAnsi="Arial" w:cs="Arial"/>
          <w:sz w:val="20"/>
          <w:szCs w:val="20"/>
        </w:rPr>
        <w:t xml:space="preserve"> atividade</w:t>
      </w:r>
      <w:r w:rsidR="00212DF1">
        <w:rPr>
          <w:rFonts w:ascii="Arial" w:hAnsi="Arial" w:cs="Arial"/>
          <w:sz w:val="20"/>
          <w:szCs w:val="20"/>
        </w:rPr>
        <w:t>s</w:t>
      </w:r>
      <w:r w:rsidRPr="007977F9">
        <w:rPr>
          <w:rFonts w:ascii="Arial" w:hAnsi="Arial" w:cs="Arial"/>
          <w:sz w:val="20"/>
          <w:szCs w:val="20"/>
        </w:rPr>
        <w:t xml:space="preserve"> </w:t>
      </w:r>
      <w:r w:rsidR="00212DF1">
        <w:rPr>
          <w:rFonts w:ascii="Arial" w:hAnsi="Arial" w:cs="Arial"/>
          <w:sz w:val="20"/>
          <w:szCs w:val="20"/>
        </w:rPr>
        <w:t xml:space="preserve">desse grupo e </w:t>
      </w:r>
      <w:r w:rsidRPr="007977F9">
        <w:rPr>
          <w:rFonts w:ascii="Arial" w:hAnsi="Arial" w:cs="Arial"/>
          <w:sz w:val="20"/>
          <w:szCs w:val="20"/>
        </w:rPr>
        <w:t xml:space="preserve">que </w:t>
      </w:r>
      <w:r w:rsidR="00212DF1">
        <w:rPr>
          <w:rFonts w:ascii="Arial" w:hAnsi="Arial" w:cs="Arial"/>
          <w:sz w:val="20"/>
          <w:szCs w:val="20"/>
        </w:rPr>
        <w:t>o levantamento</w:t>
      </w:r>
      <w:r w:rsidRPr="007977F9">
        <w:rPr>
          <w:rFonts w:ascii="Arial" w:hAnsi="Arial" w:cs="Arial"/>
          <w:sz w:val="20"/>
          <w:szCs w:val="20"/>
        </w:rPr>
        <w:t xml:space="preserve"> </w:t>
      </w:r>
      <w:r w:rsidR="00212DF1">
        <w:rPr>
          <w:rFonts w:ascii="Arial" w:hAnsi="Arial" w:cs="Arial"/>
          <w:sz w:val="20"/>
          <w:szCs w:val="20"/>
        </w:rPr>
        <w:t xml:space="preserve">de </w:t>
      </w:r>
      <w:r w:rsidRPr="007977F9">
        <w:rPr>
          <w:rFonts w:ascii="Arial" w:hAnsi="Arial" w:cs="Arial"/>
          <w:sz w:val="20"/>
          <w:szCs w:val="20"/>
        </w:rPr>
        <w:t>outubro</w:t>
      </w:r>
      <w:r w:rsidR="00212DF1">
        <w:rPr>
          <w:rFonts w:ascii="Arial" w:hAnsi="Arial" w:cs="Arial"/>
          <w:sz w:val="20"/>
          <w:szCs w:val="20"/>
        </w:rPr>
        <w:t xml:space="preserve"> foi realizado</w:t>
      </w:r>
      <w:r w:rsidRPr="007977F9">
        <w:rPr>
          <w:rFonts w:ascii="Arial" w:hAnsi="Arial" w:cs="Arial"/>
          <w:sz w:val="20"/>
          <w:szCs w:val="20"/>
        </w:rPr>
        <w:t xml:space="preserve"> em período anterior à época de máxima reprodução dos animais. Espera-se que</w:t>
      </w:r>
      <w:r w:rsidR="00212DF1">
        <w:rPr>
          <w:rFonts w:ascii="Arial" w:hAnsi="Arial" w:cs="Arial"/>
          <w:sz w:val="20"/>
          <w:szCs w:val="20"/>
        </w:rPr>
        <w:t>,</w:t>
      </w:r>
      <w:r w:rsidRPr="007977F9">
        <w:rPr>
          <w:rFonts w:ascii="Arial" w:hAnsi="Arial" w:cs="Arial"/>
          <w:sz w:val="20"/>
          <w:szCs w:val="20"/>
        </w:rPr>
        <w:t xml:space="preserve"> com a implementação do Programa de Monitoramento de Fauna na área, os acompanhamentos ao longo das campanhas apresentem quantitativos mais incrementados.</w:t>
      </w:r>
    </w:p>
    <w:p w:rsidR="00DF2B20" w:rsidRPr="007977F9" w:rsidRDefault="00895134" w:rsidP="00642C1A">
      <w:pPr>
        <w:spacing w:line="288" w:lineRule="auto"/>
        <w:ind w:firstLine="709"/>
        <w:jc w:val="both"/>
        <w:rPr>
          <w:rFonts w:ascii="Arial" w:eastAsiaTheme="minorHAnsi" w:hAnsi="Arial" w:cs="Arial"/>
          <w:i/>
          <w:iCs/>
          <w:color w:val="000000"/>
          <w:sz w:val="20"/>
          <w:szCs w:val="20"/>
          <w:lang w:eastAsia="en-US"/>
        </w:rPr>
      </w:pPr>
      <w:r w:rsidRPr="007977F9">
        <w:rPr>
          <w:rFonts w:ascii="Arial" w:hAnsi="Arial" w:cs="Arial"/>
          <w:sz w:val="20"/>
          <w:szCs w:val="20"/>
        </w:rPr>
        <w:t>Para o grupo Squamata, a curva cumulativa das espécies não foi construída em virtude da ocorrência de apenas uma espécie por campanha (</w:t>
      </w:r>
      <w:proofErr w:type="spellStart"/>
      <w:r w:rsidRPr="00895134">
        <w:rPr>
          <w:rFonts w:ascii="Arial" w:eastAsiaTheme="minorHAnsi" w:hAnsi="Arial" w:cs="Arial"/>
          <w:i/>
          <w:iCs/>
          <w:color w:val="000000"/>
          <w:sz w:val="20"/>
          <w:szCs w:val="20"/>
          <w:lang w:eastAsia="en-US"/>
        </w:rPr>
        <w:t>Salvator</w:t>
      </w:r>
      <w:proofErr w:type="spellEnd"/>
      <w:r w:rsidRPr="00895134">
        <w:rPr>
          <w:rFonts w:ascii="Arial" w:eastAsiaTheme="minorHAnsi" w:hAnsi="Arial" w:cs="Arial"/>
          <w:i/>
          <w:iCs/>
          <w:color w:val="000000"/>
          <w:sz w:val="20"/>
          <w:szCs w:val="20"/>
          <w:lang w:eastAsia="en-US"/>
        </w:rPr>
        <w:t xml:space="preserve"> </w:t>
      </w:r>
      <w:proofErr w:type="spellStart"/>
      <w:r w:rsidRPr="00895134">
        <w:rPr>
          <w:rFonts w:ascii="Arial" w:eastAsiaTheme="minorHAnsi" w:hAnsi="Arial" w:cs="Arial"/>
          <w:i/>
          <w:iCs/>
          <w:color w:val="000000"/>
          <w:sz w:val="20"/>
          <w:szCs w:val="20"/>
          <w:lang w:eastAsia="en-US"/>
        </w:rPr>
        <w:t>merianae</w:t>
      </w:r>
      <w:proofErr w:type="spellEnd"/>
      <w:r w:rsidRPr="007977F9">
        <w:rPr>
          <w:rFonts w:ascii="Arial" w:eastAsiaTheme="minorHAnsi" w:hAnsi="Arial" w:cs="Arial"/>
          <w:i/>
          <w:iCs/>
          <w:color w:val="000000"/>
          <w:sz w:val="20"/>
          <w:szCs w:val="20"/>
          <w:lang w:eastAsia="en-US"/>
        </w:rPr>
        <w:t xml:space="preserve"> </w:t>
      </w:r>
      <w:r w:rsidRPr="00766900">
        <w:rPr>
          <w:rFonts w:ascii="Arial" w:eastAsiaTheme="minorHAnsi" w:hAnsi="Arial" w:cs="Arial"/>
          <w:iCs/>
          <w:color w:val="000000"/>
          <w:sz w:val="20"/>
          <w:szCs w:val="20"/>
          <w:lang w:eastAsia="en-US"/>
        </w:rPr>
        <w:t>- teiú (outubro) e</w:t>
      </w:r>
      <w:r w:rsidRPr="007977F9">
        <w:rPr>
          <w:rFonts w:ascii="Arial" w:eastAsiaTheme="minorHAnsi" w:hAnsi="Arial" w:cs="Arial"/>
          <w:i/>
          <w:iCs/>
          <w:color w:val="000000"/>
          <w:sz w:val="20"/>
          <w:szCs w:val="20"/>
          <w:lang w:eastAsia="en-US"/>
        </w:rPr>
        <w:t xml:space="preserve"> </w:t>
      </w:r>
      <w:proofErr w:type="spellStart"/>
      <w:r w:rsidRPr="00895134">
        <w:rPr>
          <w:rFonts w:ascii="Arial" w:eastAsiaTheme="minorHAnsi" w:hAnsi="Arial" w:cs="Arial"/>
          <w:i/>
          <w:iCs/>
          <w:color w:val="000000"/>
          <w:sz w:val="20"/>
          <w:szCs w:val="20"/>
          <w:lang w:eastAsia="en-US"/>
        </w:rPr>
        <w:t>Tropidurus</w:t>
      </w:r>
      <w:proofErr w:type="spellEnd"/>
      <w:r w:rsidRPr="00895134">
        <w:rPr>
          <w:rFonts w:ascii="Arial" w:eastAsiaTheme="minorHAnsi" w:hAnsi="Arial" w:cs="Arial"/>
          <w:i/>
          <w:iCs/>
          <w:color w:val="000000"/>
          <w:sz w:val="20"/>
          <w:szCs w:val="20"/>
          <w:lang w:eastAsia="en-US"/>
        </w:rPr>
        <w:t xml:space="preserve"> </w:t>
      </w:r>
      <w:r w:rsidRPr="00895134">
        <w:rPr>
          <w:rFonts w:ascii="Arial" w:eastAsiaTheme="minorHAnsi" w:hAnsi="Arial" w:cs="Arial"/>
          <w:color w:val="000000"/>
          <w:sz w:val="20"/>
          <w:szCs w:val="20"/>
          <w:lang w:eastAsia="en-US"/>
        </w:rPr>
        <w:t>gr</w:t>
      </w:r>
      <w:r w:rsidRPr="00895134">
        <w:rPr>
          <w:rFonts w:ascii="Arial" w:eastAsiaTheme="minorHAnsi" w:hAnsi="Arial" w:cs="Arial"/>
          <w:i/>
          <w:iCs/>
          <w:color w:val="000000"/>
          <w:sz w:val="20"/>
          <w:szCs w:val="20"/>
          <w:lang w:eastAsia="en-US"/>
        </w:rPr>
        <w:t xml:space="preserve">. </w:t>
      </w:r>
      <w:proofErr w:type="spellStart"/>
      <w:r w:rsidRPr="00895134">
        <w:rPr>
          <w:rFonts w:ascii="Arial" w:eastAsiaTheme="minorHAnsi" w:hAnsi="Arial" w:cs="Arial"/>
          <w:i/>
          <w:iCs/>
          <w:color w:val="000000"/>
          <w:sz w:val="20"/>
          <w:szCs w:val="20"/>
          <w:lang w:eastAsia="en-US"/>
        </w:rPr>
        <w:t>torquatus</w:t>
      </w:r>
      <w:proofErr w:type="spellEnd"/>
      <w:r w:rsidRPr="007977F9">
        <w:rPr>
          <w:rFonts w:ascii="Arial" w:eastAsiaTheme="minorHAnsi" w:hAnsi="Arial" w:cs="Arial"/>
          <w:i/>
          <w:iCs/>
          <w:color w:val="000000"/>
          <w:sz w:val="20"/>
          <w:szCs w:val="20"/>
          <w:lang w:eastAsia="en-US"/>
        </w:rPr>
        <w:t xml:space="preserve"> </w:t>
      </w:r>
      <w:r w:rsidRPr="00766900">
        <w:rPr>
          <w:rFonts w:ascii="Arial" w:eastAsiaTheme="minorHAnsi" w:hAnsi="Arial" w:cs="Arial"/>
          <w:iCs/>
          <w:color w:val="000000"/>
          <w:sz w:val="20"/>
          <w:szCs w:val="20"/>
          <w:lang w:eastAsia="en-US"/>
        </w:rPr>
        <w:t>- calango (julho)).</w:t>
      </w:r>
    </w:p>
    <w:p w:rsidR="003E4872" w:rsidRPr="007977F9" w:rsidRDefault="00A73559" w:rsidP="00642C1A">
      <w:pPr>
        <w:spacing w:line="288" w:lineRule="auto"/>
        <w:ind w:firstLine="709"/>
        <w:jc w:val="both"/>
        <w:rPr>
          <w:rFonts w:ascii="Arial" w:hAnsi="Arial" w:cs="Arial"/>
          <w:sz w:val="20"/>
          <w:szCs w:val="20"/>
        </w:rPr>
      </w:pPr>
      <w:r w:rsidRPr="007977F9">
        <w:rPr>
          <w:rFonts w:ascii="Arial" w:hAnsi="Arial" w:cs="Arial"/>
          <w:sz w:val="20"/>
          <w:szCs w:val="20"/>
        </w:rPr>
        <w:t xml:space="preserve">Para a avifauna foram obtidos 340 registros de 96 espécies de aves, distribuídas em 32 famílias e 15 ordens. Dentre as espécies, verificou-se a ocorrência de </w:t>
      </w:r>
      <w:proofErr w:type="spellStart"/>
      <w:r w:rsidRPr="007977F9">
        <w:rPr>
          <w:rFonts w:ascii="Arial" w:hAnsi="Arial" w:cs="Arial"/>
          <w:i/>
          <w:sz w:val="20"/>
          <w:szCs w:val="20"/>
        </w:rPr>
        <w:t>Drymophila</w:t>
      </w:r>
      <w:proofErr w:type="spellEnd"/>
      <w:r w:rsidRPr="007977F9">
        <w:rPr>
          <w:rFonts w:ascii="Arial" w:hAnsi="Arial" w:cs="Arial"/>
          <w:i/>
          <w:sz w:val="20"/>
          <w:szCs w:val="20"/>
        </w:rPr>
        <w:t xml:space="preserve"> </w:t>
      </w:r>
      <w:proofErr w:type="spellStart"/>
      <w:r w:rsidRPr="007977F9">
        <w:rPr>
          <w:rFonts w:ascii="Arial" w:hAnsi="Arial" w:cs="Arial"/>
          <w:i/>
          <w:sz w:val="20"/>
          <w:szCs w:val="20"/>
        </w:rPr>
        <w:t>ochropyga</w:t>
      </w:r>
      <w:proofErr w:type="spellEnd"/>
      <w:r w:rsidRPr="007977F9">
        <w:rPr>
          <w:rFonts w:ascii="Arial" w:hAnsi="Arial" w:cs="Arial"/>
          <w:sz w:val="20"/>
          <w:szCs w:val="20"/>
        </w:rPr>
        <w:t xml:space="preserve"> (choquinha-de-dorso-vermelho), quase ameaçada, registrada na campanha de outubro</w:t>
      </w:r>
      <w:r w:rsidR="003E4872" w:rsidRPr="007977F9">
        <w:rPr>
          <w:rFonts w:ascii="Arial" w:hAnsi="Arial" w:cs="Arial"/>
          <w:sz w:val="20"/>
          <w:szCs w:val="20"/>
        </w:rPr>
        <w:t>, sendo que as demais espécies (98,95%) encontram-se na categoria "segura" ou "pouco preocupante". Dentre as espécies endê</w:t>
      </w:r>
      <w:r w:rsidR="001A05E2">
        <w:rPr>
          <w:rFonts w:ascii="Arial" w:hAnsi="Arial" w:cs="Arial"/>
          <w:sz w:val="20"/>
          <w:szCs w:val="20"/>
        </w:rPr>
        <w:t>micas do Brasil (IUNC-2020-2), tem</w:t>
      </w:r>
      <w:r w:rsidR="003E4872" w:rsidRPr="007977F9">
        <w:rPr>
          <w:rFonts w:ascii="Arial" w:hAnsi="Arial" w:cs="Arial"/>
          <w:sz w:val="20"/>
          <w:szCs w:val="20"/>
        </w:rPr>
        <w:t xml:space="preserve">-se </w:t>
      </w:r>
      <w:proofErr w:type="spellStart"/>
      <w:r w:rsidR="003E4872" w:rsidRPr="007977F9">
        <w:rPr>
          <w:rFonts w:ascii="Arial" w:hAnsi="Arial" w:cs="Arial"/>
          <w:i/>
          <w:iCs/>
          <w:sz w:val="20"/>
          <w:szCs w:val="20"/>
        </w:rPr>
        <w:t>Aphantochroa</w:t>
      </w:r>
      <w:proofErr w:type="spellEnd"/>
      <w:r w:rsidR="003E4872" w:rsidRPr="007977F9">
        <w:rPr>
          <w:rFonts w:ascii="Arial" w:hAnsi="Arial" w:cs="Arial"/>
          <w:i/>
          <w:iCs/>
          <w:sz w:val="20"/>
          <w:szCs w:val="20"/>
        </w:rPr>
        <w:t xml:space="preserve"> </w:t>
      </w:r>
      <w:proofErr w:type="spellStart"/>
      <w:r w:rsidR="003E4872" w:rsidRPr="007977F9">
        <w:rPr>
          <w:rFonts w:ascii="Arial" w:hAnsi="Arial" w:cs="Arial"/>
          <w:i/>
          <w:iCs/>
          <w:sz w:val="20"/>
          <w:szCs w:val="20"/>
        </w:rPr>
        <w:t>cirrochloris</w:t>
      </w:r>
      <w:proofErr w:type="spellEnd"/>
      <w:r w:rsidR="003E4872" w:rsidRPr="007977F9">
        <w:rPr>
          <w:rFonts w:ascii="Arial" w:hAnsi="Arial" w:cs="Arial"/>
          <w:sz w:val="20"/>
          <w:szCs w:val="20"/>
        </w:rPr>
        <w:t xml:space="preserve">, </w:t>
      </w:r>
      <w:proofErr w:type="spellStart"/>
      <w:r w:rsidR="003E4872" w:rsidRPr="007977F9">
        <w:rPr>
          <w:rFonts w:ascii="Arial" w:hAnsi="Arial" w:cs="Arial"/>
          <w:i/>
          <w:iCs/>
          <w:sz w:val="20"/>
          <w:szCs w:val="20"/>
        </w:rPr>
        <w:t>Ilicura</w:t>
      </w:r>
      <w:proofErr w:type="spellEnd"/>
      <w:r w:rsidR="003E4872" w:rsidRPr="007977F9">
        <w:rPr>
          <w:rFonts w:ascii="Arial" w:hAnsi="Arial" w:cs="Arial"/>
          <w:i/>
          <w:iCs/>
          <w:sz w:val="20"/>
          <w:szCs w:val="20"/>
        </w:rPr>
        <w:t xml:space="preserve"> </w:t>
      </w:r>
      <w:proofErr w:type="spellStart"/>
      <w:r w:rsidR="003E4872" w:rsidRPr="007977F9">
        <w:rPr>
          <w:rFonts w:ascii="Arial" w:hAnsi="Arial" w:cs="Arial"/>
          <w:i/>
          <w:iCs/>
          <w:sz w:val="20"/>
          <w:szCs w:val="20"/>
        </w:rPr>
        <w:t>militaris</w:t>
      </w:r>
      <w:proofErr w:type="spellEnd"/>
      <w:r w:rsidR="003E4872" w:rsidRPr="007977F9">
        <w:rPr>
          <w:rFonts w:ascii="Arial" w:hAnsi="Arial" w:cs="Arial"/>
          <w:i/>
          <w:iCs/>
          <w:sz w:val="20"/>
          <w:szCs w:val="20"/>
        </w:rPr>
        <w:t>,</w:t>
      </w:r>
      <w:r w:rsidR="003E4872" w:rsidRPr="007977F9">
        <w:rPr>
          <w:rFonts w:ascii="Arial" w:hAnsi="Arial" w:cs="Arial"/>
          <w:sz w:val="20"/>
          <w:szCs w:val="20"/>
        </w:rPr>
        <w:t xml:space="preserve"> </w:t>
      </w:r>
      <w:proofErr w:type="spellStart"/>
      <w:r w:rsidR="003E4872" w:rsidRPr="007977F9">
        <w:rPr>
          <w:rFonts w:ascii="Arial" w:hAnsi="Arial" w:cs="Arial"/>
          <w:i/>
          <w:iCs/>
          <w:sz w:val="20"/>
          <w:szCs w:val="20"/>
        </w:rPr>
        <w:t>Todirostrum</w:t>
      </w:r>
      <w:proofErr w:type="spellEnd"/>
      <w:r w:rsidR="003E4872" w:rsidRPr="007977F9">
        <w:rPr>
          <w:rFonts w:ascii="Arial" w:hAnsi="Arial" w:cs="Arial"/>
          <w:i/>
          <w:iCs/>
          <w:sz w:val="20"/>
          <w:szCs w:val="20"/>
        </w:rPr>
        <w:t xml:space="preserve"> </w:t>
      </w:r>
      <w:proofErr w:type="spellStart"/>
      <w:r w:rsidR="003E4872" w:rsidRPr="007977F9">
        <w:rPr>
          <w:rFonts w:ascii="Arial" w:hAnsi="Arial" w:cs="Arial"/>
          <w:i/>
          <w:iCs/>
          <w:sz w:val="20"/>
          <w:szCs w:val="20"/>
        </w:rPr>
        <w:t>poliocephalum</w:t>
      </w:r>
      <w:proofErr w:type="spellEnd"/>
      <w:r w:rsidR="003E4872" w:rsidRPr="007977F9">
        <w:rPr>
          <w:rFonts w:ascii="Arial" w:hAnsi="Arial" w:cs="Arial"/>
          <w:i/>
          <w:iCs/>
          <w:sz w:val="20"/>
          <w:szCs w:val="20"/>
        </w:rPr>
        <w:t>,</w:t>
      </w:r>
      <w:r w:rsidR="003E4872" w:rsidRPr="007977F9">
        <w:rPr>
          <w:rFonts w:ascii="Arial" w:hAnsi="Arial" w:cs="Arial"/>
          <w:sz w:val="20"/>
          <w:szCs w:val="20"/>
        </w:rPr>
        <w:t xml:space="preserve"> </w:t>
      </w:r>
      <w:proofErr w:type="spellStart"/>
      <w:r w:rsidR="003E4872" w:rsidRPr="007977F9">
        <w:rPr>
          <w:rFonts w:ascii="Arial" w:hAnsi="Arial" w:cs="Arial"/>
          <w:i/>
          <w:iCs/>
          <w:sz w:val="20"/>
          <w:szCs w:val="20"/>
        </w:rPr>
        <w:t>Hemithraupis</w:t>
      </w:r>
      <w:proofErr w:type="spellEnd"/>
      <w:r w:rsidR="003E4872" w:rsidRPr="007977F9">
        <w:rPr>
          <w:rFonts w:ascii="Arial" w:hAnsi="Arial" w:cs="Arial"/>
          <w:i/>
          <w:iCs/>
          <w:sz w:val="20"/>
          <w:szCs w:val="20"/>
        </w:rPr>
        <w:t xml:space="preserve"> </w:t>
      </w:r>
      <w:proofErr w:type="spellStart"/>
      <w:r w:rsidR="003E4872" w:rsidRPr="007977F9">
        <w:rPr>
          <w:rFonts w:ascii="Arial" w:hAnsi="Arial" w:cs="Arial"/>
          <w:i/>
          <w:iCs/>
          <w:sz w:val="20"/>
          <w:szCs w:val="20"/>
        </w:rPr>
        <w:t>guira</w:t>
      </w:r>
      <w:proofErr w:type="spellEnd"/>
      <w:r w:rsidR="003E4872" w:rsidRPr="007977F9">
        <w:rPr>
          <w:rFonts w:ascii="Arial" w:hAnsi="Arial" w:cs="Arial"/>
          <w:sz w:val="20"/>
          <w:szCs w:val="20"/>
        </w:rPr>
        <w:t xml:space="preserve">, </w:t>
      </w:r>
      <w:r w:rsidR="003E4872" w:rsidRPr="007977F9">
        <w:rPr>
          <w:rFonts w:ascii="Arial" w:hAnsi="Arial" w:cs="Arial"/>
          <w:i/>
          <w:iCs/>
          <w:sz w:val="20"/>
          <w:szCs w:val="20"/>
        </w:rPr>
        <w:t xml:space="preserve">Tangara </w:t>
      </w:r>
      <w:proofErr w:type="spellStart"/>
      <w:r w:rsidR="003E4872" w:rsidRPr="007977F9">
        <w:rPr>
          <w:rFonts w:ascii="Arial" w:hAnsi="Arial" w:cs="Arial"/>
          <w:i/>
          <w:iCs/>
          <w:sz w:val="20"/>
          <w:szCs w:val="20"/>
        </w:rPr>
        <w:t>cyanoventris</w:t>
      </w:r>
      <w:proofErr w:type="spellEnd"/>
      <w:r w:rsidR="003E4872" w:rsidRPr="007977F9">
        <w:rPr>
          <w:rFonts w:ascii="Arial" w:hAnsi="Arial" w:cs="Arial"/>
          <w:i/>
          <w:iCs/>
          <w:sz w:val="20"/>
          <w:szCs w:val="20"/>
        </w:rPr>
        <w:t xml:space="preserve"> e </w:t>
      </w:r>
      <w:proofErr w:type="spellStart"/>
      <w:r w:rsidR="003E4872" w:rsidRPr="007977F9">
        <w:rPr>
          <w:rFonts w:ascii="Arial" w:hAnsi="Arial" w:cs="Arial"/>
          <w:sz w:val="20"/>
          <w:szCs w:val="20"/>
        </w:rPr>
        <w:t>Hemitriccus</w:t>
      </w:r>
      <w:proofErr w:type="spellEnd"/>
      <w:r w:rsidR="003E4872" w:rsidRPr="007977F9">
        <w:rPr>
          <w:rFonts w:ascii="Arial" w:hAnsi="Arial" w:cs="Arial"/>
          <w:sz w:val="20"/>
          <w:szCs w:val="20"/>
        </w:rPr>
        <w:t xml:space="preserve"> </w:t>
      </w:r>
      <w:proofErr w:type="spellStart"/>
      <w:r w:rsidR="003E4872" w:rsidRPr="007977F9">
        <w:rPr>
          <w:rFonts w:ascii="Arial" w:hAnsi="Arial" w:cs="Arial"/>
          <w:i/>
          <w:iCs/>
          <w:sz w:val="20"/>
          <w:szCs w:val="20"/>
        </w:rPr>
        <w:t>nidipendulus</w:t>
      </w:r>
      <w:proofErr w:type="spellEnd"/>
      <w:r w:rsidR="003E4872" w:rsidRPr="007977F9">
        <w:rPr>
          <w:rFonts w:ascii="Arial" w:hAnsi="Arial" w:cs="Arial"/>
          <w:sz w:val="20"/>
          <w:szCs w:val="20"/>
        </w:rPr>
        <w:t>.</w:t>
      </w:r>
    </w:p>
    <w:p w:rsidR="00A73559" w:rsidRPr="007977F9" w:rsidRDefault="00A73559" w:rsidP="00642C1A">
      <w:pPr>
        <w:spacing w:line="288" w:lineRule="auto"/>
        <w:ind w:firstLine="709"/>
        <w:jc w:val="both"/>
        <w:rPr>
          <w:rFonts w:ascii="Arial" w:hAnsi="Arial" w:cs="Arial"/>
          <w:sz w:val="20"/>
          <w:szCs w:val="20"/>
        </w:rPr>
      </w:pPr>
      <w:r w:rsidRPr="007977F9">
        <w:rPr>
          <w:rFonts w:ascii="Arial" w:hAnsi="Arial" w:cs="Arial"/>
          <w:sz w:val="20"/>
          <w:szCs w:val="20"/>
        </w:rPr>
        <w:t xml:space="preserve">A maioria das famílias (75%) foram registradas </w:t>
      </w:r>
      <w:r w:rsidR="00342DD6" w:rsidRPr="007977F9">
        <w:rPr>
          <w:rFonts w:ascii="Arial" w:hAnsi="Arial" w:cs="Arial"/>
          <w:sz w:val="20"/>
          <w:szCs w:val="20"/>
        </w:rPr>
        <w:t xml:space="preserve">em ambas campanhas, sendo a ordem Passeriforme </w:t>
      </w:r>
      <w:r w:rsidR="008D4130">
        <w:rPr>
          <w:rFonts w:ascii="Arial" w:hAnsi="Arial" w:cs="Arial"/>
          <w:sz w:val="20"/>
          <w:szCs w:val="20"/>
        </w:rPr>
        <w:t xml:space="preserve">com </w:t>
      </w:r>
      <w:r w:rsidR="00824A7A">
        <w:rPr>
          <w:rFonts w:ascii="Arial" w:hAnsi="Arial" w:cs="Arial"/>
          <w:sz w:val="20"/>
          <w:szCs w:val="20"/>
        </w:rPr>
        <w:t xml:space="preserve">o </w:t>
      </w:r>
      <w:r w:rsidR="008D4130">
        <w:rPr>
          <w:rFonts w:ascii="Arial" w:hAnsi="Arial" w:cs="Arial"/>
          <w:sz w:val="20"/>
          <w:szCs w:val="20"/>
        </w:rPr>
        <w:t>maior número de famílias e a mais abundante</w:t>
      </w:r>
      <w:r w:rsidR="00342DD6" w:rsidRPr="007977F9">
        <w:rPr>
          <w:rFonts w:ascii="Arial" w:hAnsi="Arial" w:cs="Arial"/>
          <w:sz w:val="20"/>
          <w:szCs w:val="20"/>
        </w:rPr>
        <w:t>. As campanhas não apresentaram diferença qua</w:t>
      </w:r>
      <w:r w:rsidR="003106D0">
        <w:rPr>
          <w:rFonts w:ascii="Arial" w:hAnsi="Arial" w:cs="Arial"/>
          <w:sz w:val="20"/>
          <w:szCs w:val="20"/>
        </w:rPr>
        <w:t>li-quanti</w:t>
      </w:r>
      <w:r w:rsidR="00824A7A">
        <w:rPr>
          <w:rFonts w:ascii="Arial" w:hAnsi="Arial" w:cs="Arial"/>
          <w:sz w:val="20"/>
          <w:szCs w:val="20"/>
        </w:rPr>
        <w:t>tativa</w:t>
      </w:r>
      <w:r w:rsidR="003106D0">
        <w:rPr>
          <w:rFonts w:ascii="Arial" w:hAnsi="Arial" w:cs="Arial"/>
          <w:sz w:val="20"/>
          <w:szCs w:val="20"/>
        </w:rPr>
        <w:t xml:space="preserve"> </w:t>
      </w:r>
      <w:r w:rsidR="003106D0" w:rsidRPr="007977F9">
        <w:rPr>
          <w:rFonts w:ascii="Arial" w:hAnsi="Arial" w:cs="Arial"/>
          <w:sz w:val="20"/>
          <w:szCs w:val="20"/>
        </w:rPr>
        <w:t>significativa</w:t>
      </w:r>
      <w:r w:rsidR="00342DD6" w:rsidRPr="007977F9">
        <w:rPr>
          <w:rFonts w:ascii="Arial" w:hAnsi="Arial" w:cs="Arial"/>
          <w:sz w:val="20"/>
          <w:szCs w:val="20"/>
        </w:rPr>
        <w:t>, uma vez que o grupo avifauna tem mobilidade facilitada pelo voo, não se restringindo a uma ou outra área.</w:t>
      </w:r>
    </w:p>
    <w:p w:rsidR="00A73559" w:rsidRPr="007977F9" w:rsidRDefault="00F80BDB" w:rsidP="00642C1A">
      <w:pPr>
        <w:spacing w:line="288" w:lineRule="auto"/>
        <w:ind w:firstLine="709"/>
        <w:jc w:val="both"/>
        <w:rPr>
          <w:rFonts w:ascii="Arial" w:hAnsi="Arial" w:cs="Arial"/>
          <w:sz w:val="20"/>
          <w:szCs w:val="20"/>
        </w:rPr>
      </w:pPr>
      <w:r w:rsidRPr="007977F9">
        <w:rPr>
          <w:rFonts w:ascii="Arial" w:hAnsi="Arial" w:cs="Arial"/>
          <w:sz w:val="20"/>
          <w:szCs w:val="20"/>
        </w:rPr>
        <w:t xml:space="preserve">As espécies que obtiveram o maior índice de abundância (IPA) foram </w:t>
      </w:r>
      <w:proofErr w:type="spellStart"/>
      <w:r w:rsidRPr="007977F9">
        <w:rPr>
          <w:rFonts w:ascii="Arial" w:hAnsi="Arial" w:cs="Arial"/>
          <w:i/>
          <w:iCs/>
          <w:sz w:val="20"/>
          <w:szCs w:val="20"/>
        </w:rPr>
        <w:t>Pygochelidon</w:t>
      </w:r>
      <w:proofErr w:type="spellEnd"/>
      <w:r w:rsidRPr="007977F9">
        <w:rPr>
          <w:rFonts w:ascii="Arial" w:hAnsi="Arial" w:cs="Arial"/>
          <w:i/>
          <w:iCs/>
          <w:sz w:val="20"/>
          <w:szCs w:val="20"/>
        </w:rPr>
        <w:t xml:space="preserve"> </w:t>
      </w:r>
      <w:proofErr w:type="spellStart"/>
      <w:r w:rsidRPr="007977F9">
        <w:rPr>
          <w:rFonts w:ascii="Arial" w:hAnsi="Arial" w:cs="Arial"/>
          <w:i/>
          <w:iCs/>
          <w:sz w:val="20"/>
          <w:szCs w:val="20"/>
        </w:rPr>
        <w:t>cyanoleuca</w:t>
      </w:r>
      <w:proofErr w:type="spellEnd"/>
      <w:r w:rsidRPr="007977F9">
        <w:rPr>
          <w:rFonts w:ascii="Arial" w:hAnsi="Arial" w:cs="Arial"/>
          <w:i/>
          <w:iCs/>
          <w:sz w:val="20"/>
          <w:szCs w:val="20"/>
        </w:rPr>
        <w:t xml:space="preserve"> </w:t>
      </w:r>
      <w:r w:rsidRPr="00824A7A">
        <w:rPr>
          <w:rFonts w:ascii="Arial" w:hAnsi="Arial" w:cs="Arial"/>
          <w:iCs/>
          <w:sz w:val="20"/>
          <w:szCs w:val="20"/>
        </w:rPr>
        <w:t>(</w:t>
      </w:r>
      <w:proofErr w:type="spellStart"/>
      <w:r w:rsidRPr="00824A7A">
        <w:rPr>
          <w:rFonts w:ascii="Arial" w:hAnsi="Arial" w:cs="Arial"/>
          <w:iCs/>
          <w:sz w:val="20"/>
          <w:szCs w:val="20"/>
        </w:rPr>
        <w:t>Vieillot</w:t>
      </w:r>
      <w:proofErr w:type="spellEnd"/>
      <w:r w:rsidRPr="00824A7A">
        <w:rPr>
          <w:rFonts w:ascii="Arial" w:hAnsi="Arial" w:cs="Arial"/>
          <w:iCs/>
          <w:sz w:val="20"/>
          <w:szCs w:val="20"/>
        </w:rPr>
        <w:t>, 1817)</w:t>
      </w:r>
      <w:r w:rsidRPr="007977F9">
        <w:rPr>
          <w:rFonts w:ascii="Arial" w:hAnsi="Arial" w:cs="Arial"/>
          <w:i/>
          <w:iCs/>
          <w:sz w:val="20"/>
          <w:szCs w:val="20"/>
        </w:rPr>
        <w:t xml:space="preserve"> </w:t>
      </w:r>
      <w:r w:rsidRPr="007977F9">
        <w:rPr>
          <w:rFonts w:ascii="Arial" w:hAnsi="Arial" w:cs="Arial"/>
          <w:sz w:val="20"/>
          <w:szCs w:val="20"/>
        </w:rPr>
        <w:t>(</w:t>
      </w:r>
      <w:proofErr w:type="spellStart"/>
      <w:r w:rsidRPr="007977F9">
        <w:rPr>
          <w:rFonts w:ascii="Arial" w:hAnsi="Arial" w:cs="Arial"/>
          <w:sz w:val="20"/>
          <w:szCs w:val="20"/>
        </w:rPr>
        <w:t>andorinha-pequena-de-casa</w:t>
      </w:r>
      <w:proofErr w:type="spellEnd"/>
      <w:r w:rsidRPr="007977F9">
        <w:rPr>
          <w:rFonts w:ascii="Arial" w:hAnsi="Arial" w:cs="Arial"/>
          <w:sz w:val="20"/>
          <w:szCs w:val="20"/>
        </w:rPr>
        <w:t xml:space="preserve">) - 16,5 e </w:t>
      </w:r>
      <w:proofErr w:type="spellStart"/>
      <w:r w:rsidRPr="007977F9">
        <w:rPr>
          <w:rFonts w:ascii="Arial" w:hAnsi="Arial" w:cs="Arial"/>
          <w:i/>
          <w:iCs/>
          <w:sz w:val="20"/>
          <w:szCs w:val="20"/>
        </w:rPr>
        <w:t>Stelgidopteryx</w:t>
      </w:r>
      <w:proofErr w:type="spellEnd"/>
      <w:r w:rsidRPr="007977F9">
        <w:rPr>
          <w:rFonts w:ascii="Arial" w:hAnsi="Arial" w:cs="Arial"/>
          <w:i/>
          <w:iCs/>
          <w:sz w:val="20"/>
          <w:szCs w:val="20"/>
        </w:rPr>
        <w:t xml:space="preserve"> </w:t>
      </w:r>
      <w:proofErr w:type="spellStart"/>
      <w:r w:rsidRPr="007977F9">
        <w:rPr>
          <w:rFonts w:ascii="Arial" w:hAnsi="Arial" w:cs="Arial"/>
          <w:i/>
          <w:iCs/>
          <w:sz w:val="20"/>
          <w:szCs w:val="20"/>
        </w:rPr>
        <w:t>ruficollis</w:t>
      </w:r>
      <w:proofErr w:type="spellEnd"/>
      <w:r w:rsidRPr="007977F9">
        <w:rPr>
          <w:rFonts w:ascii="Arial" w:hAnsi="Arial" w:cs="Arial"/>
          <w:i/>
          <w:iCs/>
          <w:sz w:val="20"/>
          <w:szCs w:val="20"/>
        </w:rPr>
        <w:t xml:space="preserve"> </w:t>
      </w:r>
      <w:r w:rsidRPr="00824A7A">
        <w:rPr>
          <w:rFonts w:ascii="Arial" w:hAnsi="Arial" w:cs="Arial"/>
          <w:iCs/>
          <w:sz w:val="20"/>
          <w:szCs w:val="20"/>
        </w:rPr>
        <w:t>(</w:t>
      </w:r>
      <w:proofErr w:type="spellStart"/>
      <w:r w:rsidRPr="00824A7A">
        <w:rPr>
          <w:rFonts w:ascii="Arial" w:hAnsi="Arial" w:cs="Arial"/>
          <w:iCs/>
          <w:sz w:val="20"/>
          <w:szCs w:val="20"/>
        </w:rPr>
        <w:t>Vieillot</w:t>
      </w:r>
      <w:proofErr w:type="spellEnd"/>
      <w:r w:rsidRPr="00824A7A">
        <w:rPr>
          <w:rFonts w:ascii="Arial" w:hAnsi="Arial" w:cs="Arial"/>
          <w:iCs/>
          <w:sz w:val="20"/>
          <w:szCs w:val="20"/>
        </w:rPr>
        <w:t>, 1817)</w:t>
      </w:r>
      <w:r w:rsidRPr="007977F9">
        <w:rPr>
          <w:rFonts w:ascii="Arial" w:hAnsi="Arial" w:cs="Arial"/>
          <w:i/>
          <w:iCs/>
          <w:sz w:val="20"/>
          <w:szCs w:val="20"/>
        </w:rPr>
        <w:t xml:space="preserve"> </w:t>
      </w:r>
      <w:r w:rsidRPr="007977F9">
        <w:rPr>
          <w:rFonts w:ascii="Arial" w:hAnsi="Arial" w:cs="Arial"/>
          <w:sz w:val="20"/>
          <w:szCs w:val="20"/>
        </w:rPr>
        <w:t xml:space="preserve">(andorinha-serradora) - 10,0. O número de espécies registradas representa 77,41%, 87,27% e 83,69% pelos estimadores </w:t>
      </w:r>
      <w:proofErr w:type="spellStart"/>
      <w:r w:rsidRPr="007977F9">
        <w:rPr>
          <w:rFonts w:ascii="Arial" w:hAnsi="Arial" w:cs="Arial"/>
          <w:sz w:val="20"/>
          <w:szCs w:val="20"/>
        </w:rPr>
        <w:t>Jackknife</w:t>
      </w:r>
      <w:proofErr w:type="spellEnd"/>
      <w:r w:rsidRPr="007977F9">
        <w:rPr>
          <w:rFonts w:ascii="Arial" w:hAnsi="Arial" w:cs="Arial"/>
          <w:sz w:val="20"/>
          <w:szCs w:val="20"/>
        </w:rPr>
        <w:t>, Bootstrap e Chao 2, respectivamente. Estes resultados indicam que o número de espécies de aves para a reg</w:t>
      </w:r>
      <w:r w:rsidR="00824A7A">
        <w:rPr>
          <w:rFonts w:ascii="Arial" w:hAnsi="Arial" w:cs="Arial"/>
          <w:sz w:val="20"/>
          <w:szCs w:val="20"/>
        </w:rPr>
        <w:t xml:space="preserve">ião está próximo da estabilidade, </w:t>
      </w:r>
      <w:r w:rsidRPr="007977F9">
        <w:rPr>
          <w:rFonts w:ascii="Arial" w:hAnsi="Arial" w:cs="Arial"/>
          <w:sz w:val="20"/>
          <w:szCs w:val="20"/>
        </w:rPr>
        <w:t>porém com tendência de incremento.</w:t>
      </w:r>
      <w:r w:rsidR="003E4872" w:rsidRPr="007977F9">
        <w:rPr>
          <w:rFonts w:ascii="Arial" w:hAnsi="Arial" w:cs="Arial"/>
          <w:sz w:val="20"/>
          <w:szCs w:val="20"/>
        </w:rPr>
        <w:t xml:space="preserve"> Os índices de diversidade de </w:t>
      </w:r>
      <w:proofErr w:type="spellStart"/>
      <w:r w:rsidR="003E4872" w:rsidRPr="007977F9">
        <w:rPr>
          <w:rFonts w:ascii="Arial" w:hAnsi="Arial" w:cs="Arial"/>
          <w:sz w:val="20"/>
          <w:szCs w:val="20"/>
        </w:rPr>
        <w:t>Shannon</w:t>
      </w:r>
      <w:proofErr w:type="spellEnd"/>
      <w:r w:rsidR="003E4872" w:rsidRPr="007977F9">
        <w:rPr>
          <w:rFonts w:ascii="Arial" w:hAnsi="Arial" w:cs="Arial"/>
          <w:sz w:val="20"/>
          <w:szCs w:val="20"/>
        </w:rPr>
        <w:t xml:space="preserve"> (</w:t>
      </w:r>
      <w:proofErr w:type="spellStart"/>
      <w:r w:rsidR="003E4872" w:rsidRPr="007977F9">
        <w:rPr>
          <w:rFonts w:ascii="Arial" w:hAnsi="Arial" w:cs="Arial"/>
          <w:sz w:val="20"/>
          <w:szCs w:val="20"/>
        </w:rPr>
        <w:t>H´</w:t>
      </w:r>
      <w:proofErr w:type="spellEnd"/>
      <w:r w:rsidR="003E4872" w:rsidRPr="007977F9">
        <w:rPr>
          <w:rFonts w:ascii="Arial" w:hAnsi="Arial" w:cs="Arial"/>
          <w:sz w:val="20"/>
          <w:szCs w:val="20"/>
        </w:rPr>
        <w:t>) e Simpson calculados para as aves foram, respectivamente, 4,114 (Campanha 1) e 4,148 (Campanha 2) e 0,9805 (Campanha 1) e 0,9453 (Campanha 2).</w:t>
      </w:r>
    </w:p>
    <w:p w:rsidR="009B4B69" w:rsidRPr="007977F9" w:rsidRDefault="00DA3361" w:rsidP="00EF4B13">
      <w:pPr>
        <w:spacing w:line="288" w:lineRule="auto"/>
        <w:ind w:firstLine="709"/>
        <w:jc w:val="both"/>
        <w:rPr>
          <w:rFonts w:ascii="Arial" w:hAnsi="Arial" w:cs="Arial"/>
          <w:sz w:val="20"/>
          <w:szCs w:val="20"/>
        </w:rPr>
      </w:pPr>
      <w:r w:rsidRPr="007977F9">
        <w:rPr>
          <w:rFonts w:ascii="Arial" w:hAnsi="Arial" w:cs="Arial"/>
          <w:sz w:val="20"/>
          <w:szCs w:val="20"/>
        </w:rPr>
        <w:t>Para o grupo da mastofaun</w:t>
      </w:r>
      <w:r w:rsidR="009B4B69" w:rsidRPr="007977F9">
        <w:rPr>
          <w:rFonts w:ascii="Arial" w:hAnsi="Arial" w:cs="Arial"/>
          <w:sz w:val="20"/>
          <w:szCs w:val="20"/>
        </w:rPr>
        <w:t xml:space="preserve">a </w:t>
      </w:r>
      <w:r w:rsidRPr="007977F9">
        <w:rPr>
          <w:rFonts w:ascii="Arial" w:hAnsi="Arial" w:cs="Arial"/>
          <w:sz w:val="20"/>
          <w:szCs w:val="20"/>
        </w:rPr>
        <w:t xml:space="preserve">foram obtidos 27 </w:t>
      </w:r>
      <w:r w:rsidR="009B4B69" w:rsidRPr="007977F9">
        <w:rPr>
          <w:rFonts w:ascii="Arial" w:hAnsi="Arial" w:cs="Arial"/>
          <w:sz w:val="20"/>
          <w:szCs w:val="20"/>
        </w:rPr>
        <w:t>indivíduos pertencentes a 8</w:t>
      </w:r>
      <w:r w:rsidRPr="007977F9">
        <w:rPr>
          <w:rFonts w:ascii="Arial" w:hAnsi="Arial" w:cs="Arial"/>
          <w:sz w:val="20"/>
          <w:szCs w:val="20"/>
        </w:rPr>
        <w:t xml:space="preserve"> espécies.</w:t>
      </w:r>
      <w:r w:rsidR="009B4B69" w:rsidRPr="007977F9">
        <w:rPr>
          <w:rFonts w:ascii="Arial" w:hAnsi="Arial" w:cs="Arial"/>
          <w:sz w:val="20"/>
          <w:szCs w:val="20"/>
        </w:rPr>
        <w:t xml:space="preserve"> A ordem </w:t>
      </w:r>
      <w:proofErr w:type="spellStart"/>
      <w:r w:rsidR="009B4B69" w:rsidRPr="007977F9">
        <w:rPr>
          <w:rFonts w:ascii="Arial" w:hAnsi="Arial" w:cs="Arial"/>
          <w:sz w:val="20"/>
          <w:szCs w:val="20"/>
        </w:rPr>
        <w:t>Didelphimorphia</w:t>
      </w:r>
      <w:proofErr w:type="spellEnd"/>
      <w:r w:rsidR="009B4B69" w:rsidRPr="007977F9">
        <w:rPr>
          <w:rFonts w:ascii="Arial" w:hAnsi="Arial" w:cs="Arial"/>
          <w:sz w:val="20"/>
          <w:szCs w:val="20"/>
        </w:rPr>
        <w:t xml:space="preserve"> foi a mais abundante com 11 registros de duas espécies pertencentes a uma família (</w:t>
      </w:r>
      <w:proofErr w:type="spellStart"/>
      <w:r w:rsidR="009B4B69" w:rsidRPr="007977F9">
        <w:rPr>
          <w:rFonts w:ascii="Arial" w:hAnsi="Arial" w:cs="Arial"/>
          <w:sz w:val="20"/>
          <w:szCs w:val="20"/>
        </w:rPr>
        <w:t>Didelphidae</w:t>
      </w:r>
      <w:proofErr w:type="spellEnd"/>
      <w:r w:rsidR="009B4B69" w:rsidRPr="007977F9">
        <w:rPr>
          <w:rFonts w:ascii="Arial" w:hAnsi="Arial" w:cs="Arial"/>
          <w:sz w:val="20"/>
          <w:szCs w:val="20"/>
        </w:rPr>
        <w:t xml:space="preserve">) seguida da ordem </w:t>
      </w:r>
      <w:proofErr w:type="spellStart"/>
      <w:r w:rsidR="009B4B69" w:rsidRPr="007977F9">
        <w:rPr>
          <w:rFonts w:ascii="Arial" w:hAnsi="Arial" w:cs="Arial"/>
          <w:sz w:val="20"/>
          <w:szCs w:val="20"/>
        </w:rPr>
        <w:t>Carnivora</w:t>
      </w:r>
      <w:proofErr w:type="spellEnd"/>
      <w:r w:rsidR="009B4B69" w:rsidRPr="007977F9">
        <w:rPr>
          <w:rFonts w:ascii="Arial" w:hAnsi="Arial" w:cs="Arial"/>
          <w:sz w:val="20"/>
          <w:szCs w:val="20"/>
        </w:rPr>
        <w:t xml:space="preserve"> com 4 registros. Dentre as espécies, verificou-se a ocorrência de </w:t>
      </w:r>
      <w:r w:rsidR="009B4B69" w:rsidRPr="007977F9">
        <w:rPr>
          <w:rFonts w:ascii="Arial" w:hAnsi="Arial" w:cs="Arial"/>
          <w:i/>
          <w:sz w:val="20"/>
          <w:szCs w:val="20"/>
        </w:rPr>
        <w:t>Leopardus pardalis</w:t>
      </w:r>
      <w:r w:rsidR="009B4B69" w:rsidRPr="007977F9">
        <w:rPr>
          <w:rFonts w:ascii="Arial" w:hAnsi="Arial" w:cs="Arial"/>
          <w:sz w:val="20"/>
          <w:szCs w:val="20"/>
        </w:rPr>
        <w:t xml:space="preserve"> (jaguatirica), </w:t>
      </w:r>
      <w:r w:rsidR="003106D0">
        <w:rPr>
          <w:rFonts w:ascii="Arial" w:hAnsi="Arial" w:cs="Arial"/>
          <w:sz w:val="20"/>
          <w:szCs w:val="20"/>
        </w:rPr>
        <w:t>categoria "</w:t>
      </w:r>
      <w:r w:rsidR="009B4B69" w:rsidRPr="007977F9">
        <w:rPr>
          <w:rFonts w:ascii="Arial" w:hAnsi="Arial" w:cs="Arial"/>
          <w:sz w:val="20"/>
          <w:szCs w:val="20"/>
        </w:rPr>
        <w:t>vulnerável</w:t>
      </w:r>
      <w:r w:rsidR="003106D0">
        <w:rPr>
          <w:rFonts w:ascii="Arial" w:hAnsi="Arial" w:cs="Arial"/>
          <w:sz w:val="20"/>
          <w:szCs w:val="20"/>
        </w:rPr>
        <w:t>"</w:t>
      </w:r>
      <w:r w:rsidR="009B4B69" w:rsidRPr="007977F9">
        <w:rPr>
          <w:rFonts w:ascii="Arial" w:hAnsi="Arial" w:cs="Arial"/>
          <w:sz w:val="20"/>
          <w:szCs w:val="20"/>
        </w:rPr>
        <w:t>, registrada na campanha de julho.</w:t>
      </w:r>
      <w:r w:rsidR="004E5CDA" w:rsidRPr="007977F9">
        <w:rPr>
          <w:rFonts w:ascii="Arial" w:hAnsi="Arial" w:cs="Arial"/>
          <w:sz w:val="20"/>
          <w:szCs w:val="20"/>
        </w:rPr>
        <w:t xml:space="preserve"> Pontuou-se que, apesar da área avaliada apresentar poucos fragmentos preservados, a vegetação nativa existente e o lago ao seu redor servem de abrigo e fonte de alimento às populações que têm facilidade em transitar no ambiente, mesmo que antropizado.</w:t>
      </w:r>
    </w:p>
    <w:p w:rsidR="007977F9" w:rsidRPr="007977F9" w:rsidRDefault="007977F9" w:rsidP="007977F9">
      <w:pPr>
        <w:spacing w:line="288" w:lineRule="auto"/>
        <w:ind w:firstLine="709"/>
        <w:jc w:val="both"/>
        <w:rPr>
          <w:rFonts w:ascii="Arial" w:hAnsi="Arial" w:cs="Arial"/>
          <w:sz w:val="20"/>
          <w:szCs w:val="20"/>
        </w:rPr>
      </w:pPr>
      <w:r w:rsidRPr="007977F9">
        <w:rPr>
          <w:rFonts w:ascii="Arial" w:hAnsi="Arial" w:cs="Arial"/>
          <w:sz w:val="20"/>
          <w:szCs w:val="20"/>
        </w:rPr>
        <w:t>O núm</w:t>
      </w:r>
      <w:r w:rsidR="00824A7A">
        <w:rPr>
          <w:rFonts w:ascii="Arial" w:hAnsi="Arial" w:cs="Arial"/>
          <w:sz w:val="20"/>
          <w:szCs w:val="20"/>
        </w:rPr>
        <w:t xml:space="preserve">ero de espécies registradas </w:t>
      </w:r>
      <w:r w:rsidRPr="007977F9">
        <w:rPr>
          <w:rFonts w:ascii="Arial" w:hAnsi="Arial" w:cs="Arial"/>
          <w:sz w:val="20"/>
          <w:szCs w:val="20"/>
        </w:rPr>
        <w:t xml:space="preserve">representa 72,72%, 84,21% e 76,19% pelos estimadores </w:t>
      </w:r>
      <w:proofErr w:type="spellStart"/>
      <w:r w:rsidRPr="007977F9">
        <w:rPr>
          <w:rFonts w:ascii="Arial" w:hAnsi="Arial" w:cs="Arial"/>
          <w:sz w:val="20"/>
          <w:szCs w:val="20"/>
        </w:rPr>
        <w:t>Jackknife</w:t>
      </w:r>
      <w:proofErr w:type="spellEnd"/>
      <w:r w:rsidRPr="007977F9">
        <w:rPr>
          <w:rFonts w:ascii="Arial" w:hAnsi="Arial" w:cs="Arial"/>
          <w:sz w:val="20"/>
          <w:szCs w:val="20"/>
        </w:rPr>
        <w:t xml:space="preserve">, Bootstrap e Chao 2, respectivamente. Estes resultados indicam baixo número de espécies de mamíferos para a região. Os índices de diversidade de </w:t>
      </w:r>
      <w:proofErr w:type="spellStart"/>
      <w:r w:rsidRPr="007977F9">
        <w:rPr>
          <w:rFonts w:ascii="Arial" w:hAnsi="Arial" w:cs="Arial"/>
          <w:sz w:val="20"/>
          <w:szCs w:val="20"/>
        </w:rPr>
        <w:t>Shannon</w:t>
      </w:r>
      <w:proofErr w:type="spellEnd"/>
      <w:r w:rsidRPr="007977F9">
        <w:rPr>
          <w:rFonts w:ascii="Arial" w:hAnsi="Arial" w:cs="Arial"/>
          <w:sz w:val="20"/>
          <w:szCs w:val="20"/>
        </w:rPr>
        <w:t xml:space="preserve"> (</w:t>
      </w:r>
      <w:proofErr w:type="spellStart"/>
      <w:r w:rsidRPr="007977F9">
        <w:rPr>
          <w:rFonts w:ascii="Arial" w:hAnsi="Arial" w:cs="Arial"/>
          <w:sz w:val="20"/>
          <w:szCs w:val="20"/>
        </w:rPr>
        <w:t>H´</w:t>
      </w:r>
      <w:proofErr w:type="spellEnd"/>
      <w:r w:rsidRPr="007977F9">
        <w:rPr>
          <w:rFonts w:ascii="Arial" w:hAnsi="Arial" w:cs="Arial"/>
          <w:sz w:val="20"/>
          <w:szCs w:val="20"/>
        </w:rPr>
        <w:t>) e Simpson calculados para a mastofauna foram, respectivamente, 1,79 e 0,8066.</w:t>
      </w:r>
    </w:p>
    <w:p w:rsidR="007977F9" w:rsidRPr="007977F9" w:rsidRDefault="007977F9" w:rsidP="00EF4B13">
      <w:pPr>
        <w:spacing w:line="288" w:lineRule="auto"/>
        <w:ind w:firstLine="709"/>
        <w:jc w:val="both"/>
        <w:rPr>
          <w:rFonts w:ascii="Arial" w:hAnsi="Arial" w:cs="Arial"/>
          <w:sz w:val="20"/>
          <w:szCs w:val="20"/>
        </w:rPr>
      </w:pPr>
      <w:r w:rsidRPr="007977F9">
        <w:rPr>
          <w:rFonts w:ascii="Arial" w:hAnsi="Arial" w:cs="Arial"/>
          <w:sz w:val="20"/>
          <w:szCs w:val="20"/>
        </w:rPr>
        <w:t xml:space="preserve">Em conclusão, destacou-se que a fragmentação dos hábitats na região é visível pelo </w:t>
      </w:r>
      <w:r w:rsidR="00824A7A">
        <w:rPr>
          <w:rFonts w:ascii="Arial" w:hAnsi="Arial" w:cs="Arial"/>
          <w:sz w:val="20"/>
          <w:szCs w:val="20"/>
        </w:rPr>
        <w:t>estado de conservação das matas</w:t>
      </w:r>
      <w:r w:rsidRPr="007977F9">
        <w:rPr>
          <w:rFonts w:ascii="Arial" w:hAnsi="Arial" w:cs="Arial"/>
          <w:sz w:val="20"/>
          <w:szCs w:val="20"/>
        </w:rPr>
        <w:t xml:space="preserve"> no entorno do empreendimento, onde há histórico de uso do solo para pastagens e mineração e, portanto, apresenta biodiversidade alterada, com espécies de animais adaptados aos ambientes antropizados. Ressaltou-se ainda a importância do início das atividades do Programa de Monitoramento de Fauna, conforme descrito no tópico abaixo.</w:t>
      </w:r>
    </w:p>
    <w:p w:rsidR="00CF51E6" w:rsidRDefault="00CF51E6" w:rsidP="00EF4B13">
      <w:pPr>
        <w:spacing w:line="288" w:lineRule="auto"/>
        <w:ind w:firstLine="709"/>
        <w:jc w:val="both"/>
        <w:rPr>
          <w:rFonts w:ascii="Arial" w:eastAsiaTheme="minorHAnsi" w:hAnsi="Arial" w:cs="Arial"/>
          <w:color w:val="000000"/>
          <w:sz w:val="20"/>
          <w:szCs w:val="20"/>
          <w:lang w:eastAsia="en-US"/>
        </w:rPr>
      </w:pPr>
    </w:p>
    <w:p w:rsidR="00EF4B13" w:rsidRPr="00EF4B13" w:rsidRDefault="00EF4B13" w:rsidP="00EF4B13">
      <w:pPr>
        <w:spacing w:line="288" w:lineRule="auto"/>
        <w:jc w:val="both"/>
        <w:rPr>
          <w:rFonts w:ascii="Arial" w:eastAsiaTheme="minorHAnsi" w:hAnsi="Arial" w:cs="Arial"/>
          <w:color w:val="000000"/>
          <w:sz w:val="20"/>
          <w:szCs w:val="20"/>
          <w:lang w:eastAsia="en-US"/>
        </w:rPr>
      </w:pPr>
      <w:r w:rsidRPr="00554BAC">
        <w:rPr>
          <w:rFonts w:ascii="Arial" w:hAnsi="Arial" w:cs="Arial"/>
          <w:b/>
          <w:sz w:val="20"/>
          <w:szCs w:val="20"/>
        </w:rPr>
        <w:t>4.</w:t>
      </w:r>
      <w:r>
        <w:rPr>
          <w:rFonts w:ascii="Arial" w:hAnsi="Arial" w:cs="Arial"/>
          <w:b/>
          <w:sz w:val="20"/>
          <w:szCs w:val="20"/>
        </w:rPr>
        <w:t>4</w:t>
      </w:r>
      <w:r w:rsidRPr="00554BAC">
        <w:rPr>
          <w:rFonts w:ascii="Arial" w:hAnsi="Arial" w:cs="Arial"/>
          <w:b/>
          <w:sz w:val="20"/>
          <w:szCs w:val="20"/>
        </w:rPr>
        <w:t xml:space="preserve"> </w:t>
      </w:r>
      <w:r w:rsidR="00AD1AB1">
        <w:rPr>
          <w:rFonts w:ascii="Arial" w:hAnsi="Arial" w:cs="Arial"/>
          <w:b/>
          <w:sz w:val="20"/>
          <w:szCs w:val="20"/>
        </w:rPr>
        <w:t>Programa de Monitoramento</w:t>
      </w:r>
      <w:r w:rsidR="007066FB">
        <w:rPr>
          <w:rFonts w:ascii="Arial" w:hAnsi="Arial" w:cs="Arial"/>
          <w:b/>
          <w:sz w:val="20"/>
          <w:szCs w:val="20"/>
        </w:rPr>
        <w:t xml:space="preserve"> </w:t>
      </w:r>
      <w:r w:rsidR="00737B18">
        <w:rPr>
          <w:rFonts w:ascii="Arial" w:hAnsi="Arial" w:cs="Arial"/>
          <w:b/>
          <w:sz w:val="20"/>
          <w:szCs w:val="20"/>
        </w:rPr>
        <w:t xml:space="preserve">de Fauna </w:t>
      </w:r>
      <w:r w:rsidR="007066FB">
        <w:rPr>
          <w:rFonts w:ascii="Arial" w:hAnsi="Arial" w:cs="Arial"/>
          <w:b/>
          <w:sz w:val="20"/>
          <w:szCs w:val="20"/>
        </w:rPr>
        <w:t>(Geral)</w:t>
      </w:r>
    </w:p>
    <w:p w:rsidR="00EF4B13" w:rsidRDefault="00EF4B13" w:rsidP="00EF4B13">
      <w:pPr>
        <w:spacing w:line="288" w:lineRule="auto"/>
        <w:ind w:firstLine="709"/>
        <w:jc w:val="both"/>
        <w:rPr>
          <w:rFonts w:ascii="Arial" w:eastAsiaTheme="minorHAnsi" w:hAnsi="Arial" w:cs="Arial"/>
          <w:color w:val="000000"/>
          <w:sz w:val="20"/>
          <w:szCs w:val="20"/>
          <w:lang w:eastAsia="en-US"/>
        </w:rPr>
      </w:pPr>
    </w:p>
    <w:p w:rsidR="00AD1AB1" w:rsidRDefault="00AD1AB1" w:rsidP="00EF4B13">
      <w:pPr>
        <w:spacing w:line="288" w:lineRule="auto"/>
        <w:ind w:firstLine="709"/>
        <w:jc w:val="both"/>
        <w:rPr>
          <w:rFonts w:ascii="Arial" w:hAnsi="Arial" w:cs="Arial"/>
          <w:sz w:val="20"/>
          <w:szCs w:val="20"/>
        </w:rPr>
      </w:pPr>
      <w:r w:rsidRPr="001B20C8">
        <w:rPr>
          <w:rFonts w:ascii="Arial" w:hAnsi="Arial" w:cs="Arial"/>
          <w:sz w:val="20"/>
          <w:szCs w:val="20"/>
        </w:rPr>
        <w:lastRenderedPageBreak/>
        <w:t xml:space="preserve">Dos </w:t>
      </w:r>
      <w:r w:rsidR="00824A7A">
        <w:rPr>
          <w:rFonts w:ascii="Arial" w:hAnsi="Arial" w:cs="Arial"/>
          <w:sz w:val="20"/>
          <w:szCs w:val="20"/>
        </w:rPr>
        <w:t>10</w:t>
      </w:r>
      <w:r w:rsidR="00EF4B13" w:rsidRPr="001B20C8">
        <w:rPr>
          <w:rFonts w:ascii="Arial" w:hAnsi="Arial" w:cs="Arial"/>
          <w:sz w:val="20"/>
          <w:szCs w:val="20"/>
        </w:rPr>
        <w:t xml:space="preserve"> pontos monitorados, </w:t>
      </w:r>
      <w:r w:rsidR="00824A7A">
        <w:rPr>
          <w:rFonts w:ascii="Arial" w:hAnsi="Arial" w:cs="Arial"/>
          <w:sz w:val="20"/>
          <w:szCs w:val="20"/>
        </w:rPr>
        <w:t xml:space="preserve">4 </w:t>
      </w:r>
      <w:r w:rsidR="00EF4B13" w:rsidRPr="001B20C8">
        <w:rPr>
          <w:rFonts w:ascii="Arial" w:hAnsi="Arial" w:cs="Arial"/>
          <w:sz w:val="20"/>
          <w:szCs w:val="20"/>
        </w:rPr>
        <w:t>foram selecionados para monitoramento de fauna</w:t>
      </w:r>
      <w:r w:rsidRPr="001B20C8">
        <w:rPr>
          <w:rFonts w:ascii="Arial" w:hAnsi="Arial" w:cs="Arial"/>
          <w:sz w:val="20"/>
          <w:szCs w:val="20"/>
        </w:rPr>
        <w:t xml:space="preserve">, sendo </w:t>
      </w:r>
      <w:r w:rsidR="00824A7A">
        <w:rPr>
          <w:rFonts w:ascii="Arial" w:hAnsi="Arial" w:cs="Arial"/>
          <w:sz w:val="20"/>
          <w:szCs w:val="20"/>
        </w:rPr>
        <w:t>2</w:t>
      </w:r>
      <w:r w:rsidRPr="001B20C8">
        <w:rPr>
          <w:rFonts w:ascii="Arial" w:hAnsi="Arial" w:cs="Arial"/>
          <w:sz w:val="20"/>
          <w:szCs w:val="20"/>
        </w:rPr>
        <w:t xml:space="preserve"> na ADA e os demais para monitoramento em áreas de controle fora da </w:t>
      </w:r>
      <w:r w:rsidR="00824A7A">
        <w:rPr>
          <w:rFonts w:ascii="Arial" w:hAnsi="Arial" w:cs="Arial"/>
          <w:sz w:val="20"/>
          <w:szCs w:val="20"/>
        </w:rPr>
        <w:t>AID</w:t>
      </w:r>
      <w:r w:rsidRPr="001B20C8">
        <w:rPr>
          <w:rFonts w:ascii="Arial" w:hAnsi="Arial" w:cs="Arial"/>
          <w:sz w:val="20"/>
          <w:szCs w:val="20"/>
        </w:rPr>
        <w:t xml:space="preserve"> do empreendimento, conforme demonstrado abaixo:</w:t>
      </w:r>
    </w:p>
    <w:p w:rsidR="00AD1AB1" w:rsidRPr="00EF4B13" w:rsidRDefault="00AD1AB1" w:rsidP="00AD1AB1">
      <w:pPr>
        <w:spacing w:line="288" w:lineRule="auto"/>
        <w:jc w:val="center"/>
        <w:rPr>
          <w:rFonts w:ascii="Arial" w:eastAsiaTheme="minorHAnsi" w:hAnsi="Arial" w:cs="Arial"/>
          <w:color w:val="000000"/>
          <w:sz w:val="20"/>
          <w:szCs w:val="20"/>
          <w:lang w:eastAsia="en-US"/>
        </w:rPr>
      </w:pPr>
      <w:r>
        <w:rPr>
          <w:rFonts w:ascii="Arial" w:eastAsiaTheme="minorHAnsi" w:hAnsi="Arial" w:cs="Arial"/>
          <w:noProof/>
          <w:color w:val="000000"/>
          <w:sz w:val="20"/>
          <w:szCs w:val="20"/>
        </w:rPr>
        <w:drawing>
          <wp:inline distT="0" distB="0" distL="0" distR="0">
            <wp:extent cx="5442622" cy="2430723"/>
            <wp:effectExtent l="19050" t="19050" r="24728" b="26727"/>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5453693" cy="2435667"/>
                    </a:xfrm>
                    <a:prstGeom prst="rect">
                      <a:avLst/>
                    </a:prstGeom>
                    <a:noFill/>
                    <a:ln w="9525">
                      <a:solidFill>
                        <a:schemeClr val="tx1"/>
                      </a:solidFill>
                      <a:miter lim="800000"/>
                      <a:headEnd/>
                      <a:tailEnd/>
                    </a:ln>
                  </pic:spPr>
                </pic:pic>
              </a:graphicData>
            </a:graphic>
          </wp:inline>
        </w:drawing>
      </w:r>
    </w:p>
    <w:p w:rsidR="005766D1" w:rsidRPr="00892D21" w:rsidRDefault="00EC2AA5" w:rsidP="005766D1">
      <w:pPr>
        <w:spacing w:line="288" w:lineRule="auto"/>
        <w:ind w:firstLine="709"/>
        <w:jc w:val="both"/>
        <w:rPr>
          <w:rFonts w:ascii="Arial" w:hAnsi="Arial" w:cs="Arial"/>
          <w:sz w:val="20"/>
          <w:szCs w:val="20"/>
        </w:rPr>
      </w:pPr>
      <w:r w:rsidRPr="00B60945">
        <w:rPr>
          <w:rFonts w:ascii="Arial" w:hAnsi="Arial" w:cs="Arial"/>
          <w:sz w:val="20"/>
          <w:szCs w:val="20"/>
        </w:rPr>
        <w:t xml:space="preserve">Não está prevista a utilização de nenhuma técnica de captura para os trabalhos de monitoramento, com manutenção dos animais no ambiente natural para identificação. </w:t>
      </w:r>
      <w:r w:rsidR="00B60945" w:rsidRPr="00B60945">
        <w:rPr>
          <w:rFonts w:ascii="Arial" w:hAnsi="Arial" w:cs="Arial"/>
          <w:sz w:val="20"/>
          <w:szCs w:val="20"/>
        </w:rPr>
        <w:t xml:space="preserve">Em relação aos animais encontrados mortos, esses serão destinados para identificação </w:t>
      </w:r>
      <w:r w:rsidR="00B60945" w:rsidRPr="00892D21">
        <w:rPr>
          <w:rFonts w:ascii="Arial" w:hAnsi="Arial" w:cs="Arial"/>
          <w:sz w:val="20"/>
          <w:szCs w:val="20"/>
        </w:rPr>
        <w:t>no campus da Fundação Comunitária de Ensino Superior de Itabira – FUNCESI. Após sua identificação, o material será destinado às coleções de herpetologia, ornitologia e mastologia da instituição</w:t>
      </w:r>
      <w:r w:rsidRPr="00892D21">
        <w:rPr>
          <w:rFonts w:ascii="Arial" w:hAnsi="Arial" w:cs="Arial"/>
          <w:sz w:val="20"/>
          <w:szCs w:val="20"/>
        </w:rPr>
        <w:t>, conforme termo de aceite apresentado.</w:t>
      </w:r>
    </w:p>
    <w:p w:rsidR="003179EE" w:rsidRPr="00B60945" w:rsidRDefault="00EC2AA5" w:rsidP="003179EE">
      <w:pPr>
        <w:spacing w:line="288" w:lineRule="auto"/>
        <w:ind w:firstLine="709"/>
        <w:jc w:val="both"/>
        <w:rPr>
          <w:rFonts w:ascii="Arial" w:eastAsiaTheme="minorHAnsi" w:hAnsi="Arial" w:cs="Arial"/>
          <w:color w:val="000000"/>
          <w:sz w:val="20"/>
          <w:szCs w:val="20"/>
          <w:lang w:eastAsia="en-US"/>
        </w:rPr>
      </w:pPr>
      <w:r w:rsidRPr="00892D21">
        <w:rPr>
          <w:rFonts w:ascii="Arial" w:hAnsi="Arial" w:cs="Arial"/>
          <w:sz w:val="20"/>
          <w:szCs w:val="20"/>
        </w:rPr>
        <w:t>Para</w:t>
      </w:r>
      <w:r w:rsidR="005766D1" w:rsidRPr="00892D21">
        <w:rPr>
          <w:rFonts w:ascii="Arial" w:hAnsi="Arial" w:cs="Arial"/>
          <w:sz w:val="20"/>
          <w:szCs w:val="20"/>
        </w:rPr>
        <w:t xml:space="preserve"> os três grupos a serem monitorados</w:t>
      </w:r>
      <w:r w:rsidRPr="00892D21">
        <w:rPr>
          <w:rFonts w:ascii="Arial" w:hAnsi="Arial" w:cs="Arial"/>
          <w:sz w:val="20"/>
          <w:szCs w:val="20"/>
        </w:rPr>
        <w:t xml:space="preserve"> </w:t>
      </w:r>
      <w:r w:rsidR="005766D1" w:rsidRPr="00892D21">
        <w:rPr>
          <w:rFonts w:ascii="Arial" w:hAnsi="Arial" w:cs="Arial"/>
          <w:sz w:val="20"/>
          <w:szCs w:val="20"/>
        </w:rPr>
        <w:t>deverão ser</w:t>
      </w:r>
      <w:r w:rsidRPr="00892D21">
        <w:rPr>
          <w:rFonts w:ascii="Arial" w:hAnsi="Arial" w:cs="Arial"/>
          <w:sz w:val="20"/>
          <w:szCs w:val="20"/>
        </w:rPr>
        <w:t xml:space="preserve"> </w:t>
      </w:r>
      <w:r w:rsidRPr="000B12A6">
        <w:rPr>
          <w:rFonts w:ascii="Arial" w:hAnsi="Arial" w:cs="Arial"/>
          <w:sz w:val="20"/>
          <w:szCs w:val="20"/>
        </w:rPr>
        <w:t xml:space="preserve">realizadas </w:t>
      </w:r>
      <w:r w:rsidRPr="000B12A6">
        <w:rPr>
          <w:rFonts w:ascii="Arial" w:hAnsi="Arial" w:cs="Arial"/>
          <w:sz w:val="20"/>
          <w:szCs w:val="20"/>
          <w:u w:val="single"/>
        </w:rPr>
        <w:t>campanhas trimestrais</w:t>
      </w:r>
      <w:r w:rsidR="005766D1" w:rsidRPr="000B12A6">
        <w:rPr>
          <w:rFonts w:ascii="Arial" w:hAnsi="Arial" w:cs="Arial"/>
          <w:sz w:val="20"/>
          <w:szCs w:val="20"/>
        </w:rPr>
        <w:t xml:space="preserve">, conforme proposto, através das seguintes metodologias: </w:t>
      </w:r>
      <w:r w:rsidR="005766D1" w:rsidRPr="000B12A6">
        <w:rPr>
          <w:rFonts w:ascii="Arial" w:hAnsi="Arial" w:cs="Arial"/>
          <w:sz w:val="20"/>
          <w:szCs w:val="20"/>
          <w:u w:val="single"/>
        </w:rPr>
        <w:t>herpetofauna</w:t>
      </w:r>
      <w:r w:rsidR="005766D1" w:rsidRPr="000B12A6">
        <w:rPr>
          <w:rFonts w:ascii="Arial" w:hAnsi="Arial" w:cs="Arial"/>
          <w:sz w:val="20"/>
          <w:szCs w:val="20"/>
        </w:rPr>
        <w:t xml:space="preserve"> - </w:t>
      </w:r>
      <w:r w:rsidR="005766D1" w:rsidRPr="000B12A6">
        <w:rPr>
          <w:rFonts w:ascii="Arial" w:eastAsiaTheme="minorHAnsi" w:hAnsi="Arial" w:cs="Arial"/>
          <w:sz w:val="20"/>
          <w:szCs w:val="20"/>
          <w:lang w:eastAsia="en-US"/>
        </w:rPr>
        <w:t>procura ativa limitada por tempo</w:t>
      </w:r>
      <w:r w:rsidR="005766D1" w:rsidRPr="000B12A6">
        <w:rPr>
          <w:rFonts w:ascii="Arial" w:hAnsi="Arial" w:cs="Arial"/>
          <w:sz w:val="20"/>
          <w:szCs w:val="20"/>
        </w:rPr>
        <w:t xml:space="preserve">, com esforço amostral previsto de 24 horas/campanha (3 dias x 8 horas/dia); para os anfíbios anuros será utilizada ainda a técnica do </w:t>
      </w:r>
      <w:r w:rsidR="00770148" w:rsidRPr="000B12A6">
        <w:rPr>
          <w:rFonts w:ascii="Arial" w:hAnsi="Arial" w:cs="Arial"/>
          <w:i/>
          <w:sz w:val="20"/>
          <w:szCs w:val="20"/>
        </w:rPr>
        <w:t>A</w:t>
      </w:r>
      <w:r w:rsidR="005766D1" w:rsidRPr="000B12A6">
        <w:rPr>
          <w:rFonts w:ascii="Arial" w:eastAsiaTheme="minorHAnsi" w:hAnsi="Arial" w:cs="Arial"/>
          <w:i/>
          <w:color w:val="000000"/>
          <w:sz w:val="20"/>
          <w:szCs w:val="20"/>
          <w:lang w:eastAsia="en-US"/>
        </w:rPr>
        <w:t>udio</w:t>
      </w:r>
      <w:r w:rsidR="005766D1" w:rsidRPr="000B12A6">
        <w:rPr>
          <w:rFonts w:ascii="Arial" w:eastAsiaTheme="minorHAnsi" w:hAnsi="Arial" w:cs="Arial"/>
          <w:color w:val="000000"/>
          <w:sz w:val="20"/>
          <w:szCs w:val="20"/>
          <w:lang w:eastAsia="en-US"/>
        </w:rPr>
        <w:t xml:space="preserve"> </w:t>
      </w:r>
      <w:r w:rsidR="005766D1" w:rsidRPr="000B12A6">
        <w:rPr>
          <w:rFonts w:ascii="Arial" w:eastAsiaTheme="minorHAnsi" w:hAnsi="Arial" w:cs="Arial"/>
          <w:i/>
          <w:iCs/>
          <w:color w:val="000000"/>
          <w:sz w:val="20"/>
          <w:szCs w:val="20"/>
          <w:lang w:eastAsia="en-US"/>
        </w:rPr>
        <w:t xml:space="preserve">Strip Transect </w:t>
      </w:r>
      <w:r w:rsidR="005766D1" w:rsidRPr="000B12A6">
        <w:rPr>
          <w:rFonts w:ascii="Arial" w:eastAsiaTheme="minorHAnsi" w:hAnsi="Arial" w:cs="Arial"/>
          <w:color w:val="000000"/>
          <w:sz w:val="20"/>
          <w:szCs w:val="20"/>
          <w:lang w:eastAsia="en-US"/>
        </w:rPr>
        <w:t xml:space="preserve">(gravação da vocalização); </w:t>
      </w:r>
      <w:r w:rsidR="005766D1" w:rsidRPr="000B12A6">
        <w:rPr>
          <w:rFonts w:ascii="Arial" w:eastAsiaTheme="minorHAnsi" w:hAnsi="Arial" w:cs="Arial"/>
          <w:color w:val="000000"/>
          <w:sz w:val="20"/>
          <w:szCs w:val="20"/>
          <w:u w:val="single"/>
          <w:lang w:eastAsia="en-US"/>
        </w:rPr>
        <w:t>avifauna</w:t>
      </w:r>
      <w:r w:rsidR="005766D1" w:rsidRPr="000B12A6">
        <w:rPr>
          <w:rFonts w:ascii="Arial" w:eastAsiaTheme="minorHAnsi" w:hAnsi="Arial" w:cs="Arial"/>
          <w:color w:val="000000"/>
          <w:sz w:val="20"/>
          <w:szCs w:val="20"/>
          <w:lang w:eastAsia="en-US"/>
        </w:rPr>
        <w:t xml:space="preserve">: pontos de escuta (um ponto por área; 10 minutos/ponto), com </w:t>
      </w:r>
      <w:r w:rsidR="005766D1" w:rsidRPr="000B12A6">
        <w:rPr>
          <w:rFonts w:ascii="Arial" w:hAnsi="Arial" w:cs="Arial"/>
          <w:sz w:val="20"/>
          <w:szCs w:val="20"/>
        </w:rPr>
        <w:t xml:space="preserve">esforço amostral previsto de 24 horas/campanha (3 dias x 8 horas/dia); </w:t>
      </w:r>
      <w:r w:rsidR="005766D1" w:rsidRPr="000B12A6">
        <w:rPr>
          <w:rFonts w:ascii="Arial" w:hAnsi="Arial" w:cs="Arial"/>
          <w:sz w:val="20"/>
          <w:szCs w:val="20"/>
          <w:u w:val="single"/>
        </w:rPr>
        <w:t>mastofauna</w:t>
      </w:r>
      <w:r w:rsidR="005766D1" w:rsidRPr="000B12A6">
        <w:rPr>
          <w:rFonts w:ascii="Arial" w:hAnsi="Arial" w:cs="Arial"/>
          <w:sz w:val="20"/>
          <w:szCs w:val="20"/>
        </w:rPr>
        <w:t>:</w:t>
      </w:r>
      <w:r w:rsidR="003179EE" w:rsidRPr="000B12A6">
        <w:rPr>
          <w:rFonts w:ascii="Arial" w:hAnsi="Arial" w:cs="Arial"/>
          <w:sz w:val="20"/>
          <w:szCs w:val="20"/>
        </w:rPr>
        <w:t xml:space="preserve"> a</w:t>
      </w:r>
      <w:r w:rsidR="003179EE" w:rsidRPr="000B12A6">
        <w:rPr>
          <w:rFonts w:ascii="Arial" w:eastAsiaTheme="minorHAnsi" w:hAnsi="Arial" w:cs="Arial"/>
          <w:color w:val="000000"/>
          <w:sz w:val="20"/>
          <w:szCs w:val="20"/>
          <w:lang w:eastAsia="en-US"/>
        </w:rPr>
        <w:t xml:space="preserve">rmadilhamento fotográfico (médio e grande porte), com </w:t>
      </w:r>
      <w:r w:rsidR="003179EE" w:rsidRPr="000B12A6">
        <w:rPr>
          <w:rFonts w:ascii="Arial" w:hAnsi="Arial" w:cs="Arial"/>
          <w:sz w:val="20"/>
          <w:szCs w:val="20"/>
        </w:rPr>
        <w:t xml:space="preserve">esforço amostral previsto de </w:t>
      </w:r>
      <w:r w:rsidR="003179EE" w:rsidRPr="000B12A6">
        <w:rPr>
          <w:rFonts w:ascii="Arial" w:eastAsiaTheme="minorHAnsi" w:hAnsi="Arial" w:cs="Arial"/>
          <w:color w:val="000000"/>
          <w:sz w:val="20"/>
          <w:szCs w:val="20"/>
          <w:lang w:eastAsia="en-US"/>
        </w:rPr>
        <w:t>336 horas (2 armadilhas</w:t>
      </w:r>
      <w:r w:rsidR="003179EE" w:rsidRPr="00B60945">
        <w:rPr>
          <w:rFonts w:ascii="Arial" w:eastAsiaTheme="minorHAnsi" w:hAnsi="Arial" w:cs="Arial"/>
          <w:color w:val="000000"/>
          <w:sz w:val="20"/>
          <w:szCs w:val="20"/>
          <w:lang w:eastAsia="en-US"/>
        </w:rPr>
        <w:t xml:space="preserve"> x 24 horas x 7 dias).</w:t>
      </w:r>
    </w:p>
    <w:p w:rsidR="003179EE" w:rsidRDefault="00B60945" w:rsidP="003179EE">
      <w:pPr>
        <w:spacing w:line="288" w:lineRule="auto"/>
        <w:ind w:firstLine="709"/>
        <w:jc w:val="both"/>
        <w:rPr>
          <w:rFonts w:ascii="Arial" w:hAnsi="Arial" w:cs="Arial"/>
          <w:sz w:val="20"/>
          <w:szCs w:val="20"/>
        </w:rPr>
      </w:pPr>
      <w:r w:rsidRPr="00B60945">
        <w:rPr>
          <w:rFonts w:ascii="Arial" w:hAnsi="Arial" w:cs="Arial"/>
          <w:sz w:val="20"/>
          <w:szCs w:val="20"/>
        </w:rPr>
        <w:t>O cronograma apresentado compreende a realização das campanhas ao longo de dois anos</w:t>
      </w:r>
      <w:r w:rsidR="00770148">
        <w:rPr>
          <w:rFonts w:ascii="Arial" w:hAnsi="Arial" w:cs="Arial"/>
          <w:sz w:val="20"/>
          <w:szCs w:val="20"/>
        </w:rPr>
        <w:t xml:space="preserve">, </w:t>
      </w:r>
      <w:r w:rsidRPr="00B60945">
        <w:rPr>
          <w:rFonts w:ascii="Arial" w:hAnsi="Arial" w:cs="Arial"/>
          <w:sz w:val="20"/>
          <w:szCs w:val="20"/>
        </w:rPr>
        <w:t>contemplando os períodos seco e chuvoso. Contudo, caso haja necessidade de continuidade do monitoramento conforme relatório consolidado a ser apresentado ao órgão ambiental ao final do período proposto, tal programa deverá ser mantido pelo empreendedor.</w:t>
      </w:r>
    </w:p>
    <w:p w:rsidR="007066FB" w:rsidRDefault="007066FB" w:rsidP="003179EE">
      <w:pPr>
        <w:spacing w:line="288" w:lineRule="auto"/>
        <w:ind w:firstLine="709"/>
        <w:jc w:val="both"/>
        <w:rPr>
          <w:rFonts w:ascii="Arial" w:hAnsi="Arial" w:cs="Arial"/>
          <w:sz w:val="20"/>
          <w:szCs w:val="20"/>
        </w:rPr>
      </w:pPr>
    </w:p>
    <w:p w:rsidR="007066FB" w:rsidRDefault="007066FB" w:rsidP="007066FB">
      <w:pPr>
        <w:spacing w:line="288" w:lineRule="auto"/>
        <w:jc w:val="both"/>
        <w:rPr>
          <w:rFonts w:ascii="Arial" w:hAnsi="Arial" w:cs="Arial"/>
          <w:sz w:val="20"/>
          <w:szCs w:val="20"/>
        </w:rPr>
      </w:pPr>
      <w:r w:rsidRPr="00554BAC">
        <w:rPr>
          <w:rFonts w:ascii="Arial" w:hAnsi="Arial" w:cs="Arial"/>
          <w:b/>
          <w:sz w:val="20"/>
          <w:szCs w:val="20"/>
        </w:rPr>
        <w:t>4.</w:t>
      </w:r>
      <w:r>
        <w:rPr>
          <w:rFonts w:ascii="Arial" w:hAnsi="Arial" w:cs="Arial"/>
          <w:b/>
          <w:sz w:val="20"/>
          <w:szCs w:val="20"/>
        </w:rPr>
        <w:t>4.1</w:t>
      </w:r>
      <w:r w:rsidRPr="00554BAC">
        <w:rPr>
          <w:rFonts w:ascii="Arial" w:hAnsi="Arial" w:cs="Arial"/>
          <w:b/>
          <w:sz w:val="20"/>
          <w:szCs w:val="20"/>
        </w:rPr>
        <w:t xml:space="preserve"> </w:t>
      </w:r>
      <w:r>
        <w:rPr>
          <w:rFonts w:ascii="Arial" w:hAnsi="Arial" w:cs="Arial"/>
          <w:b/>
          <w:sz w:val="20"/>
          <w:szCs w:val="20"/>
        </w:rPr>
        <w:t>Programa de Monitoramento Específico de Espécies Ameaçadas</w:t>
      </w:r>
      <w:r w:rsidR="00737B18">
        <w:rPr>
          <w:rFonts w:ascii="Arial" w:hAnsi="Arial" w:cs="Arial"/>
          <w:b/>
          <w:sz w:val="20"/>
          <w:szCs w:val="20"/>
        </w:rPr>
        <w:t xml:space="preserve"> da Fauna</w:t>
      </w:r>
    </w:p>
    <w:p w:rsidR="007066FB" w:rsidRDefault="007066FB" w:rsidP="003179EE">
      <w:pPr>
        <w:spacing w:line="288" w:lineRule="auto"/>
        <w:ind w:firstLine="709"/>
        <w:jc w:val="both"/>
        <w:rPr>
          <w:rFonts w:ascii="Arial" w:hAnsi="Arial" w:cs="Arial"/>
          <w:sz w:val="20"/>
          <w:szCs w:val="20"/>
        </w:rPr>
      </w:pPr>
    </w:p>
    <w:p w:rsidR="0069768A" w:rsidRPr="007066FB" w:rsidRDefault="006568D3" w:rsidP="003179EE">
      <w:pPr>
        <w:spacing w:line="288" w:lineRule="auto"/>
        <w:ind w:firstLine="709"/>
        <w:jc w:val="both"/>
        <w:rPr>
          <w:rFonts w:ascii="Arial" w:hAnsi="Arial" w:cs="Arial"/>
          <w:sz w:val="20"/>
          <w:szCs w:val="20"/>
        </w:rPr>
      </w:pPr>
      <w:r>
        <w:rPr>
          <w:rFonts w:ascii="Arial" w:hAnsi="Arial" w:cs="Arial"/>
          <w:sz w:val="20"/>
          <w:szCs w:val="20"/>
        </w:rPr>
        <w:t>Além do programa geral de monitoramento de fauna, a</w:t>
      </w:r>
      <w:r w:rsidR="0069768A" w:rsidRPr="007066FB">
        <w:rPr>
          <w:rFonts w:ascii="Arial" w:hAnsi="Arial" w:cs="Arial"/>
          <w:sz w:val="20"/>
          <w:szCs w:val="20"/>
        </w:rPr>
        <w:t xml:space="preserve">presentou-se ainda </w:t>
      </w:r>
      <w:r w:rsidR="0069768A" w:rsidRPr="007066FB">
        <w:rPr>
          <w:rFonts w:ascii="Arial" w:hAnsi="Arial" w:cs="Arial"/>
          <w:iCs/>
          <w:sz w:val="20"/>
          <w:szCs w:val="20"/>
        </w:rPr>
        <w:t>Programa Específico de Conservação das Espécies Ameaçadas</w:t>
      </w:r>
      <w:r w:rsidR="0069768A" w:rsidRPr="007066FB">
        <w:rPr>
          <w:rFonts w:ascii="Arial" w:hAnsi="Arial" w:cs="Arial"/>
          <w:i/>
          <w:iCs/>
          <w:sz w:val="20"/>
          <w:szCs w:val="20"/>
        </w:rPr>
        <w:t xml:space="preserve"> </w:t>
      </w:r>
      <w:r w:rsidR="0069768A" w:rsidRPr="007066FB">
        <w:rPr>
          <w:rFonts w:ascii="Arial" w:hAnsi="Arial" w:cs="Arial"/>
          <w:iCs/>
          <w:sz w:val="20"/>
          <w:szCs w:val="20"/>
        </w:rPr>
        <w:t xml:space="preserve">elaborado </w:t>
      </w:r>
      <w:r w:rsidR="0069768A" w:rsidRPr="007066FB">
        <w:rPr>
          <w:rFonts w:ascii="Arial" w:hAnsi="Arial" w:cs="Arial"/>
          <w:sz w:val="20"/>
          <w:szCs w:val="20"/>
        </w:rPr>
        <w:t xml:space="preserve">com base nos </w:t>
      </w:r>
      <w:proofErr w:type="spellStart"/>
      <w:r w:rsidR="0069768A" w:rsidRPr="007066FB">
        <w:rPr>
          <w:rFonts w:ascii="Arial" w:hAnsi="Arial" w:cs="Arial"/>
          <w:sz w:val="20"/>
          <w:szCs w:val="20"/>
        </w:rPr>
        <w:t>PAN’s</w:t>
      </w:r>
      <w:proofErr w:type="spellEnd"/>
      <w:r w:rsidR="0069768A" w:rsidRPr="007066FB">
        <w:rPr>
          <w:rFonts w:ascii="Arial" w:hAnsi="Arial" w:cs="Arial"/>
          <w:sz w:val="20"/>
          <w:szCs w:val="20"/>
        </w:rPr>
        <w:t xml:space="preserve"> (</w:t>
      </w:r>
      <w:r>
        <w:rPr>
          <w:rFonts w:ascii="Arial" w:hAnsi="Arial" w:cs="Arial"/>
          <w:sz w:val="20"/>
          <w:szCs w:val="20"/>
        </w:rPr>
        <w:t>Plano de Ação N</w:t>
      </w:r>
      <w:r w:rsidR="0069768A" w:rsidRPr="007066FB">
        <w:rPr>
          <w:rFonts w:ascii="Arial" w:hAnsi="Arial" w:cs="Arial"/>
          <w:sz w:val="20"/>
          <w:szCs w:val="20"/>
        </w:rPr>
        <w:t xml:space="preserve">acional) para as espécies ameaçadas de extinção </w:t>
      </w:r>
      <w:r>
        <w:rPr>
          <w:rFonts w:ascii="Arial" w:hAnsi="Arial" w:cs="Arial"/>
          <w:sz w:val="20"/>
          <w:szCs w:val="20"/>
        </w:rPr>
        <w:t xml:space="preserve">encontradas </w:t>
      </w:r>
      <w:r w:rsidR="0069768A" w:rsidRPr="007066FB">
        <w:rPr>
          <w:rFonts w:ascii="Arial" w:hAnsi="Arial" w:cs="Arial"/>
          <w:sz w:val="20"/>
          <w:szCs w:val="20"/>
        </w:rPr>
        <w:t>na área do empreendimento. Durante a execução do monitoramento, caso sejam identificadas novas espécies ameaçadas, a pe</w:t>
      </w:r>
      <w:r>
        <w:rPr>
          <w:rFonts w:ascii="Arial" w:hAnsi="Arial" w:cs="Arial"/>
          <w:sz w:val="20"/>
          <w:szCs w:val="20"/>
        </w:rPr>
        <w:t xml:space="preserve">dido do órgão ambiental, deverá(ão) </w:t>
      </w:r>
      <w:r w:rsidR="0069768A" w:rsidRPr="007066FB">
        <w:rPr>
          <w:rFonts w:ascii="Arial" w:hAnsi="Arial" w:cs="Arial"/>
          <w:sz w:val="20"/>
          <w:szCs w:val="20"/>
        </w:rPr>
        <w:t>ser incorporada</w:t>
      </w:r>
      <w:r>
        <w:rPr>
          <w:rFonts w:ascii="Arial" w:hAnsi="Arial" w:cs="Arial"/>
          <w:sz w:val="20"/>
          <w:szCs w:val="20"/>
        </w:rPr>
        <w:t>(s)</w:t>
      </w:r>
      <w:r w:rsidR="0069768A" w:rsidRPr="007066FB">
        <w:rPr>
          <w:rFonts w:ascii="Arial" w:hAnsi="Arial" w:cs="Arial"/>
          <w:sz w:val="20"/>
          <w:szCs w:val="20"/>
        </w:rPr>
        <w:t xml:space="preserve"> a(s) espécie(s) no referido PAN.</w:t>
      </w:r>
    </w:p>
    <w:p w:rsidR="0069768A" w:rsidRPr="007066FB" w:rsidRDefault="0069768A" w:rsidP="003179EE">
      <w:pPr>
        <w:spacing w:line="288" w:lineRule="auto"/>
        <w:ind w:firstLine="709"/>
        <w:jc w:val="both"/>
        <w:rPr>
          <w:rFonts w:ascii="Arial" w:hAnsi="Arial" w:cs="Arial"/>
          <w:sz w:val="20"/>
          <w:szCs w:val="20"/>
        </w:rPr>
      </w:pPr>
      <w:r w:rsidRPr="007066FB">
        <w:rPr>
          <w:rFonts w:ascii="Arial" w:hAnsi="Arial" w:cs="Arial"/>
          <w:sz w:val="20"/>
          <w:szCs w:val="20"/>
        </w:rPr>
        <w:t>A equipe técnica prevista para executar o presen</w:t>
      </w:r>
      <w:r w:rsidR="006568D3">
        <w:rPr>
          <w:rFonts w:ascii="Arial" w:hAnsi="Arial" w:cs="Arial"/>
          <w:sz w:val="20"/>
          <w:szCs w:val="20"/>
        </w:rPr>
        <w:t>te Programa de Monitoramento e C</w:t>
      </w:r>
      <w:r w:rsidRPr="007066FB">
        <w:rPr>
          <w:rFonts w:ascii="Arial" w:hAnsi="Arial" w:cs="Arial"/>
          <w:sz w:val="20"/>
          <w:szCs w:val="20"/>
        </w:rPr>
        <w:t>onservação da Fauna será formada por profissionais da FUNCESI, com a participação de biólogos devidamente re</w:t>
      </w:r>
      <w:r w:rsidR="006568D3">
        <w:rPr>
          <w:rFonts w:ascii="Arial" w:hAnsi="Arial" w:cs="Arial"/>
          <w:sz w:val="20"/>
          <w:szCs w:val="20"/>
        </w:rPr>
        <w:t>gistrados no conselho de classe e</w:t>
      </w:r>
      <w:r w:rsidRPr="007066FB">
        <w:rPr>
          <w:rFonts w:ascii="Arial" w:hAnsi="Arial" w:cs="Arial"/>
          <w:sz w:val="20"/>
          <w:szCs w:val="20"/>
        </w:rPr>
        <w:t xml:space="preserve"> com experiência no</w:t>
      </w:r>
      <w:r w:rsidR="006568D3">
        <w:rPr>
          <w:rFonts w:ascii="Arial" w:hAnsi="Arial" w:cs="Arial"/>
          <w:sz w:val="20"/>
          <w:szCs w:val="20"/>
        </w:rPr>
        <w:t>s grupos faunísticos em estudo, além de</w:t>
      </w:r>
      <w:r w:rsidRPr="007066FB">
        <w:rPr>
          <w:rFonts w:ascii="Arial" w:hAnsi="Arial" w:cs="Arial"/>
          <w:sz w:val="20"/>
          <w:szCs w:val="20"/>
        </w:rPr>
        <w:t xml:space="preserve"> auxiliares de campo a serem disponibilizados pela empresa, sob a coordenação da bióloga Flávia Martins Guerra Pantuza.</w:t>
      </w:r>
      <w:r w:rsidR="007066FB" w:rsidRPr="007066FB">
        <w:rPr>
          <w:rFonts w:ascii="Arial" w:hAnsi="Arial" w:cs="Arial"/>
          <w:sz w:val="20"/>
          <w:szCs w:val="20"/>
        </w:rPr>
        <w:t xml:space="preserve"> </w:t>
      </w:r>
    </w:p>
    <w:p w:rsidR="007066FB" w:rsidRPr="007066FB" w:rsidRDefault="007066FB" w:rsidP="003179EE">
      <w:pPr>
        <w:spacing w:line="288" w:lineRule="auto"/>
        <w:ind w:firstLine="709"/>
        <w:jc w:val="both"/>
        <w:rPr>
          <w:rFonts w:ascii="Arial" w:hAnsi="Arial" w:cs="Arial"/>
          <w:sz w:val="20"/>
          <w:szCs w:val="20"/>
        </w:rPr>
      </w:pPr>
      <w:r w:rsidRPr="007066FB">
        <w:rPr>
          <w:rFonts w:ascii="Arial" w:hAnsi="Arial" w:cs="Arial"/>
          <w:sz w:val="20"/>
          <w:szCs w:val="20"/>
        </w:rPr>
        <w:t xml:space="preserve">As espécies consideradas neste programa foram: </w:t>
      </w:r>
    </w:p>
    <w:p w:rsidR="007066FB" w:rsidRPr="0069768A" w:rsidRDefault="007066FB" w:rsidP="003179EE">
      <w:pPr>
        <w:spacing w:line="288" w:lineRule="auto"/>
        <w:ind w:firstLine="709"/>
        <w:jc w:val="both"/>
        <w:rPr>
          <w:sz w:val="22"/>
          <w:szCs w:val="22"/>
        </w:rPr>
      </w:pPr>
    </w:p>
    <w:p w:rsidR="003179EE" w:rsidRPr="005766D1" w:rsidRDefault="002A3BBE" w:rsidP="002A3BBE">
      <w:pPr>
        <w:spacing w:line="288" w:lineRule="auto"/>
        <w:jc w:val="center"/>
        <w:rPr>
          <w:rFonts w:ascii="Arial" w:eastAsiaTheme="minorHAnsi" w:hAnsi="Arial" w:cs="Arial"/>
          <w:color w:val="000000"/>
          <w:sz w:val="20"/>
          <w:szCs w:val="20"/>
          <w:lang w:eastAsia="en-US"/>
        </w:rPr>
      </w:pPr>
      <w:r>
        <w:rPr>
          <w:rFonts w:ascii="Arial" w:eastAsiaTheme="minorHAnsi" w:hAnsi="Arial" w:cs="Arial"/>
          <w:noProof/>
          <w:color w:val="000000"/>
          <w:sz w:val="20"/>
          <w:szCs w:val="20"/>
        </w:rPr>
        <w:lastRenderedPageBreak/>
        <w:drawing>
          <wp:inline distT="0" distB="0" distL="0" distR="0">
            <wp:extent cx="5812486" cy="2074379"/>
            <wp:effectExtent l="19050" t="19050" r="16814" b="21121"/>
            <wp:docPr id="1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5812486" cy="2074379"/>
                    </a:xfrm>
                    <a:prstGeom prst="rect">
                      <a:avLst/>
                    </a:prstGeom>
                    <a:noFill/>
                    <a:ln w="9525">
                      <a:solidFill>
                        <a:schemeClr val="tx1"/>
                      </a:solidFill>
                      <a:miter lim="800000"/>
                      <a:headEnd/>
                      <a:tailEnd/>
                    </a:ln>
                  </pic:spPr>
                </pic:pic>
              </a:graphicData>
            </a:graphic>
          </wp:inline>
        </w:drawing>
      </w:r>
    </w:p>
    <w:p w:rsidR="00EC2AA5" w:rsidRDefault="00EC2AA5" w:rsidP="00D76922">
      <w:pPr>
        <w:spacing w:line="276" w:lineRule="auto"/>
        <w:ind w:left="426"/>
        <w:jc w:val="both"/>
        <w:rPr>
          <w:rFonts w:ascii="Arial" w:hAnsi="Arial" w:cs="Arial"/>
          <w:sz w:val="20"/>
          <w:szCs w:val="20"/>
        </w:rPr>
      </w:pPr>
    </w:p>
    <w:p w:rsidR="00730763" w:rsidRDefault="009511BA" w:rsidP="002A77D0">
      <w:pPr>
        <w:spacing w:line="288" w:lineRule="auto"/>
        <w:ind w:firstLine="709"/>
        <w:jc w:val="both"/>
        <w:rPr>
          <w:rFonts w:ascii="Arial" w:eastAsiaTheme="minorHAnsi" w:hAnsi="Arial" w:cs="Arial"/>
          <w:sz w:val="20"/>
          <w:szCs w:val="20"/>
          <w:lang w:eastAsia="en-US"/>
        </w:rPr>
      </w:pPr>
      <w:r w:rsidRPr="00BC2120">
        <w:rPr>
          <w:rFonts w:ascii="Arial" w:hAnsi="Arial" w:cs="Arial"/>
          <w:sz w:val="20"/>
          <w:szCs w:val="20"/>
        </w:rPr>
        <w:t>Para as espécies presentes neste estudo foram encontrados PANs para duas delas - Plano de Ação Nacional para a conservação de pequenos felinos (2013) e Plano de Ação Nacional para a conservação aves da Mata Atlântica (2017).</w:t>
      </w:r>
      <w:r w:rsidR="00E16655" w:rsidRPr="00BC2120">
        <w:rPr>
          <w:rFonts w:ascii="Arial" w:hAnsi="Arial" w:cs="Arial"/>
          <w:sz w:val="20"/>
          <w:szCs w:val="20"/>
        </w:rPr>
        <w:t xml:space="preserve"> </w:t>
      </w:r>
      <w:r w:rsidR="002A77D0">
        <w:rPr>
          <w:rFonts w:ascii="Arial" w:eastAsiaTheme="minorHAnsi" w:hAnsi="Arial" w:cs="Arial"/>
          <w:color w:val="000000"/>
          <w:sz w:val="20"/>
          <w:szCs w:val="20"/>
          <w:lang w:eastAsia="en-US"/>
        </w:rPr>
        <w:t xml:space="preserve">Para a </w:t>
      </w:r>
      <w:r w:rsidR="00E16655" w:rsidRPr="00E16655">
        <w:rPr>
          <w:rFonts w:ascii="Arial" w:eastAsiaTheme="minorHAnsi" w:hAnsi="Arial" w:cs="Arial"/>
          <w:color w:val="000000"/>
          <w:sz w:val="20"/>
          <w:szCs w:val="20"/>
          <w:lang w:eastAsia="en-US"/>
        </w:rPr>
        <w:t xml:space="preserve">escolha das ações previstas no PAN foram analisadas as matrizes de planejamento de </w:t>
      </w:r>
      <w:r w:rsidR="00E16655" w:rsidRPr="00BC2120">
        <w:rPr>
          <w:rFonts w:ascii="Arial" w:eastAsiaTheme="minorHAnsi" w:hAnsi="Arial" w:cs="Arial"/>
          <w:sz w:val="20"/>
          <w:szCs w:val="20"/>
          <w:lang w:eastAsia="en-US"/>
        </w:rPr>
        <w:t>cada plano e extraídas aquelas cujo perfil do empreendedor será mais eficaz tanto no que tange a divulgação dos resultados quanto para a conservação dos animais.</w:t>
      </w:r>
      <w:r w:rsidR="009B742D">
        <w:rPr>
          <w:rFonts w:ascii="Arial" w:eastAsiaTheme="minorHAnsi" w:hAnsi="Arial" w:cs="Arial"/>
          <w:sz w:val="20"/>
          <w:szCs w:val="20"/>
          <w:lang w:eastAsia="en-US"/>
        </w:rPr>
        <w:t xml:space="preserve"> Foram propostas ações específicas para cada uma das espécies listadas em alguma categoria de ameaça.</w:t>
      </w:r>
    </w:p>
    <w:p w:rsidR="009511BA" w:rsidRPr="00941699" w:rsidRDefault="009511BA" w:rsidP="00D76922">
      <w:pPr>
        <w:spacing w:line="276" w:lineRule="auto"/>
        <w:ind w:left="426"/>
        <w:jc w:val="both"/>
        <w:rPr>
          <w:rFonts w:ascii="Arial" w:hAnsi="Arial" w:cs="Arial"/>
          <w:sz w:val="20"/>
          <w:szCs w:val="20"/>
        </w:rPr>
      </w:pPr>
    </w:p>
    <w:p w:rsidR="00462D88" w:rsidRDefault="00D76922" w:rsidP="00D76922">
      <w:pPr>
        <w:spacing w:line="276" w:lineRule="auto"/>
        <w:ind w:left="426"/>
        <w:jc w:val="both"/>
        <w:rPr>
          <w:rFonts w:ascii="Arial" w:hAnsi="Arial" w:cs="Arial"/>
          <w:b/>
          <w:sz w:val="20"/>
          <w:szCs w:val="20"/>
        </w:rPr>
      </w:pPr>
      <w:r w:rsidRPr="00D76922">
        <w:rPr>
          <w:rFonts w:ascii="Arial" w:hAnsi="Arial" w:cs="Arial"/>
          <w:b/>
          <w:sz w:val="20"/>
          <w:szCs w:val="20"/>
        </w:rPr>
        <w:t xml:space="preserve">5. </w:t>
      </w:r>
      <w:r w:rsidR="00462D88" w:rsidRPr="00D76922">
        <w:rPr>
          <w:rFonts w:ascii="Arial" w:hAnsi="Arial" w:cs="Arial"/>
          <w:b/>
          <w:sz w:val="20"/>
          <w:szCs w:val="20"/>
        </w:rPr>
        <w:t>Utilização</w:t>
      </w:r>
      <w:r w:rsidR="00462D88" w:rsidRPr="0094720E">
        <w:rPr>
          <w:rFonts w:ascii="Arial" w:hAnsi="Arial" w:cs="Arial"/>
          <w:b/>
          <w:sz w:val="20"/>
          <w:szCs w:val="20"/>
        </w:rPr>
        <w:t xml:space="preserve"> e Intervenção em Recursos Hídricos</w:t>
      </w:r>
    </w:p>
    <w:p w:rsidR="00737B18" w:rsidRPr="0094720E" w:rsidRDefault="00737B18" w:rsidP="00D76922">
      <w:pPr>
        <w:spacing w:line="276" w:lineRule="auto"/>
        <w:ind w:left="426"/>
        <w:jc w:val="both"/>
        <w:rPr>
          <w:rFonts w:ascii="Arial" w:hAnsi="Arial" w:cs="Arial"/>
          <w:b/>
          <w:sz w:val="20"/>
          <w:szCs w:val="20"/>
        </w:rPr>
      </w:pPr>
    </w:p>
    <w:p w:rsidR="00850868" w:rsidRPr="001B53C0" w:rsidRDefault="00850868" w:rsidP="00850868">
      <w:pPr>
        <w:pStyle w:val="Corpodetexto"/>
        <w:spacing w:line="276" w:lineRule="auto"/>
        <w:ind w:firstLine="709"/>
        <w:rPr>
          <w:sz w:val="20"/>
          <w:szCs w:val="20"/>
        </w:rPr>
      </w:pPr>
      <w:r w:rsidRPr="001B53C0">
        <w:rPr>
          <w:sz w:val="20"/>
          <w:szCs w:val="20"/>
        </w:rPr>
        <w:t xml:space="preserve">O empreendimento está localizado na bacia hidrográfica </w:t>
      </w:r>
      <w:r w:rsidR="007E57E8">
        <w:rPr>
          <w:sz w:val="20"/>
          <w:szCs w:val="20"/>
        </w:rPr>
        <w:t xml:space="preserve">federal </w:t>
      </w:r>
      <w:r w:rsidRPr="001B53C0">
        <w:rPr>
          <w:sz w:val="20"/>
          <w:szCs w:val="20"/>
        </w:rPr>
        <w:t>do Rio Doce e bacia estadual do Rio Piracicaba. Na proximidade da</w:t>
      </w:r>
      <w:r w:rsidR="007E57E8">
        <w:rPr>
          <w:sz w:val="20"/>
          <w:szCs w:val="20"/>
        </w:rPr>
        <w:t xml:space="preserve"> ADA do empreendimento localiza-se o</w:t>
      </w:r>
      <w:r w:rsidRPr="001B53C0">
        <w:rPr>
          <w:sz w:val="20"/>
          <w:szCs w:val="20"/>
        </w:rPr>
        <w:t xml:space="preserve"> Córrego</w:t>
      </w:r>
      <w:r w:rsidR="007E57E8">
        <w:rPr>
          <w:sz w:val="20"/>
          <w:szCs w:val="20"/>
        </w:rPr>
        <w:t xml:space="preserve"> Pau Raiz e seus afluentes, tributários do Rio Santa Bárbara</w:t>
      </w:r>
      <w:r>
        <w:rPr>
          <w:sz w:val="20"/>
          <w:szCs w:val="20"/>
        </w:rPr>
        <w:t>, que, por sua vez, deságua</w:t>
      </w:r>
      <w:r w:rsidRPr="001B53C0">
        <w:rPr>
          <w:sz w:val="20"/>
          <w:szCs w:val="20"/>
        </w:rPr>
        <w:t xml:space="preserve"> no Rio Piracicaba. Em termos de planejamento, o empreendimento está inserido em área da Unidade de Planejamento e Gestão de Recursos Hídricos – UPGRH Rio Piracicaba</w:t>
      </w:r>
      <w:r>
        <w:rPr>
          <w:sz w:val="20"/>
          <w:szCs w:val="20"/>
        </w:rPr>
        <w:t xml:space="preserve"> (DO2)</w:t>
      </w:r>
      <w:r w:rsidRPr="001B53C0">
        <w:rPr>
          <w:sz w:val="20"/>
          <w:szCs w:val="20"/>
        </w:rPr>
        <w:t xml:space="preserve">. </w:t>
      </w:r>
      <w:r w:rsidRPr="001B53C0">
        <w:rPr>
          <w:sz w:val="20"/>
          <w:szCs w:val="20"/>
        </w:rPr>
        <w:tab/>
      </w:r>
    </w:p>
    <w:p w:rsidR="00850868" w:rsidRPr="00641DD4" w:rsidRDefault="00850868" w:rsidP="00850868">
      <w:pPr>
        <w:pStyle w:val="Corpodetexto"/>
        <w:spacing w:line="276" w:lineRule="auto"/>
        <w:ind w:firstLine="709"/>
        <w:rPr>
          <w:sz w:val="20"/>
          <w:szCs w:val="20"/>
        </w:rPr>
      </w:pPr>
      <w:r>
        <w:rPr>
          <w:sz w:val="20"/>
          <w:szCs w:val="20"/>
        </w:rPr>
        <w:t>A bacia do R</w:t>
      </w:r>
      <w:r w:rsidRPr="001B53C0">
        <w:rPr>
          <w:sz w:val="20"/>
          <w:szCs w:val="20"/>
        </w:rPr>
        <w:t xml:space="preserve">io Piracicaba possui enquadramento definido pela Deliberação Normativa COPAM nº 09, de 19 de abril de 1994. </w:t>
      </w:r>
      <w:r>
        <w:rPr>
          <w:sz w:val="20"/>
          <w:szCs w:val="20"/>
        </w:rPr>
        <w:t>Baseando-se em tal normativa, o</w:t>
      </w:r>
      <w:r w:rsidRPr="001B53C0">
        <w:rPr>
          <w:sz w:val="20"/>
          <w:szCs w:val="20"/>
        </w:rPr>
        <w:t xml:space="preserve">s corpos d’água da área de influência do empreendimento são </w:t>
      </w:r>
      <w:r w:rsidRPr="00641DD4">
        <w:rPr>
          <w:sz w:val="20"/>
          <w:szCs w:val="20"/>
        </w:rPr>
        <w:t>enquadrados como:</w:t>
      </w:r>
    </w:p>
    <w:p w:rsidR="00EF63CB" w:rsidRPr="00641DD4" w:rsidRDefault="00EF63CB" w:rsidP="00EF63CB">
      <w:pPr>
        <w:autoSpaceDE w:val="0"/>
        <w:autoSpaceDN w:val="0"/>
        <w:adjustRightInd w:val="0"/>
        <w:ind w:left="2268"/>
        <w:rPr>
          <w:rFonts w:ascii="Arial" w:eastAsiaTheme="minorHAnsi" w:hAnsi="Arial" w:cs="Arial"/>
          <w:sz w:val="20"/>
          <w:szCs w:val="20"/>
        </w:rPr>
      </w:pPr>
    </w:p>
    <w:p w:rsidR="00850868" w:rsidRPr="00EF63CB" w:rsidRDefault="00EF63CB" w:rsidP="00EF63CB">
      <w:pPr>
        <w:autoSpaceDE w:val="0"/>
        <w:autoSpaceDN w:val="0"/>
        <w:adjustRightInd w:val="0"/>
        <w:ind w:left="2268"/>
        <w:rPr>
          <w:rFonts w:ascii="Arial" w:eastAsiaTheme="minorHAnsi" w:hAnsi="Arial" w:cs="Arial"/>
          <w:sz w:val="18"/>
          <w:szCs w:val="18"/>
          <w:lang w:eastAsia="en-US"/>
        </w:rPr>
      </w:pPr>
      <w:r w:rsidRPr="00641DD4">
        <w:rPr>
          <w:rFonts w:ascii="Arial" w:eastAsiaTheme="minorHAnsi" w:hAnsi="Arial" w:cs="Arial"/>
          <w:sz w:val="18"/>
          <w:szCs w:val="18"/>
          <w:lang w:eastAsia="en-US"/>
        </w:rPr>
        <w:t>Trecho 19 - Rio Santa Bárbara, do ponto de escoamento da represa de Peti até a confluência com o Rio Piracicaba</w:t>
      </w:r>
      <w:r w:rsidRPr="00EF63CB">
        <w:rPr>
          <w:rFonts w:ascii="Arial" w:eastAsiaTheme="minorHAnsi" w:hAnsi="Arial" w:cs="Arial"/>
          <w:sz w:val="18"/>
          <w:szCs w:val="18"/>
          <w:lang w:eastAsia="en-US"/>
        </w:rPr>
        <w:t xml:space="preserve"> ....</w:t>
      </w:r>
      <w:r>
        <w:rPr>
          <w:rFonts w:ascii="Arial" w:eastAsiaTheme="minorHAnsi" w:hAnsi="Arial" w:cs="Arial"/>
          <w:sz w:val="18"/>
          <w:szCs w:val="18"/>
          <w:lang w:eastAsia="en-US"/>
        </w:rPr>
        <w:t>..............</w:t>
      </w:r>
      <w:r w:rsidRPr="00EF63CB">
        <w:rPr>
          <w:rFonts w:ascii="Arial" w:eastAsiaTheme="minorHAnsi" w:hAnsi="Arial" w:cs="Arial"/>
          <w:sz w:val="18"/>
          <w:szCs w:val="18"/>
          <w:lang w:eastAsia="en-US"/>
        </w:rPr>
        <w:t>Classe 2</w:t>
      </w:r>
    </w:p>
    <w:p w:rsidR="00EF63CB" w:rsidRPr="00EF63CB" w:rsidRDefault="00EF63CB" w:rsidP="00EF63CB">
      <w:pPr>
        <w:autoSpaceDE w:val="0"/>
        <w:autoSpaceDN w:val="0"/>
        <w:adjustRightInd w:val="0"/>
        <w:ind w:left="2268"/>
        <w:rPr>
          <w:rFonts w:ascii="Arial" w:eastAsiaTheme="minorHAnsi" w:hAnsi="Arial" w:cs="Arial"/>
          <w:sz w:val="18"/>
          <w:szCs w:val="18"/>
          <w:lang w:eastAsia="en-US"/>
        </w:rPr>
      </w:pPr>
    </w:p>
    <w:p w:rsidR="00850868" w:rsidRPr="003E5460" w:rsidRDefault="00850868" w:rsidP="00850868">
      <w:pPr>
        <w:pStyle w:val="Corpodetexto"/>
        <w:spacing w:line="276" w:lineRule="auto"/>
        <w:ind w:firstLine="708"/>
        <w:rPr>
          <w:sz w:val="20"/>
          <w:szCs w:val="20"/>
        </w:rPr>
      </w:pPr>
      <w:r w:rsidRPr="00AB7B06">
        <w:rPr>
          <w:bCs/>
          <w:sz w:val="20"/>
          <w:szCs w:val="20"/>
          <w:lang w:eastAsia="en-US"/>
        </w:rPr>
        <w:t xml:space="preserve">Em relação ao carreamento de </w:t>
      </w:r>
      <w:r w:rsidR="003B4289">
        <w:rPr>
          <w:sz w:val="20"/>
          <w:szCs w:val="20"/>
        </w:rPr>
        <w:t>sólidos da frente</w:t>
      </w:r>
      <w:r w:rsidRPr="00AB7B06">
        <w:rPr>
          <w:sz w:val="20"/>
          <w:szCs w:val="20"/>
        </w:rPr>
        <w:t xml:space="preserve"> de lavra</w:t>
      </w:r>
      <w:r w:rsidR="003B4289">
        <w:rPr>
          <w:sz w:val="20"/>
          <w:szCs w:val="20"/>
        </w:rPr>
        <w:t xml:space="preserve">, da pilha de rejeito/estéril, da unidade de </w:t>
      </w:r>
      <w:r w:rsidR="00103BF5">
        <w:rPr>
          <w:sz w:val="20"/>
          <w:szCs w:val="20"/>
        </w:rPr>
        <w:t>b</w:t>
      </w:r>
      <w:r w:rsidR="003B4289">
        <w:rPr>
          <w:sz w:val="20"/>
          <w:szCs w:val="20"/>
        </w:rPr>
        <w:t>r</w:t>
      </w:r>
      <w:r w:rsidR="003E5460">
        <w:rPr>
          <w:sz w:val="20"/>
          <w:szCs w:val="20"/>
        </w:rPr>
        <w:t xml:space="preserve">itamento, </w:t>
      </w:r>
      <w:r w:rsidR="003B4289">
        <w:rPr>
          <w:sz w:val="20"/>
          <w:szCs w:val="20"/>
        </w:rPr>
        <w:t>das áreas de apoio</w:t>
      </w:r>
      <w:r w:rsidR="003E5460">
        <w:rPr>
          <w:sz w:val="20"/>
          <w:szCs w:val="20"/>
        </w:rPr>
        <w:t xml:space="preserve"> e </w:t>
      </w:r>
      <w:r w:rsidR="00103BF5" w:rsidRPr="003E5460">
        <w:rPr>
          <w:sz w:val="20"/>
          <w:szCs w:val="20"/>
        </w:rPr>
        <w:t>da</w:t>
      </w:r>
      <w:r w:rsidRPr="003E5460">
        <w:rPr>
          <w:sz w:val="20"/>
          <w:szCs w:val="20"/>
        </w:rPr>
        <w:t xml:space="preserve">s </w:t>
      </w:r>
      <w:r w:rsidR="00103BF5" w:rsidRPr="003E5460">
        <w:rPr>
          <w:sz w:val="20"/>
          <w:szCs w:val="20"/>
        </w:rPr>
        <w:t>vias de acesso</w:t>
      </w:r>
      <w:r w:rsidRPr="003E5460">
        <w:rPr>
          <w:sz w:val="20"/>
          <w:szCs w:val="20"/>
        </w:rPr>
        <w:t xml:space="preserve"> para os corpos hídricos adjacentes medidas foram propostas </w:t>
      </w:r>
      <w:r w:rsidR="00EF4AFD" w:rsidRPr="003E5460">
        <w:rPr>
          <w:sz w:val="20"/>
          <w:szCs w:val="20"/>
        </w:rPr>
        <w:t>no</w:t>
      </w:r>
      <w:r w:rsidR="00BE23AD" w:rsidRPr="003E5460">
        <w:rPr>
          <w:sz w:val="20"/>
          <w:szCs w:val="20"/>
        </w:rPr>
        <w:t xml:space="preserve"> presente </w:t>
      </w:r>
      <w:r w:rsidR="00EF4AFD" w:rsidRPr="003E5460">
        <w:rPr>
          <w:sz w:val="20"/>
          <w:szCs w:val="20"/>
        </w:rPr>
        <w:t>processo</w:t>
      </w:r>
      <w:r w:rsidR="003E5460">
        <w:rPr>
          <w:sz w:val="20"/>
          <w:szCs w:val="20"/>
        </w:rPr>
        <w:t xml:space="preserve">. </w:t>
      </w:r>
      <w:r w:rsidR="003E5460" w:rsidRPr="003E5460">
        <w:rPr>
          <w:sz w:val="20"/>
          <w:szCs w:val="20"/>
        </w:rPr>
        <w:t>Sugere-se como</w:t>
      </w:r>
      <w:r w:rsidRPr="003E5460">
        <w:rPr>
          <w:sz w:val="20"/>
          <w:szCs w:val="20"/>
        </w:rPr>
        <w:t xml:space="preserve"> condicionante </w:t>
      </w:r>
      <w:r w:rsidR="00BE23AD" w:rsidRPr="003E5460">
        <w:rPr>
          <w:sz w:val="20"/>
          <w:szCs w:val="20"/>
        </w:rPr>
        <w:t>neste parecer</w:t>
      </w:r>
      <w:r w:rsidRPr="003E5460">
        <w:rPr>
          <w:sz w:val="20"/>
          <w:szCs w:val="20"/>
        </w:rPr>
        <w:t xml:space="preserve"> </w:t>
      </w:r>
      <w:r w:rsidR="00BE23AD" w:rsidRPr="003E5460">
        <w:rPr>
          <w:sz w:val="20"/>
          <w:szCs w:val="20"/>
        </w:rPr>
        <w:t>a manutenção/adequação do sistema de drenage</w:t>
      </w:r>
      <w:r w:rsidR="00EF4AFD" w:rsidRPr="003E5460">
        <w:rPr>
          <w:sz w:val="20"/>
          <w:szCs w:val="20"/>
        </w:rPr>
        <w:t>m pluvial do empreendimento</w:t>
      </w:r>
      <w:r w:rsidRPr="003E5460">
        <w:rPr>
          <w:sz w:val="20"/>
          <w:szCs w:val="20"/>
        </w:rPr>
        <w:t>, a fim de reduzir a erosão nas áreas expostas.</w:t>
      </w:r>
      <w:r w:rsidR="003B4289" w:rsidRPr="003E5460">
        <w:rPr>
          <w:sz w:val="20"/>
          <w:szCs w:val="20"/>
        </w:rPr>
        <w:t xml:space="preserve"> </w:t>
      </w:r>
      <w:r w:rsidRPr="003E5460">
        <w:rPr>
          <w:sz w:val="20"/>
          <w:szCs w:val="20"/>
        </w:rPr>
        <w:t xml:space="preserve">Além disto, o empreendedor deverá </w:t>
      </w:r>
      <w:r w:rsidR="003B4289" w:rsidRPr="003E5460">
        <w:rPr>
          <w:sz w:val="20"/>
          <w:szCs w:val="20"/>
        </w:rPr>
        <w:t xml:space="preserve">promover a continuidade da recuperação dos taludes (8 áreas-alvo) e das APPs, conforme projetos apresentados, </w:t>
      </w:r>
      <w:r w:rsidRPr="003E5460">
        <w:rPr>
          <w:sz w:val="20"/>
          <w:szCs w:val="20"/>
        </w:rPr>
        <w:t xml:space="preserve">para que não ocorra alteração da qualidade da </w:t>
      </w:r>
      <w:r w:rsidR="003B4289" w:rsidRPr="003E5460">
        <w:rPr>
          <w:sz w:val="20"/>
          <w:szCs w:val="20"/>
        </w:rPr>
        <w:t>água dos corpos hídricos locais</w:t>
      </w:r>
      <w:r w:rsidRPr="003E5460">
        <w:rPr>
          <w:sz w:val="20"/>
          <w:szCs w:val="20"/>
        </w:rPr>
        <w:t xml:space="preserve">. </w:t>
      </w:r>
    </w:p>
    <w:p w:rsidR="00850868" w:rsidRDefault="00103BF5" w:rsidP="00850868">
      <w:pPr>
        <w:pStyle w:val="Corpodetexto"/>
        <w:spacing w:line="276" w:lineRule="auto"/>
        <w:ind w:firstLine="708"/>
        <w:rPr>
          <w:sz w:val="20"/>
          <w:szCs w:val="20"/>
        </w:rPr>
      </w:pPr>
      <w:r>
        <w:rPr>
          <w:sz w:val="20"/>
          <w:szCs w:val="20"/>
        </w:rPr>
        <w:t>Deve ser pontuado ainda</w:t>
      </w:r>
      <w:r w:rsidR="00850868" w:rsidRPr="002D1670">
        <w:rPr>
          <w:sz w:val="20"/>
          <w:szCs w:val="20"/>
        </w:rPr>
        <w:t xml:space="preserve"> que não está previsto o lançamento de efluentes</w:t>
      </w:r>
      <w:r w:rsidR="009269A0">
        <w:rPr>
          <w:sz w:val="20"/>
          <w:szCs w:val="20"/>
        </w:rPr>
        <w:t xml:space="preserve"> tratados</w:t>
      </w:r>
      <w:r w:rsidR="003F2A6A">
        <w:rPr>
          <w:sz w:val="20"/>
          <w:szCs w:val="20"/>
        </w:rPr>
        <w:t xml:space="preserve"> e</w:t>
      </w:r>
      <w:r>
        <w:rPr>
          <w:sz w:val="20"/>
          <w:szCs w:val="20"/>
        </w:rPr>
        <w:t>m corpo d’água, sendo utilizado</w:t>
      </w:r>
      <w:r w:rsidR="003F2A6A">
        <w:rPr>
          <w:sz w:val="20"/>
          <w:szCs w:val="20"/>
        </w:rPr>
        <w:t xml:space="preserve"> sumidouro tanto para a caixa SAO como para os dois sistemas fossa/filtro. </w:t>
      </w:r>
      <w:r w:rsidR="00850868">
        <w:rPr>
          <w:sz w:val="20"/>
          <w:szCs w:val="20"/>
        </w:rPr>
        <w:t>Sugere-se no Anexo II deste parecer o monitoramento</w:t>
      </w:r>
      <w:r w:rsidR="003F2A6A">
        <w:rPr>
          <w:sz w:val="20"/>
          <w:szCs w:val="20"/>
        </w:rPr>
        <w:t>,</w:t>
      </w:r>
      <w:r w:rsidR="00850868">
        <w:rPr>
          <w:sz w:val="20"/>
          <w:szCs w:val="20"/>
        </w:rPr>
        <w:t xml:space="preserve"> a montante e a jusante do empreendimento</w:t>
      </w:r>
      <w:r w:rsidR="003F2A6A">
        <w:rPr>
          <w:sz w:val="20"/>
          <w:szCs w:val="20"/>
        </w:rPr>
        <w:t>,</w:t>
      </w:r>
      <w:r w:rsidR="00850868">
        <w:rPr>
          <w:sz w:val="20"/>
          <w:szCs w:val="20"/>
        </w:rPr>
        <w:t xml:space="preserve"> da qualidade das águas su</w:t>
      </w:r>
      <w:r w:rsidR="003F2A6A">
        <w:rPr>
          <w:sz w:val="20"/>
          <w:szCs w:val="20"/>
        </w:rPr>
        <w:t>perficiais do Córrego Pau Raiz</w:t>
      </w:r>
      <w:r w:rsidR="00850868">
        <w:rPr>
          <w:sz w:val="20"/>
          <w:szCs w:val="20"/>
        </w:rPr>
        <w:t xml:space="preserve">, a fim de verificar a interferência ou </w:t>
      </w:r>
      <w:r w:rsidR="003F2A6A">
        <w:rPr>
          <w:sz w:val="20"/>
          <w:szCs w:val="20"/>
        </w:rPr>
        <w:t>não do empreendimento no mesmo</w:t>
      </w:r>
      <w:r w:rsidR="00850868">
        <w:rPr>
          <w:sz w:val="20"/>
          <w:szCs w:val="20"/>
        </w:rPr>
        <w:t>.</w:t>
      </w:r>
    </w:p>
    <w:p w:rsidR="00462D88" w:rsidRPr="008028DF" w:rsidRDefault="00462D88" w:rsidP="00462D88">
      <w:pPr>
        <w:pStyle w:val="Corpodetexto"/>
        <w:spacing w:line="276" w:lineRule="auto"/>
        <w:ind w:firstLine="709"/>
        <w:rPr>
          <w:color w:val="000000"/>
          <w:sz w:val="20"/>
          <w:szCs w:val="20"/>
        </w:rPr>
      </w:pPr>
      <w:r>
        <w:rPr>
          <w:color w:val="000000"/>
          <w:sz w:val="20"/>
          <w:szCs w:val="20"/>
        </w:rPr>
        <w:t>C</w:t>
      </w:r>
      <w:r w:rsidRPr="008028DF">
        <w:rPr>
          <w:color w:val="000000"/>
          <w:sz w:val="20"/>
          <w:szCs w:val="20"/>
        </w:rPr>
        <w:t xml:space="preserve">onforme </w:t>
      </w:r>
      <w:r>
        <w:rPr>
          <w:color w:val="000000"/>
          <w:sz w:val="20"/>
          <w:szCs w:val="20"/>
        </w:rPr>
        <w:t>documentação apresentada nos autos, o</w:t>
      </w:r>
      <w:r w:rsidRPr="008028DF">
        <w:rPr>
          <w:color w:val="000000"/>
          <w:sz w:val="20"/>
          <w:szCs w:val="20"/>
        </w:rPr>
        <w:t xml:space="preserve"> empreendimento faz uso de recurso hídrico </w:t>
      </w:r>
      <w:r w:rsidR="00722505" w:rsidRPr="008028DF">
        <w:rPr>
          <w:color w:val="000000"/>
          <w:sz w:val="20"/>
          <w:szCs w:val="20"/>
        </w:rPr>
        <w:t xml:space="preserve">para </w:t>
      </w:r>
      <w:r w:rsidR="00722505">
        <w:rPr>
          <w:color w:val="000000"/>
          <w:sz w:val="20"/>
          <w:szCs w:val="20"/>
        </w:rPr>
        <w:t>desenvolvimento das atividades</w:t>
      </w:r>
      <w:r w:rsidR="00722505" w:rsidRPr="008028DF">
        <w:rPr>
          <w:color w:val="000000"/>
          <w:sz w:val="20"/>
          <w:szCs w:val="20"/>
        </w:rPr>
        <w:t xml:space="preserve"> </w:t>
      </w:r>
      <w:r w:rsidRPr="008028DF">
        <w:rPr>
          <w:color w:val="000000"/>
          <w:sz w:val="20"/>
          <w:szCs w:val="20"/>
        </w:rPr>
        <w:t xml:space="preserve">proveniente </w:t>
      </w:r>
      <w:r w:rsidR="003F2A6A">
        <w:rPr>
          <w:color w:val="000000"/>
          <w:sz w:val="20"/>
          <w:szCs w:val="20"/>
        </w:rPr>
        <w:t xml:space="preserve">de </w:t>
      </w:r>
      <w:r w:rsidR="00722505">
        <w:rPr>
          <w:color w:val="000000"/>
          <w:sz w:val="20"/>
          <w:szCs w:val="20"/>
        </w:rPr>
        <w:t xml:space="preserve">duas captações, </w:t>
      </w:r>
      <w:r w:rsidR="00512895">
        <w:rPr>
          <w:color w:val="000000"/>
          <w:sz w:val="20"/>
          <w:szCs w:val="20"/>
        </w:rPr>
        <w:t xml:space="preserve">sendo </w:t>
      </w:r>
      <w:r w:rsidR="00512895" w:rsidRPr="00512895">
        <w:rPr>
          <w:color w:val="000000"/>
          <w:sz w:val="20"/>
          <w:szCs w:val="20"/>
        </w:rPr>
        <w:t xml:space="preserve">uma superficial </w:t>
      </w:r>
      <w:r w:rsidR="00067700">
        <w:rPr>
          <w:color w:val="000000"/>
          <w:sz w:val="20"/>
          <w:szCs w:val="20"/>
        </w:rPr>
        <w:t xml:space="preserve">em curso d'água natural </w:t>
      </w:r>
      <w:r w:rsidR="003F2A6A">
        <w:rPr>
          <w:color w:val="000000"/>
          <w:sz w:val="20"/>
          <w:szCs w:val="20"/>
        </w:rPr>
        <w:t>e a outra subterrânea</w:t>
      </w:r>
      <w:r w:rsidR="00512895">
        <w:rPr>
          <w:color w:val="000000"/>
          <w:sz w:val="20"/>
          <w:szCs w:val="20"/>
        </w:rPr>
        <w:t xml:space="preserve">, </w:t>
      </w:r>
      <w:r>
        <w:rPr>
          <w:color w:val="000000"/>
          <w:sz w:val="20"/>
          <w:szCs w:val="20"/>
        </w:rPr>
        <w:t xml:space="preserve">as quais </w:t>
      </w:r>
      <w:r w:rsidR="00722505">
        <w:rPr>
          <w:color w:val="000000"/>
          <w:sz w:val="20"/>
          <w:szCs w:val="20"/>
        </w:rPr>
        <w:t>se encontram</w:t>
      </w:r>
      <w:r w:rsidR="00597AA3">
        <w:rPr>
          <w:color w:val="000000"/>
          <w:sz w:val="20"/>
          <w:szCs w:val="20"/>
        </w:rPr>
        <w:t xml:space="preserve"> regularizadas, </w:t>
      </w:r>
      <w:r w:rsidR="00C450AA">
        <w:rPr>
          <w:color w:val="000000"/>
          <w:sz w:val="20"/>
          <w:szCs w:val="20"/>
        </w:rPr>
        <w:t xml:space="preserve">além de cadastramento de barramento sem captação, </w:t>
      </w:r>
      <w:r w:rsidR="00597AA3">
        <w:rPr>
          <w:color w:val="000000"/>
          <w:sz w:val="20"/>
          <w:szCs w:val="20"/>
        </w:rPr>
        <w:t>conforme descrito a seguir</w:t>
      </w:r>
      <w:r>
        <w:rPr>
          <w:color w:val="000000"/>
          <w:sz w:val="20"/>
          <w:szCs w:val="20"/>
        </w:rPr>
        <w:t>:</w:t>
      </w:r>
      <w:r w:rsidR="00722505">
        <w:rPr>
          <w:color w:val="000000"/>
          <w:sz w:val="20"/>
          <w:szCs w:val="20"/>
        </w:rPr>
        <w:t xml:space="preserve"> </w:t>
      </w:r>
    </w:p>
    <w:p w:rsidR="00462D88" w:rsidRPr="008028DF" w:rsidRDefault="00462D88" w:rsidP="00462D88">
      <w:pPr>
        <w:pStyle w:val="Corpodetexto"/>
        <w:spacing w:line="276" w:lineRule="auto"/>
        <w:ind w:left="1069" w:firstLine="0"/>
        <w:rPr>
          <w:color w:val="000000"/>
          <w:sz w:val="20"/>
          <w:szCs w:val="20"/>
        </w:rPr>
      </w:pPr>
    </w:p>
    <w:p w:rsidR="006650D6" w:rsidRDefault="00B35678" w:rsidP="006650D6">
      <w:pPr>
        <w:pStyle w:val="Corpodetexto"/>
        <w:numPr>
          <w:ilvl w:val="0"/>
          <w:numId w:val="9"/>
        </w:numPr>
        <w:spacing w:line="276" w:lineRule="auto"/>
        <w:rPr>
          <w:color w:val="000000"/>
          <w:sz w:val="20"/>
          <w:szCs w:val="20"/>
        </w:rPr>
      </w:pPr>
      <w:r w:rsidRPr="004402C0">
        <w:rPr>
          <w:b/>
          <w:color w:val="000000"/>
          <w:sz w:val="20"/>
          <w:szCs w:val="20"/>
        </w:rPr>
        <w:lastRenderedPageBreak/>
        <w:t xml:space="preserve">Portaria de </w:t>
      </w:r>
      <w:r w:rsidRPr="0056135E">
        <w:rPr>
          <w:b/>
          <w:color w:val="000000"/>
          <w:sz w:val="20"/>
          <w:szCs w:val="20"/>
        </w:rPr>
        <w:t>Outorga</w:t>
      </w:r>
      <w:r w:rsidR="00462D88" w:rsidRPr="0056135E">
        <w:rPr>
          <w:b/>
          <w:color w:val="000000"/>
          <w:sz w:val="20"/>
          <w:szCs w:val="20"/>
        </w:rPr>
        <w:t xml:space="preserve"> n</w:t>
      </w:r>
      <w:r w:rsidRPr="0056135E">
        <w:rPr>
          <w:b/>
          <w:color w:val="000000"/>
          <w:sz w:val="20"/>
          <w:szCs w:val="20"/>
        </w:rPr>
        <w:t>.</w:t>
      </w:r>
      <w:r w:rsidR="00462D88" w:rsidRPr="0056135E">
        <w:rPr>
          <w:b/>
          <w:color w:val="000000"/>
          <w:sz w:val="20"/>
          <w:szCs w:val="20"/>
        </w:rPr>
        <w:t xml:space="preserve">° </w:t>
      </w:r>
      <w:r w:rsidR="00B63AAB" w:rsidRPr="0056135E">
        <w:rPr>
          <w:b/>
          <w:bCs/>
          <w:color w:val="000000"/>
          <w:sz w:val="20"/>
          <w:szCs w:val="20"/>
          <w:lang w:eastAsia="en-US"/>
        </w:rPr>
        <w:t>1504265/2019 (</w:t>
      </w:r>
      <w:r w:rsidR="004402C0" w:rsidRPr="0056135E">
        <w:rPr>
          <w:b/>
          <w:color w:val="000000"/>
          <w:sz w:val="20"/>
          <w:szCs w:val="20"/>
        </w:rPr>
        <w:t>Processo n.° 08622/2017 - r</w:t>
      </w:r>
      <w:r w:rsidR="004402C0" w:rsidRPr="0056135E">
        <w:rPr>
          <w:b/>
          <w:bCs/>
          <w:color w:val="000000"/>
          <w:sz w:val="20"/>
          <w:szCs w:val="20"/>
          <w:lang w:eastAsia="en-US"/>
        </w:rPr>
        <w:t>enovação da p</w:t>
      </w:r>
      <w:r w:rsidR="00B63AAB" w:rsidRPr="0056135E">
        <w:rPr>
          <w:b/>
          <w:bCs/>
          <w:color w:val="000000"/>
          <w:sz w:val="20"/>
          <w:szCs w:val="20"/>
          <w:lang w:eastAsia="en-US"/>
        </w:rPr>
        <w:t>ortaria n° 2268/2012</w:t>
      </w:r>
      <w:r w:rsidRPr="0056135E">
        <w:rPr>
          <w:b/>
          <w:color w:val="000000"/>
          <w:sz w:val="20"/>
          <w:szCs w:val="20"/>
        </w:rPr>
        <w:t>)</w:t>
      </w:r>
      <w:r w:rsidR="00462D88" w:rsidRPr="0056135E">
        <w:rPr>
          <w:b/>
          <w:color w:val="000000"/>
          <w:sz w:val="20"/>
          <w:szCs w:val="20"/>
        </w:rPr>
        <w:t>:</w:t>
      </w:r>
      <w:r w:rsidR="00462D88" w:rsidRPr="0056135E">
        <w:rPr>
          <w:color w:val="000000"/>
          <w:sz w:val="20"/>
          <w:szCs w:val="20"/>
        </w:rPr>
        <w:t xml:space="preserve"> captação </w:t>
      </w:r>
      <w:r w:rsidRPr="0056135E">
        <w:rPr>
          <w:color w:val="000000"/>
          <w:sz w:val="20"/>
          <w:szCs w:val="20"/>
        </w:rPr>
        <w:t xml:space="preserve">de água </w:t>
      </w:r>
      <w:r w:rsidR="00B63AAB" w:rsidRPr="0056135E">
        <w:rPr>
          <w:color w:val="000000"/>
          <w:sz w:val="20"/>
          <w:szCs w:val="20"/>
        </w:rPr>
        <w:t>do Córrego Pau Raiz</w:t>
      </w:r>
      <w:r w:rsidRPr="0056135E">
        <w:rPr>
          <w:color w:val="000000"/>
          <w:sz w:val="20"/>
          <w:szCs w:val="20"/>
        </w:rPr>
        <w:t xml:space="preserve"> </w:t>
      </w:r>
      <w:r w:rsidR="00B63AAB" w:rsidRPr="0056135E">
        <w:rPr>
          <w:color w:val="000000"/>
          <w:sz w:val="20"/>
          <w:szCs w:val="20"/>
        </w:rPr>
        <w:t>(barramento</w:t>
      </w:r>
      <w:r w:rsidR="0056135E" w:rsidRPr="0056135E">
        <w:rPr>
          <w:color w:val="000000"/>
          <w:sz w:val="20"/>
          <w:szCs w:val="20"/>
        </w:rPr>
        <w:t xml:space="preserve"> sem regularização de vazão</w:t>
      </w:r>
      <w:r w:rsidR="00B63AAB" w:rsidRPr="0056135E">
        <w:rPr>
          <w:color w:val="000000"/>
          <w:sz w:val="20"/>
          <w:szCs w:val="20"/>
        </w:rPr>
        <w:t xml:space="preserve">) </w:t>
      </w:r>
      <w:r w:rsidRPr="0056135E">
        <w:rPr>
          <w:color w:val="000000"/>
          <w:sz w:val="20"/>
          <w:szCs w:val="20"/>
        </w:rPr>
        <w:t xml:space="preserve">para fins de </w:t>
      </w:r>
      <w:r w:rsidR="006650D6" w:rsidRPr="0056135E">
        <w:rPr>
          <w:color w:val="000000"/>
          <w:sz w:val="20"/>
          <w:szCs w:val="20"/>
          <w:lang w:eastAsia="en-US"/>
        </w:rPr>
        <w:t>consumo industrial e lavagem de veículos</w:t>
      </w:r>
      <w:r w:rsidR="00462D88" w:rsidRPr="0056135E">
        <w:rPr>
          <w:color w:val="000000"/>
          <w:sz w:val="20"/>
          <w:szCs w:val="20"/>
        </w:rPr>
        <w:t xml:space="preserve">, durante </w:t>
      </w:r>
      <w:r w:rsidR="006650D6" w:rsidRPr="0056135E">
        <w:rPr>
          <w:color w:val="000000"/>
          <w:sz w:val="20"/>
          <w:szCs w:val="20"/>
        </w:rPr>
        <w:t>8</w:t>
      </w:r>
      <w:r w:rsidR="00462D88" w:rsidRPr="0056135E">
        <w:rPr>
          <w:color w:val="000000"/>
          <w:sz w:val="20"/>
          <w:szCs w:val="20"/>
        </w:rPr>
        <w:t>:00 h</w:t>
      </w:r>
      <w:r w:rsidR="00453C69">
        <w:rPr>
          <w:color w:val="000000"/>
          <w:sz w:val="20"/>
          <w:szCs w:val="20"/>
        </w:rPr>
        <w:t>ora</w:t>
      </w:r>
      <w:r w:rsidR="00462D88" w:rsidRPr="0056135E">
        <w:rPr>
          <w:color w:val="000000"/>
          <w:sz w:val="20"/>
          <w:szCs w:val="20"/>
        </w:rPr>
        <w:t>s horas/dia</w:t>
      </w:r>
      <w:r w:rsidR="006650D6" w:rsidRPr="0056135E">
        <w:rPr>
          <w:color w:val="000000"/>
          <w:sz w:val="20"/>
          <w:szCs w:val="20"/>
        </w:rPr>
        <w:t xml:space="preserve"> e vazão de 2,0 L/s (período março a outubro) e durante 4:00 h</w:t>
      </w:r>
      <w:r w:rsidR="00453C69">
        <w:rPr>
          <w:color w:val="000000"/>
          <w:sz w:val="20"/>
          <w:szCs w:val="20"/>
        </w:rPr>
        <w:t>ora</w:t>
      </w:r>
      <w:r w:rsidR="006650D6" w:rsidRPr="0056135E">
        <w:rPr>
          <w:color w:val="000000"/>
          <w:sz w:val="20"/>
          <w:szCs w:val="20"/>
        </w:rPr>
        <w:t>s/dia e vazão de 1,5 L/s (período novembro a fevereiro)</w:t>
      </w:r>
      <w:r w:rsidR="00462D88" w:rsidRPr="0056135E">
        <w:rPr>
          <w:color w:val="000000"/>
          <w:sz w:val="20"/>
          <w:szCs w:val="20"/>
        </w:rPr>
        <w:t xml:space="preserve">, no ponto de coordenadas geográficas Latitude 19º </w:t>
      </w:r>
      <w:r w:rsidR="006650D6" w:rsidRPr="0056135E">
        <w:rPr>
          <w:color w:val="000000"/>
          <w:sz w:val="20"/>
          <w:szCs w:val="20"/>
        </w:rPr>
        <w:t>51</w:t>
      </w:r>
      <w:r w:rsidR="00462D88" w:rsidRPr="0056135E">
        <w:rPr>
          <w:color w:val="000000"/>
          <w:sz w:val="20"/>
          <w:szCs w:val="20"/>
        </w:rPr>
        <w:t>’</w:t>
      </w:r>
      <w:r w:rsidR="00FB6728">
        <w:rPr>
          <w:color w:val="000000"/>
          <w:sz w:val="20"/>
          <w:szCs w:val="20"/>
        </w:rPr>
        <w:t xml:space="preserve"> </w:t>
      </w:r>
      <w:r w:rsidR="006650D6" w:rsidRPr="0056135E">
        <w:rPr>
          <w:color w:val="000000"/>
          <w:sz w:val="20"/>
          <w:szCs w:val="20"/>
        </w:rPr>
        <w:t>16,0</w:t>
      </w:r>
      <w:r w:rsidR="00462D88" w:rsidRPr="0056135E">
        <w:rPr>
          <w:color w:val="000000"/>
          <w:sz w:val="20"/>
          <w:szCs w:val="20"/>
        </w:rPr>
        <w:t>”S e Longitude 4</w:t>
      </w:r>
      <w:r w:rsidRPr="0056135E">
        <w:rPr>
          <w:color w:val="000000"/>
          <w:sz w:val="20"/>
          <w:szCs w:val="20"/>
        </w:rPr>
        <w:t>3</w:t>
      </w:r>
      <w:r w:rsidR="00462D88" w:rsidRPr="0056135E">
        <w:rPr>
          <w:color w:val="000000"/>
          <w:sz w:val="20"/>
          <w:szCs w:val="20"/>
        </w:rPr>
        <w:t xml:space="preserve">º </w:t>
      </w:r>
      <w:r w:rsidR="006650D6" w:rsidRPr="0056135E">
        <w:rPr>
          <w:color w:val="000000"/>
          <w:sz w:val="20"/>
          <w:szCs w:val="20"/>
        </w:rPr>
        <w:t>1</w:t>
      </w:r>
      <w:r w:rsidRPr="0056135E">
        <w:rPr>
          <w:color w:val="000000"/>
          <w:sz w:val="20"/>
          <w:szCs w:val="20"/>
        </w:rPr>
        <w:t>7</w:t>
      </w:r>
      <w:r w:rsidR="00462D88" w:rsidRPr="0056135E">
        <w:rPr>
          <w:color w:val="000000"/>
          <w:sz w:val="20"/>
          <w:szCs w:val="20"/>
        </w:rPr>
        <w:t xml:space="preserve">’ </w:t>
      </w:r>
      <w:r w:rsidR="006650D6" w:rsidRPr="0056135E">
        <w:rPr>
          <w:color w:val="000000"/>
          <w:sz w:val="20"/>
          <w:szCs w:val="20"/>
        </w:rPr>
        <w:t>42,0</w:t>
      </w:r>
      <w:r w:rsidR="00462D88" w:rsidRPr="0056135E">
        <w:rPr>
          <w:color w:val="000000"/>
          <w:sz w:val="20"/>
          <w:szCs w:val="20"/>
        </w:rPr>
        <w:t xml:space="preserve">”W. Válida até </w:t>
      </w:r>
      <w:r w:rsidR="006650D6" w:rsidRPr="0056135E">
        <w:rPr>
          <w:color w:val="000000"/>
          <w:sz w:val="20"/>
          <w:szCs w:val="20"/>
        </w:rPr>
        <w:t>15/05</w:t>
      </w:r>
      <w:r w:rsidRPr="0056135E">
        <w:rPr>
          <w:color w:val="000000"/>
          <w:sz w:val="20"/>
          <w:szCs w:val="20"/>
        </w:rPr>
        <w:t>/202</w:t>
      </w:r>
      <w:r w:rsidR="0056135E" w:rsidRPr="0056135E">
        <w:rPr>
          <w:color w:val="000000"/>
          <w:sz w:val="20"/>
          <w:szCs w:val="20"/>
        </w:rPr>
        <w:t>4</w:t>
      </w:r>
      <w:r w:rsidR="00462D88" w:rsidRPr="0056135E">
        <w:rPr>
          <w:color w:val="000000"/>
          <w:sz w:val="20"/>
          <w:szCs w:val="20"/>
        </w:rPr>
        <w:t>;</w:t>
      </w:r>
    </w:p>
    <w:p w:rsidR="002D416B" w:rsidRPr="0056135E" w:rsidRDefault="002D416B" w:rsidP="002D416B">
      <w:pPr>
        <w:pStyle w:val="Corpodetexto"/>
        <w:spacing w:line="276" w:lineRule="auto"/>
        <w:ind w:left="1069" w:firstLine="0"/>
        <w:rPr>
          <w:color w:val="000000"/>
          <w:sz w:val="20"/>
          <w:szCs w:val="20"/>
        </w:rPr>
      </w:pPr>
    </w:p>
    <w:p w:rsidR="00025F7F" w:rsidRPr="00D971A8" w:rsidRDefault="00B35678" w:rsidP="00025F7F">
      <w:pPr>
        <w:pStyle w:val="Corpodetexto"/>
        <w:numPr>
          <w:ilvl w:val="0"/>
          <w:numId w:val="9"/>
        </w:numPr>
        <w:spacing w:line="276" w:lineRule="auto"/>
        <w:rPr>
          <w:color w:val="000000"/>
          <w:sz w:val="20"/>
          <w:szCs w:val="20"/>
        </w:rPr>
      </w:pPr>
      <w:r w:rsidRPr="00D971A8">
        <w:rPr>
          <w:b/>
          <w:color w:val="000000"/>
          <w:sz w:val="20"/>
          <w:szCs w:val="20"/>
        </w:rPr>
        <w:t>Portaria de Outorga n.° 150</w:t>
      </w:r>
      <w:r w:rsidR="004402C0" w:rsidRPr="00D971A8">
        <w:rPr>
          <w:b/>
          <w:color w:val="000000"/>
          <w:sz w:val="20"/>
          <w:szCs w:val="20"/>
        </w:rPr>
        <w:t>4728</w:t>
      </w:r>
      <w:r w:rsidRPr="00D971A8">
        <w:rPr>
          <w:b/>
          <w:color w:val="000000"/>
          <w:sz w:val="20"/>
          <w:szCs w:val="20"/>
        </w:rPr>
        <w:t xml:space="preserve">/2019 (Processo n.° </w:t>
      </w:r>
      <w:r w:rsidR="004402C0" w:rsidRPr="00D971A8">
        <w:rPr>
          <w:b/>
          <w:color w:val="000000"/>
          <w:sz w:val="20"/>
          <w:szCs w:val="20"/>
          <w:lang w:eastAsia="en-US"/>
        </w:rPr>
        <w:t xml:space="preserve">08623/2017 </w:t>
      </w:r>
      <w:r w:rsidR="00695F88" w:rsidRPr="00D971A8">
        <w:rPr>
          <w:b/>
          <w:color w:val="000000"/>
          <w:sz w:val="20"/>
          <w:szCs w:val="20"/>
        </w:rPr>
        <w:t xml:space="preserve">- renovação da portaria n.° </w:t>
      </w:r>
      <w:r w:rsidR="004402C0" w:rsidRPr="00D971A8">
        <w:rPr>
          <w:b/>
          <w:bCs/>
          <w:sz w:val="20"/>
          <w:szCs w:val="20"/>
        </w:rPr>
        <w:t>1158/2012</w:t>
      </w:r>
      <w:r w:rsidRPr="00D971A8">
        <w:rPr>
          <w:b/>
          <w:color w:val="000000"/>
          <w:sz w:val="20"/>
          <w:szCs w:val="20"/>
        </w:rPr>
        <w:t>):</w:t>
      </w:r>
      <w:r w:rsidRPr="00D971A8">
        <w:rPr>
          <w:color w:val="000000"/>
          <w:sz w:val="20"/>
          <w:szCs w:val="20"/>
        </w:rPr>
        <w:t xml:space="preserve"> </w:t>
      </w:r>
      <w:r w:rsidR="004402C0" w:rsidRPr="00D971A8">
        <w:rPr>
          <w:color w:val="000000"/>
          <w:sz w:val="20"/>
          <w:szCs w:val="20"/>
        </w:rPr>
        <w:t>captação 4,53 m</w:t>
      </w:r>
      <w:r w:rsidR="004402C0" w:rsidRPr="00D971A8">
        <w:rPr>
          <w:color w:val="000000"/>
          <w:sz w:val="20"/>
          <w:szCs w:val="20"/>
          <w:vertAlign w:val="superscript"/>
        </w:rPr>
        <w:t>3</w:t>
      </w:r>
      <w:r w:rsidR="004402C0" w:rsidRPr="00D971A8">
        <w:rPr>
          <w:color w:val="000000"/>
          <w:sz w:val="20"/>
          <w:szCs w:val="20"/>
        </w:rPr>
        <w:t xml:space="preserve">/h de água subterrânea (poço tubular) para fins de </w:t>
      </w:r>
      <w:r w:rsidR="004402C0" w:rsidRPr="00D971A8">
        <w:rPr>
          <w:color w:val="000000"/>
          <w:sz w:val="20"/>
          <w:szCs w:val="20"/>
          <w:lang w:eastAsia="en-US"/>
        </w:rPr>
        <w:t>consumo humano</w:t>
      </w:r>
      <w:r w:rsidR="004402C0" w:rsidRPr="00D971A8">
        <w:rPr>
          <w:color w:val="000000"/>
          <w:sz w:val="20"/>
          <w:szCs w:val="20"/>
        </w:rPr>
        <w:t xml:space="preserve">, durante </w:t>
      </w:r>
      <w:r w:rsidR="00965521" w:rsidRPr="00D971A8">
        <w:rPr>
          <w:color w:val="000000"/>
          <w:sz w:val="20"/>
          <w:szCs w:val="20"/>
        </w:rPr>
        <w:t xml:space="preserve">1:30 </w:t>
      </w:r>
      <w:r w:rsidR="004402C0" w:rsidRPr="00D971A8">
        <w:rPr>
          <w:color w:val="000000"/>
          <w:sz w:val="20"/>
          <w:szCs w:val="20"/>
        </w:rPr>
        <w:t>horas/dia, no ponto de coordenadas geográficas Latitude 19º 51’ 1</w:t>
      </w:r>
      <w:r w:rsidR="00965521" w:rsidRPr="00D971A8">
        <w:rPr>
          <w:color w:val="000000"/>
          <w:sz w:val="20"/>
          <w:szCs w:val="20"/>
        </w:rPr>
        <w:t>0</w:t>
      </w:r>
      <w:r w:rsidR="004402C0" w:rsidRPr="00D971A8">
        <w:rPr>
          <w:color w:val="000000"/>
          <w:sz w:val="20"/>
          <w:szCs w:val="20"/>
        </w:rPr>
        <w:t xml:space="preserve">,0”S e Longitude 43º 17’ </w:t>
      </w:r>
      <w:r w:rsidR="00965521" w:rsidRPr="00D971A8">
        <w:rPr>
          <w:color w:val="000000"/>
          <w:sz w:val="20"/>
          <w:szCs w:val="20"/>
        </w:rPr>
        <w:t>35</w:t>
      </w:r>
      <w:r w:rsidR="004402C0" w:rsidRPr="00D971A8">
        <w:rPr>
          <w:color w:val="000000"/>
          <w:sz w:val="20"/>
          <w:szCs w:val="20"/>
        </w:rPr>
        <w:t xml:space="preserve">,0”W. Válida até </w:t>
      </w:r>
      <w:r w:rsidR="00965521" w:rsidRPr="00D971A8">
        <w:rPr>
          <w:color w:val="000000"/>
          <w:sz w:val="20"/>
          <w:szCs w:val="20"/>
        </w:rPr>
        <w:t>29</w:t>
      </w:r>
      <w:r w:rsidR="004402C0" w:rsidRPr="00D971A8">
        <w:rPr>
          <w:color w:val="000000"/>
          <w:sz w:val="20"/>
          <w:szCs w:val="20"/>
        </w:rPr>
        <w:t>/05/202</w:t>
      </w:r>
      <w:r w:rsidR="009E40EA" w:rsidRPr="00D971A8">
        <w:rPr>
          <w:color w:val="000000"/>
          <w:sz w:val="20"/>
          <w:szCs w:val="20"/>
        </w:rPr>
        <w:t>4</w:t>
      </w:r>
      <w:r w:rsidR="004402C0" w:rsidRPr="00D971A8">
        <w:rPr>
          <w:color w:val="000000"/>
          <w:sz w:val="20"/>
          <w:szCs w:val="20"/>
        </w:rPr>
        <w:t>;</w:t>
      </w:r>
    </w:p>
    <w:p w:rsidR="00025F7F" w:rsidRPr="00D971A8" w:rsidRDefault="00025F7F" w:rsidP="00025F7F">
      <w:pPr>
        <w:pStyle w:val="Corpodetexto"/>
        <w:spacing w:line="276" w:lineRule="auto"/>
        <w:ind w:left="1069" w:firstLine="0"/>
        <w:rPr>
          <w:color w:val="000000"/>
          <w:sz w:val="20"/>
          <w:szCs w:val="20"/>
        </w:rPr>
      </w:pPr>
    </w:p>
    <w:p w:rsidR="00025F7F" w:rsidRPr="00D971A8" w:rsidRDefault="00025F7F" w:rsidP="00025F7F">
      <w:pPr>
        <w:pStyle w:val="Corpodetexto"/>
        <w:numPr>
          <w:ilvl w:val="0"/>
          <w:numId w:val="9"/>
        </w:numPr>
        <w:spacing w:line="276" w:lineRule="auto"/>
        <w:rPr>
          <w:color w:val="000000"/>
          <w:sz w:val="20"/>
          <w:szCs w:val="20"/>
        </w:rPr>
      </w:pPr>
      <w:r w:rsidRPr="00D971A8">
        <w:rPr>
          <w:b/>
          <w:bCs/>
          <w:color w:val="000000"/>
          <w:sz w:val="20"/>
          <w:szCs w:val="20"/>
          <w:lang w:eastAsia="en-US"/>
        </w:rPr>
        <w:t xml:space="preserve">Certidão de Registro de Uso Insignificante de Recurso Hídrico n° 129864/2019 (Processo n° 0042102/2019): </w:t>
      </w:r>
      <w:r w:rsidRPr="00D971A8">
        <w:rPr>
          <w:bCs/>
          <w:color w:val="000000"/>
          <w:sz w:val="20"/>
          <w:szCs w:val="20"/>
          <w:lang w:eastAsia="en-US"/>
        </w:rPr>
        <w:t>cadastro de barramento em curso d'água</w:t>
      </w:r>
      <w:r w:rsidR="00FE614A" w:rsidRPr="00D971A8">
        <w:rPr>
          <w:bCs/>
          <w:color w:val="000000"/>
          <w:sz w:val="20"/>
          <w:szCs w:val="20"/>
          <w:lang w:eastAsia="en-US"/>
        </w:rPr>
        <w:t>, sem captação,</w:t>
      </w:r>
      <w:r w:rsidRPr="00D971A8">
        <w:rPr>
          <w:bCs/>
          <w:color w:val="000000"/>
          <w:sz w:val="20"/>
          <w:szCs w:val="20"/>
          <w:lang w:eastAsia="en-US"/>
        </w:rPr>
        <w:t xml:space="preserve"> com volume máximo acumulado de 4.983 m</w:t>
      </w:r>
      <w:r w:rsidRPr="00D971A8">
        <w:rPr>
          <w:bCs/>
          <w:color w:val="000000"/>
          <w:sz w:val="20"/>
          <w:szCs w:val="20"/>
          <w:vertAlign w:val="superscript"/>
          <w:lang w:eastAsia="en-US"/>
        </w:rPr>
        <w:t>3</w:t>
      </w:r>
      <w:r w:rsidRPr="00D971A8">
        <w:rPr>
          <w:bCs/>
          <w:color w:val="000000"/>
          <w:sz w:val="20"/>
          <w:szCs w:val="20"/>
          <w:lang w:eastAsia="en-US"/>
        </w:rPr>
        <w:t>,</w:t>
      </w:r>
      <w:r w:rsidRPr="00D971A8">
        <w:rPr>
          <w:b/>
          <w:bCs/>
          <w:color w:val="000000"/>
          <w:sz w:val="20"/>
          <w:szCs w:val="20"/>
          <w:lang w:eastAsia="en-US"/>
        </w:rPr>
        <w:t xml:space="preserve"> </w:t>
      </w:r>
      <w:r w:rsidR="00FE614A" w:rsidRPr="00D971A8">
        <w:rPr>
          <w:bCs/>
          <w:color w:val="000000"/>
          <w:sz w:val="20"/>
          <w:szCs w:val="20"/>
          <w:lang w:eastAsia="en-US"/>
        </w:rPr>
        <w:t>para fins de regularização de vazão,</w:t>
      </w:r>
      <w:r w:rsidR="00FE614A" w:rsidRPr="00D971A8">
        <w:rPr>
          <w:b/>
          <w:bCs/>
          <w:color w:val="000000"/>
          <w:sz w:val="20"/>
          <w:szCs w:val="20"/>
          <w:lang w:eastAsia="en-US"/>
        </w:rPr>
        <w:t xml:space="preserve"> </w:t>
      </w:r>
      <w:r w:rsidRPr="00D971A8">
        <w:rPr>
          <w:color w:val="000000"/>
          <w:sz w:val="20"/>
          <w:szCs w:val="20"/>
        </w:rPr>
        <w:t xml:space="preserve">no ponto de coordenadas geográficas Latitude 19º 51’ </w:t>
      </w:r>
      <w:r w:rsidR="00FE614A" w:rsidRPr="00D971A8">
        <w:rPr>
          <w:color w:val="000000"/>
          <w:sz w:val="20"/>
          <w:szCs w:val="20"/>
        </w:rPr>
        <w:t>26,51</w:t>
      </w:r>
      <w:r w:rsidRPr="00D971A8">
        <w:rPr>
          <w:color w:val="000000"/>
          <w:sz w:val="20"/>
          <w:szCs w:val="20"/>
        </w:rPr>
        <w:t xml:space="preserve">”S e Longitude 43º 17’ </w:t>
      </w:r>
      <w:r w:rsidR="00FE614A" w:rsidRPr="00D971A8">
        <w:rPr>
          <w:color w:val="000000"/>
          <w:sz w:val="20"/>
          <w:szCs w:val="20"/>
        </w:rPr>
        <w:t>51,94</w:t>
      </w:r>
      <w:r w:rsidRPr="00D971A8">
        <w:rPr>
          <w:color w:val="000000"/>
          <w:sz w:val="20"/>
          <w:szCs w:val="20"/>
        </w:rPr>
        <w:t xml:space="preserve">”W. Válida até </w:t>
      </w:r>
      <w:r w:rsidR="00FE614A" w:rsidRPr="00D971A8">
        <w:rPr>
          <w:color w:val="000000"/>
          <w:sz w:val="20"/>
          <w:szCs w:val="20"/>
        </w:rPr>
        <w:t>05/07/2022.</w:t>
      </w:r>
    </w:p>
    <w:p w:rsidR="00D04221" w:rsidRPr="00D971A8" w:rsidRDefault="00D04221" w:rsidP="00D04221">
      <w:pPr>
        <w:pStyle w:val="Corpodetexto"/>
        <w:spacing w:line="276" w:lineRule="auto"/>
        <w:ind w:left="1069" w:firstLine="0"/>
        <w:rPr>
          <w:color w:val="000000"/>
          <w:sz w:val="20"/>
          <w:szCs w:val="20"/>
        </w:rPr>
      </w:pPr>
    </w:p>
    <w:p w:rsidR="00606CD9" w:rsidRDefault="003D1C44" w:rsidP="00644F0E">
      <w:pPr>
        <w:autoSpaceDE w:val="0"/>
        <w:autoSpaceDN w:val="0"/>
        <w:adjustRightInd w:val="0"/>
        <w:spacing w:line="288" w:lineRule="auto"/>
        <w:ind w:firstLine="709"/>
        <w:jc w:val="both"/>
        <w:rPr>
          <w:rFonts w:ascii="Arial" w:eastAsiaTheme="minorHAnsi" w:hAnsi="Arial" w:cs="Arial"/>
          <w:color w:val="000000"/>
          <w:sz w:val="20"/>
          <w:szCs w:val="20"/>
          <w:lang w:eastAsia="en-US"/>
        </w:rPr>
      </w:pPr>
      <w:r w:rsidRPr="00D971A8">
        <w:rPr>
          <w:rFonts w:ascii="Arial" w:eastAsiaTheme="minorHAnsi" w:hAnsi="Arial" w:cs="Arial"/>
          <w:color w:val="000000"/>
          <w:sz w:val="20"/>
          <w:szCs w:val="20"/>
          <w:lang w:eastAsia="en-US"/>
        </w:rPr>
        <w:t>Em relação à captação subterrânea</w:t>
      </w:r>
      <w:r w:rsidR="00453C69">
        <w:rPr>
          <w:rFonts w:ascii="Arial" w:eastAsiaTheme="minorHAnsi" w:hAnsi="Arial" w:cs="Arial"/>
          <w:color w:val="000000"/>
          <w:sz w:val="20"/>
          <w:szCs w:val="20"/>
          <w:lang w:eastAsia="en-US"/>
        </w:rPr>
        <w:t xml:space="preserve"> para consumo humano</w:t>
      </w:r>
      <w:r w:rsidRPr="00D971A8">
        <w:rPr>
          <w:rFonts w:ascii="Arial" w:eastAsiaTheme="minorHAnsi" w:hAnsi="Arial" w:cs="Arial"/>
          <w:color w:val="000000"/>
          <w:sz w:val="20"/>
          <w:szCs w:val="20"/>
          <w:lang w:eastAsia="en-US"/>
        </w:rPr>
        <w:t>, informou-se no RCA que, após o bombeamento,</w:t>
      </w:r>
      <w:r w:rsidRPr="003D1C44">
        <w:rPr>
          <w:rFonts w:ascii="Arial" w:eastAsiaTheme="minorHAnsi" w:hAnsi="Arial" w:cs="Arial"/>
          <w:color w:val="000000"/>
          <w:sz w:val="20"/>
          <w:szCs w:val="20"/>
          <w:lang w:eastAsia="en-US"/>
        </w:rPr>
        <w:t xml:space="preserve"> </w:t>
      </w:r>
      <w:r>
        <w:rPr>
          <w:rFonts w:ascii="Arial" w:eastAsiaTheme="minorHAnsi" w:hAnsi="Arial" w:cs="Arial"/>
          <w:color w:val="000000"/>
          <w:sz w:val="20"/>
          <w:szCs w:val="20"/>
          <w:lang w:eastAsia="en-US"/>
        </w:rPr>
        <w:t xml:space="preserve">a </w:t>
      </w:r>
      <w:r w:rsidRPr="003D1C44">
        <w:rPr>
          <w:rFonts w:ascii="Arial" w:eastAsiaTheme="minorHAnsi" w:hAnsi="Arial" w:cs="Arial"/>
          <w:color w:val="000000"/>
          <w:sz w:val="20"/>
          <w:szCs w:val="20"/>
          <w:lang w:eastAsia="en-US"/>
        </w:rPr>
        <w:t>vazã</w:t>
      </w:r>
      <w:r w:rsidR="007C0A86">
        <w:rPr>
          <w:rFonts w:ascii="Arial" w:eastAsiaTheme="minorHAnsi" w:hAnsi="Arial" w:cs="Arial"/>
          <w:color w:val="000000"/>
          <w:sz w:val="20"/>
          <w:szCs w:val="20"/>
          <w:lang w:eastAsia="en-US"/>
        </w:rPr>
        <w:t xml:space="preserve">o captada é </w:t>
      </w:r>
      <w:r w:rsidRPr="003D1C44">
        <w:rPr>
          <w:rFonts w:ascii="Arial" w:eastAsiaTheme="minorHAnsi" w:hAnsi="Arial" w:cs="Arial"/>
          <w:color w:val="000000"/>
          <w:sz w:val="20"/>
          <w:szCs w:val="20"/>
          <w:lang w:eastAsia="en-US"/>
        </w:rPr>
        <w:t xml:space="preserve">direcionada para armazenamento em um </w:t>
      </w:r>
      <w:r w:rsidRPr="00644F0E">
        <w:rPr>
          <w:rFonts w:ascii="Arial" w:eastAsiaTheme="minorHAnsi" w:hAnsi="Arial" w:cs="Arial"/>
          <w:color w:val="000000"/>
          <w:sz w:val="20"/>
          <w:szCs w:val="20"/>
          <w:lang w:eastAsia="en-US"/>
        </w:rPr>
        <w:t>reservatório com capacidade de aproximadamente 25</w:t>
      </w:r>
      <w:r w:rsidR="00453C69">
        <w:rPr>
          <w:rFonts w:ascii="Arial" w:eastAsiaTheme="minorHAnsi" w:hAnsi="Arial" w:cs="Arial"/>
          <w:color w:val="000000"/>
          <w:sz w:val="20"/>
          <w:szCs w:val="20"/>
          <w:lang w:eastAsia="en-US"/>
        </w:rPr>
        <w:t xml:space="preserve"> </w:t>
      </w:r>
      <w:r w:rsidRPr="00644F0E">
        <w:rPr>
          <w:rFonts w:ascii="Arial" w:eastAsiaTheme="minorHAnsi" w:hAnsi="Arial" w:cs="Arial"/>
          <w:color w:val="000000"/>
          <w:sz w:val="20"/>
          <w:szCs w:val="20"/>
          <w:lang w:eastAsia="en-US"/>
        </w:rPr>
        <w:t xml:space="preserve">m³, no qual é realizado processo de cloração. </w:t>
      </w:r>
      <w:r w:rsidR="007C0A86" w:rsidRPr="00644F0E">
        <w:rPr>
          <w:rFonts w:ascii="Arial" w:eastAsiaTheme="minorHAnsi" w:hAnsi="Arial" w:cs="Arial"/>
          <w:color w:val="000000"/>
          <w:sz w:val="20"/>
          <w:szCs w:val="20"/>
          <w:lang w:eastAsia="en-US"/>
        </w:rPr>
        <w:t xml:space="preserve">Já a água captada no Córrego Pau Raiz para umectação de vias de acesso </w:t>
      </w:r>
      <w:r w:rsidR="002257A3" w:rsidRPr="00644F0E">
        <w:rPr>
          <w:rFonts w:ascii="Arial" w:eastAsiaTheme="minorHAnsi" w:hAnsi="Arial" w:cs="Arial"/>
          <w:color w:val="000000"/>
          <w:sz w:val="20"/>
          <w:szCs w:val="20"/>
          <w:lang w:eastAsia="en-US"/>
        </w:rPr>
        <w:t>e praças de trabalho, bem como para utilização n</w:t>
      </w:r>
      <w:r w:rsidR="007C0A86" w:rsidRPr="00644F0E">
        <w:rPr>
          <w:rFonts w:ascii="Arial" w:eastAsiaTheme="minorHAnsi" w:hAnsi="Arial" w:cs="Arial"/>
          <w:color w:val="000000"/>
          <w:sz w:val="20"/>
          <w:szCs w:val="20"/>
          <w:lang w:eastAsia="en-US"/>
        </w:rPr>
        <w:t xml:space="preserve">o sistema de aspersão do britamento, </w:t>
      </w:r>
      <w:r w:rsidR="00527D4B" w:rsidRPr="00644F0E">
        <w:rPr>
          <w:rFonts w:ascii="Arial" w:eastAsiaTheme="minorHAnsi" w:hAnsi="Arial" w:cs="Arial"/>
          <w:color w:val="000000"/>
          <w:sz w:val="20"/>
          <w:szCs w:val="20"/>
          <w:lang w:eastAsia="en-US"/>
        </w:rPr>
        <w:t>não passa por qualquer tipo de tratamento. Ambas as captações são monitoradas por horímetro e hidrômetro.</w:t>
      </w:r>
      <w:r w:rsidR="00644F0E" w:rsidRPr="00644F0E">
        <w:rPr>
          <w:rFonts w:ascii="Arial" w:eastAsiaTheme="minorHAnsi" w:hAnsi="Arial" w:cs="Arial"/>
          <w:color w:val="000000"/>
          <w:sz w:val="20"/>
          <w:szCs w:val="20"/>
          <w:lang w:eastAsia="en-US"/>
        </w:rPr>
        <w:t xml:space="preserve"> </w:t>
      </w:r>
    </w:p>
    <w:p w:rsidR="002A2596" w:rsidRDefault="00644F0E" w:rsidP="00644F0E">
      <w:pPr>
        <w:autoSpaceDE w:val="0"/>
        <w:autoSpaceDN w:val="0"/>
        <w:adjustRightInd w:val="0"/>
        <w:spacing w:line="288" w:lineRule="auto"/>
        <w:ind w:firstLine="709"/>
        <w:jc w:val="both"/>
        <w:rPr>
          <w:rFonts w:ascii="Arial" w:hAnsi="Arial" w:cs="Arial"/>
          <w:color w:val="000000"/>
          <w:sz w:val="20"/>
          <w:szCs w:val="20"/>
        </w:rPr>
      </w:pPr>
      <w:r w:rsidRPr="00644F0E">
        <w:rPr>
          <w:rFonts w:ascii="Arial" w:eastAsiaTheme="minorHAnsi" w:hAnsi="Arial" w:cs="Arial"/>
          <w:color w:val="000000"/>
          <w:sz w:val="20"/>
          <w:szCs w:val="20"/>
          <w:lang w:eastAsia="en-US"/>
        </w:rPr>
        <w:t>O</w:t>
      </w:r>
      <w:r w:rsidR="00D04221" w:rsidRPr="00644F0E">
        <w:rPr>
          <w:rFonts w:ascii="Arial" w:hAnsi="Arial" w:cs="Arial"/>
          <w:color w:val="000000"/>
          <w:sz w:val="20"/>
          <w:szCs w:val="20"/>
        </w:rPr>
        <w:t xml:space="preserve"> balanço hídrico </w:t>
      </w:r>
      <w:r w:rsidRPr="00644F0E">
        <w:rPr>
          <w:rFonts w:ascii="Arial" w:hAnsi="Arial" w:cs="Arial"/>
          <w:color w:val="000000"/>
          <w:sz w:val="20"/>
          <w:szCs w:val="20"/>
        </w:rPr>
        <w:t>do</w:t>
      </w:r>
      <w:r w:rsidR="002F0A40" w:rsidRPr="00644F0E">
        <w:rPr>
          <w:rFonts w:ascii="Arial" w:hAnsi="Arial" w:cs="Arial"/>
          <w:color w:val="000000"/>
          <w:sz w:val="20"/>
          <w:szCs w:val="20"/>
        </w:rPr>
        <w:t xml:space="preserve"> empreendimento</w:t>
      </w:r>
      <w:r w:rsidRPr="00644F0E">
        <w:rPr>
          <w:rFonts w:ascii="Arial" w:hAnsi="Arial" w:cs="Arial"/>
          <w:color w:val="000000"/>
          <w:sz w:val="20"/>
          <w:szCs w:val="20"/>
        </w:rPr>
        <w:t xml:space="preserve"> </w:t>
      </w:r>
      <w:r w:rsidR="002A2596">
        <w:rPr>
          <w:rFonts w:ascii="Arial" w:hAnsi="Arial" w:cs="Arial"/>
          <w:color w:val="000000"/>
          <w:sz w:val="20"/>
          <w:szCs w:val="20"/>
        </w:rPr>
        <w:t>descrito no RCA foi o seguinte:</w:t>
      </w:r>
    </w:p>
    <w:p w:rsidR="002A2596" w:rsidRDefault="002A2596" w:rsidP="00644F0E">
      <w:pPr>
        <w:autoSpaceDE w:val="0"/>
        <w:autoSpaceDN w:val="0"/>
        <w:adjustRightInd w:val="0"/>
        <w:spacing w:line="288" w:lineRule="auto"/>
        <w:ind w:firstLine="709"/>
        <w:jc w:val="both"/>
        <w:rPr>
          <w:rFonts w:ascii="Arial" w:hAnsi="Arial" w:cs="Arial"/>
          <w:color w:val="000000"/>
          <w:sz w:val="20"/>
          <w:szCs w:val="20"/>
        </w:rPr>
      </w:pPr>
    </w:p>
    <w:p w:rsidR="002A2596" w:rsidRDefault="002A2596" w:rsidP="002A2596">
      <w:pPr>
        <w:autoSpaceDE w:val="0"/>
        <w:autoSpaceDN w:val="0"/>
        <w:adjustRightInd w:val="0"/>
        <w:spacing w:line="288" w:lineRule="auto"/>
        <w:jc w:val="center"/>
        <w:rPr>
          <w:rFonts w:ascii="Arial" w:hAnsi="Arial" w:cs="Arial"/>
          <w:color w:val="000000"/>
          <w:sz w:val="20"/>
          <w:szCs w:val="20"/>
        </w:rPr>
      </w:pPr>
      <w:r>
        <w:rPr>
          <w:noProof/>
          <w:color w:val="000000"/>
          <w:sz w:val="20"/>
          <w:szCs w:val="20"/>
        </w:rPr>
        <w:drawing>
          <wp:inline distT="0" distB="0" distL="0" distR="0">
            <wp:extent cx="6257925" cy="2386978"/>
            <wp:effectExtent l="19050" t="0" r="9525" b="0"/>
            <wp:docPr id="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6261405" cy="2388305"/>
                    </a:xfrm>
                    <a:prstGeom prst="rect">
                      <a:avLst/>
                    </a:prstGeom>
                    <a:noFill/>
                    <a:ln w="9525">
                      <a:noFill/>
                      <a:miter lim="800000"/>
                      <a:headEnd/>
                      <a:tailEnd/>
                    </a:ln>
                  </pic:spPr>
                </pic:pic>
              </a:graphicData>
            </a:graphic>
          </wp:inline>
        </w:drawing>
      </w:r>
    </w:p>
    <w:p w:rsidR="002A2596" w:rsidRDefault="002A2596" w:rsidP="00644F0E">
      <w:pPr>
        <w:autoSpaceDE w:val="0"/>
        <w:autoSpaceDN w:val="0"/>
        <w:adjustRightInd w:val="0"/>
        <w:spacing w:line="288" w:lineRule="auto"/>
        <w:ind w:firstLine="709"/>
        <w:jc w:val="both"/>
        <w:rPr>
          <w:rFonts w:ascii="Arial" w:hAnsi="Arial" w:cs="Arial"/>
          <w:color w:val="000000"/>
          <w:sz w:val="20"/>
          <w:szCs w:val="20"/>
        </w:rPr>
      </w:pPr>
    </w:p>
    <w:p w:rsidR="00074085" w:rsidRDefault="00F97BFD" w:rsidP="00644F0E">
      <w:pPr>
        <w:autoSpaceDE w:val="0"/>
        <w:autoSpaceDN w:val="0"/>
        <w:adjustRightInd w:val="0"/>
        <w:spacing w:line="288" w:lineRule="auto"/>
        <w:ind w:firstLine="709"/>
        <w:jc w:val="both"/>
        <w:rPr>
          <w:rFonts w:ascii="Arial" w:hAnsi="Arial" w:cs="Arial"/>
          <w:bCs/>
          <w:color w:val="000000"/>
          <w:sz w:val="20"/>
          <w:szCs w:val="20"/>
          <w:lang w:eastAsia="en-US"/>
        </w:rPr>
      </w:pPr>
      <w:r>
        <w:rPr>
          <w:rFonts w:ascii="Arial" w:hAnsi="Arial" w:cs="Arial"/>
          <w:color w:val="000000"/>
          <w:sz w:val="20"/>
          <w:szCs w:val="20"/>
        </w:rPr>
        <w:t xml:space="preserve">Quanto ao consumo </w:t>
      </w:r>
      <w:r w:rsidRPr="00F97BFD">
        <w:rPr>
          <w:rFonts w:ascii="Arial" w:hAnsi="Arial" w:cs="Arial"/>
          <w:color w:val="000000"/>
          <w:sz w:val="20"/>
          <w:szCs w:val="20"/>
        </w:rPr>
        <w:t>humano máximo de 4,0 m</w:t>
      </w:r>
      <w:r w:rsidRPr="00F97BFD">
        <w:rPr>
          <w:rFonts w:ascii="Arial" w:hAnsi="Arial" w:cs="Arial"/>
          <w:color w:val="000000"/>
          <w:sz w:val="20"/>
          <w:szCs w:val="20"/>
          <w:vertAlign w:val="superscript"/>
        </w:rPr>
        <w:t>3</w:t>
      </w:r>
      <w:r w:rsidRPr="00F97BFD">
        <w:rPr>
          <w:rFonts w:ascii="Arial" w:hAnsi="Arial" w:cs="Arial"/>
          <w:color w:val="000000"/>
          <w:sz w:val="20"/>
          <w:szCs w:val="20"/>
        </w:rPr>
        <w:t>/dia, ressalta-se que a Portaria de Outorga n.° 1504728/2019 autoriza a captação de até 6,795 m</w:t>
      </w:r>
      <w:r w:rsidRPr="00F97BFD">
        <w:rPr>
          <w:rFonts w:ascii="Arial" w:hAnsi="Arial" w:cs="Arial"/>
          <w:color w:val="000000"/>
          <w:sz w:val="20"/>
          <w:szCs w:val="20"/>
          <w:vertAlign w:val="superscript"/>
        </w:rPr>
        <w:t>3</w:t>
      </w:r>
      <w:r w:rsidRPr="00F97BFD">
        <w:rPr>
          <w:rFonts w:ascii="Arial" w:hAnsi="Arial" w:cs="Arial"/>
          <w:color w:val="000000"/>
          <w:sz w:val="20"/>
          <w:szCs w:val="20"/>
        </w:rPr>
        <w:t>/dia</w:t>
      </w:r>
      <w:r>
        <w:rPr>
          <w:rFonts w:ascii="Arial" w:hAnsi="Arial" w:cs="Arial"/>
          <w:color w:val="000000"/>
          <w:sz w:val="20"/>
          <w:szCs w:val="20"/>
        </w:rPr>
        <w:t xml:space="preserve">. Quanto aos demais usos cuja água é oriunda de captação superficial do Córrego Pau Raiz, </w:t>
      </w:r>
      <w:r w:rsidR="00606CD9">
        <w:rPr>
          <w:rFonts w:ascii="Arial" w:hAnsi="Arial" w:cs="Arial"/>
          <w:color w:val="000000"/>
          <w:sz w:val="20"/>
          <w:szCs w:val="20"/>
        </w:rPr>
        <w:t>com</w:t>
      </w:r>
      <w:r>
        <w:rPr>
          <w:rFonts w:ascii="Arial" w:hAnsi="Arial" w:cs="Arial"/>
          <w:color w:val="000000"/>
          <w:sz w:val="20"/>
          <w:szCs w:val="20"/>
        </w:rPr>
        <w:t xml:space="preserve"> consumo </w:t>
      </w:r>
      <w:r w:rsidRPr="00F97BFD">
        <w:rPr>
          <w:rFonts w:ascii="Arial" w:hAnsi="Arial" w:cs="Arial"/>
          <w:color w:val="000000"/>
          <w:sz w:val="20"/>
          <w:szCs w:val="20"/>
        </w:rPr>
        <w:t>máximo de 57,5 m</w:t>
      </w:r>
      <w:r w:rsidRPr="00F97BFD">
        <w:rPr>
          <w:rFonts w:ascii="Arial" w:hAnsi="Arial" w:cs="Arial"/>
          <w:color w:val="000000"/>
          <w:sz w:val="20"/>
          <w:szCs w:val="20"/>
          <w:vertAlign w:val="superscript"/>
        </w:rPr>
        <w:t>3</w:t>
      </w:r>
      <w:r w:rsidRPr="00F97BFD">
        <w:rPr>
          <w:rFonts w:ascii="Arial" w:hAnsi="Arial" w:cs="Arial"/>
          <w:color w:val="000000"/>
          <w:sz w:val="20"/>
          <w:szCs w:val="20"/>
        </w:rPr>
        <w:t xml:space="preserve">/dia, ressalta-se que a Portaria de Outorga n.° </w:t>
      </w:r>
      <w:r w:rsidRPr="00F97BFD">
        <w:rPr>
          <w:rFonts w:ascii="Arial" w:hAnsi="Arial" w:cs="Arial"/>
          <w:bCs/>
          <w:color w:val="000000"/>
          <w:sz w:val="20"/>
          <w:szCs w:val="20"/>
          <w:lang w:eastAsia="en-US"/>
        </w:rPr>
        <w:t>1504265/2019 autoriza a captação de até 57,6 m</w:t>
      </w:r>
      <w:r w:rsidRPr="00F97BFD">
        <w:rPr>
          <w:rFonts w:ascii="Arial" w:hAnsi="Arial" w:cs="Arial"/>
          <w:bCs/>
          <w:color w:val="000000"/>
          <w:sz w:val="20"/>
          <w:szCs w:val="20"/>
          <w:vertAlign w:val="superscript"/>
          <w:lang w:eastAsia="en-US"/>
        </w:rPr>
        <w:t>3</w:t>
      </w:r>
      <w:r w:rsidRPr="00F97BFD">
        <w:rPr>
          <w:rFonts w:ascii="Arial" w:hAnsi="Arial" w:cs="Arial"/>
          <w:bCs/>
          <w:color w:val="000000"/>
          <w:sz w:val="20"/>
          <w:szCs w:val="20"/>
          <w:lang w:eastAsia="en-US"/>
        </w:rPr>
        <w:t xml:space="preserve">/dia (março a outubro) e de </w:t>
      </w:r>
      <w:r>
        <w:rPr>
          <w:rFonts w:ascii="Arial" w:hAnsi="Arial" w:cs="Arial"/>
          <w:bCs/>
          <w:color w:val="000000"/>
          <w:sz w:val="20"/>
          <w:szCs w:val="20"/>
          <w:lang w:eastAsia="en-US"/>
        </w:rPr>
        <w:t xml:space="preserve">até </w:t>
      </w:r>
      <w:r w:rsidRPr="00F97BFD">
        <w:rPr>
          <w:rFonts w:ascii="Arial" w:hAnsi="Arial" w:cs="Arial"/>
          <w:bCs/>
          <w:color w:val="000000"/>
          <w:sz w:val="20"/>
          <w:szCs w:val="20"/>
          <w:lang w:eastAsia="en-US"/>
        </w:rPr>
        <w:t>21,6 m</w:t>
      </w:r>
      <w:r w:rsidRPr="00F97BFD">
        <w:rPr>
          <w:rFonts w:ascii="Arial" w:hAnsi="Arial" w:cs="Arial"/>
          <w:bCs/>
          <w:color w:val="000000"/>
          <w:sz w:val="20"/>
          <w:szCs w:val="20"/>
          <w:vertAlign w:val="superscript"/>
          <w:lang w:eastAsia="en-US"/>
        </w:rPr>
        <w:t>3</w:t>
      </w:r>
      <w:r w:rsidR="00606CD9">
        <w:rPr>
          <w:rFonts w:ascii="Arial" w:hAnsi="Arial" w:cs="Arial"/>
          <w:bCs/>
          <w:color w:val="000000"/>
          <w:sz w:val="20"/>
          <w:szCs w:val="20"/>
          <w:lang w:eastAsia="en-US"/>
        </w:rPr>
        <w:t xml:space="preserve">/dia (novembro a fevereiro), sendo </w:t>
      </w:r>
      <w:r>
        <w:rPr>
          <w:rFonts w:ascii="Arial" w:hAnsi="Arial" w:cs="Arial"/>
          <w:bCs/>
          <w:color w:val="000000"/>
          <w:sz w:val="20"/>
          <w:szCs w:val="20"/>
          <w:lang w:eastAsia="en-US"/>
        </w:rPr>
        <w:t xml:space="preserve">a </w:t>
      </w:r>
      <w:r w:rsidR="00606CD9">
        <w:rPr>
          <w:rFonts w:ascii="Arial" w:hAnsi="Arial" w:cs="Arial"/>
          <w:bCs/>
          <w:color w:val="000000"/>
          <w:sz w:val="20"/>
          <w:szCs w:val="20"/>
          <w:lang w:eastAsia="en-US"/>
        </w:rPr>
        <w:t xml:space="preserve">maior </w:t>
      </w:r>
      <w:r>
        <w:rPr>
          <w:rFonts w:ascii="Arial" w:hAnsi="Arial" w:cs="Arial"/>
          <w:bCs/>
          <w:color w:val="000000"/>
          <w:sz w:val="20"/>
          <w:szCs w:val="20"/>
          <w:lang w:eastAsia="en-US"/>
        </w:rPr>
        <w:t>dema</w:t>
      </w:r>
      <w:r w:rsidR="00606CD9">
        <w:rPr>
          <w:rFonts w:ascii="Arial" w:hAnsi="Arial" w:cs="Arial"/>
          <w:bCs/>
          <w:color w:val="000000"/>
          <w:sz w:val="20"/>
          <w:szCs w:val="20"/>
          <w:lang w:eastAsia="en-US"/>
        </w:rPr>
        <w:t xml:space="preserve">nda de água do empreendimento </w:t>
      </w:r>
      <w:r>
        <w:rPr>
          <w:rFonts w:ascii="Arial" w:hAnsi="Arial" w:cs="Arial"/>
          <w:bCs/>
          <w:color w:val="000000"/>
          <w:sz w:val="20"/>
          <w:szCs w:val="20"/>
          <w:lang w:eastAsia="en-US"/>
        </w:rPr>
        <w:t>no período de estiagem em função do aumento da frequência de umectação das via</w:t>
      </w:r>
      <w:r w:rsidR="00606CD9">
        <w:rPr>
          <w:rFonts w:ascii="Arial" w:hAnsi="Arial" w:cs="Arial"/>
          <w:bCs/>
          <w:color w:val="000000"/>
          <w:sz w:val="20"/>
          <w:szCs w:val="20"/>
          <w:lang w:eastAsia="en-US"/>
        </w:rPr>
        <w:t>s de acesso e praça de trabalho</w:t>
      </w:r>
      <w:r w:rsidR="00737B18">
        <w:rPr>
          <w:rFonts w:ascii="Arial" w:hAnsi="Arial" w:cs="Arial"/>
          <w:bCs/>
          <w:color w:val="000000"/>
          <w:sz w:val="20"/>
          <w:szCs w:val="20"/>
          <w:lang w:eastAsia="en-US"/>
        </w:rPr>
        <w:t>.</w:t>
      </w:r>
    </w:p>
    <w:p w:rsidR="00737B18" w:rsidRDefault="00737B18" w:rsidP="00644F0E">
      <w:pPr>
        <w:autoSpaceDE w:val="0"/>
        <w:autoSpaceDN w:val="0"/>
        <w:adjustRightInd w:val="0"/>
        <w:spacing w:line="288" w:lineRule="auto"/>
        <w:ind w:firstLine="709"/>
        <w:jc w:val="both"/>
        <w:rPr>
          <w:rFonts w:ascii="Arial" w:hAnsi="Arial" w:cs="Arial"/>
          <w:bCs/>
          <w:color w:val="000000"/>
          <w:sz w:val="20"/>
          <w:szCs w:val="20"/>
          <w:lang w:eastAsia="en-US"/>
        </w:rPr>
      </w:pPr>
    </w:p>
    <w:p w:rsidR="00737B18" w:rsidRPr="00F97BFD" w:rsidRDefault="00737B18" w:rsidP="00644F0E">
      <w:pPr>
        <w:autoSpaceDE w:val="0"/>
        <w:autoSpaceDN w:val="0"/>
        <w:adjustRightInd w:val="0"/>
        <w:spacing w:line="288" w:lineRule="auto"/>
        <w:ind w:firstLine="709"/>
        <w:jc w:val="both"/>
        <w:rPr>
          <w:rFonts w:ascii="Arial" w:hAnsi="Arial" w:cs="Arial"/>
          <w:color w:val="000000"/>
          <w:sz w:val="20"/>
          <w:szCs w:val="20"/>
        </w:rPr>
      </w:pPr>
    </w:p>
    <w:p w:rsidR="00F97BFD" w:rsidRPr="00644F0E" w:rsidRDefault="00F97BFD" w:rsidP="00644F0E">
      <w:pPr>
        <w:autoSpaceDE w:val="0"/>
        <w:autoSpaceDN w:val="0"/>
        <w:adjustRightInd w:val="0"/>
        <w:spacing w:line="288" w:lineRule="auto"/>
        <w:ind w:firstLine="709"/>
        <w:jc w:val="both"/>
        <w:rPr>
          <w:rFonts w:ascii="Arial" w:eastAsiaTheme="minorHAnsi" w:hAnsi="Arial" w:cs="Arial"/>
          <w:color w:val="000000"/>
          <w:sz w:val="20"/>
          <w:szCs w:val="20"/>
          <w:lang w:eastAsia="en-US"/>
        </w:rPr>
      </w:pPr>
    </w:p>
    <w:p w:rsidR="00462D88" w:rsidRDefault="002E3E42" w:rsidP="00462D88">
      <w:pPr>
        <w:spacing w:line="288" w:lineRule="auto"/>
        <w:jc w:val="both"/>
        <w:rPr>
          <w:rFonts w:ascii="Arial" w:hAnsi="Arial" w:cs="Arial"/>
          <w:b/>
          <w:sz w:val="20"/>
          <w:szCs w:val="20"/>
        </w:rPr>
      </w:pPr>
      <w:r>
        <w:rPr>
          <w:rFonts w:ascii="Arial" w:hAnsi="Arial" w:cs="Arial"/>
          <w:b/>
          <w:sz w:val="20"/>
          <w:szCs w:val="20"/>
        </w:rPr>
        <w:lastRenderedPageBreak/>
        <w:t>6</w:t>
      </w:r>
      <w:r w:rsidR="00462D88" w:rsidRPr="00F312C3">
        <w:rPr>
          <w:rFonts w:ascii="Arial" w:hAnsi="Arial" w:cs="Arial"/>
          <w:b/>
          <w:sz w:val="20"/>
          <w:szCs w:val="20"/>
        </w:rPr>
        <w:t xml:space="preserve">. </w:t>
      </w:r>
      <w:bookmarkStart w:id="3" w:name="_Hlk53661571"/>
      <w:r w:rsidR="00462D88" w:rsidRPr="00F312C3">
        <w:rPr>
          <w:rFonts w:ascii="Arial" w:hAnsi="Arial" w:cs="Arial"/>
          <w:b/>
          <w:sz w:val="20"/>
          <w:szCs w:val="20"/>
        </w:rPr>
        <w:t>Autorização para Intervenção Ambiental (AIA)</w:t>
      </w:r>
      <w:bookmarkEnd w:id="3"/>
    </w:p>
    <w:p w:rsidR="00F00056" w:rsidRDefault="00F00056" w:rsidP="00462D88">
      <w:pPr>
        <w:spacing w:line="288" w:lineRule="auto"/>
        <w:jc w:val="both"/>
        <w:rPr>
          <w:rFonts w:ascii="Arial" w:hAnsi="Arial" w:cs="Arial"/>
          <w:b/>
          <w:sz w:val="20"/>
          <w:szCs w:val="20"/>
        </w:rPr>
      </w:pPr>
    </w:p>
    <w:p w:rsidR="00F00056" w:rsidRDefault="00F00056" w:rsidP="00462D88">
      <w:pPr>
        <w:spacing w:line="288" w:lineRule="auto"/>
        <w:jc w:val="both"/>
        <w:rPr>
          <w:rFonts w:ascii="Arial" w:hAnsi="Arial" w:cs="Arial"/>
          <w:sz w:val="20"/>
          <w:szCs w:val="20"/>
        </w:rPr>
      </w:pPr>
      <w:r>
        <w:rPr>
          <w:rFonts w:ascii="Arial" w:hAnsi="Arial" w:cs="Arial"/>
          <w:b/>
          <w:sz w:val="20"/>
          <w:szCs w:val="20"/>
        </w:rPr>
        <w:tab/>
      </w:r>
      <w:r>
        <w:rPr>
          <w:rFonts w:ascii="Arial" w:hAnsi="Arial" w:cs="Arial"/>
          <w:sz w:val="20"/>
          <w:szCs w:val="20"/>
        </w:rPr>
        <w:t xml:space="preserve">Constatou-se nos autos que o empreendedor BELMONT MINERAÇÃO LTDA. foi autuado em 26/03/2007 através do Auto de Infração n.° 2251/2006 </w:t>
      </w:r>
      <w:r w:rsidR="008E7163">
        <w:rPr>
          <w:rFonts w:ascii="Arial" w:hAnsi="Arial" w:cs="Arial"/>
          <w:sz w:val="20"/>
          <w:szCs w:val="20"/>
        </w:rPr>
        <w:t xml:space="preserve">(sequencial e ano pré-estabelecidos no bloco de auto de infração) </w:t>
      </w:r>
      <w:r>
        <w:rPr>
          <w:rFonts w:ascii="Arial" w:hAnsi="Arial" w:cs="Arial"/>
          <w:sz w:val="20"/>
          <w:szCs w:val="20"/>
        </w:rPr>
        <w:t xml:space="preserve">pelo desmate </w:t>
      </w:r>
      <w:r w:rsidR="00D60561">
        <w:rPr>
          <w:rFonts w:ascii="Arial" w:hAnsi="Arial" w:cs="Arial"/>
          <w:sz w:val="20"/>
          <w:szCs w:val="20"/>
        </w:rPr>
        <w:t xml:space="preserve">de área de 1,0 ha </w:t>
      </w:r>
      <w:r>
        <w:rPr>
          <w:rFonts w:ascii="Arial" w:hAnsi="Arial" w:cs="Arial"/>
          <w:sz w:val="20"/>
          <w:szCs w:val="20"/>
        </w:rPr>
        <w:t>de vegetação em tipologia florestal de transição entre cerrado e floresta estacional semidecidual para extraç</w:t>
      </w:r>
      <w:r w:rsidR="00D60561">
        <w:rPr>
          <w:rFonts w:ascii="Arial" w:hAnsi="Arial" w:cs="Arial"/>
          <w:sz w:val="20"/>
          <w:szCs w:val="20"/>
        </w:rPr>
        <w:t xml:space="preserve">ão mineral em APP </w:t>
      </w:r>
      <w:r>
        <w:rPr>
          <w:rFonts w:ascii="Arial" w:hAnsi="Arial" w:cs="Arial"/>
          <w:sz w:val="20"/>
          <w:szCs w:val="20"/>
        </w:rPr>
        <w:t>sem autorização do órgão ambiental competente.</w:t>
      </w:r>
    </w:p>
    <w:p w:rsidR="00F00056" w:rsidRDefault="00F00056" w:rsidP="00462D88">
      <w:pPr>
        <w:spacing w:line="288" w:lineRule="auto"/>
        <w:jc w:val="both"/>
        <w:rPr>
          <w:rFonts w:ascii="Arial" w:hAnsi="Arial" w:cs="Arial"/>
          <w:sz w:val="20"/>
          <w:szCs w:val="20"/>
        </w:rPr>
      </w:pPr>
      <w:r>
        <w:rPr>
          <w:rFonts w:ascii="Arial" w:hAnsi="Arial" w:cs="Arial"/>
          <w:sz w:val="20"/>
          <w:szCs w:val="20"/>
        </w:rPr>
        <w:tab/>
      </w:r>
      <w:r w:rsidR="00D60561">
        <w:rPr>
          <w:rFonts w:ascii="Arial" w:hAnsi="Arial" w:cs="Arial"/>
          <w:sz w:val="20"/>
          <w:szCs w:val="20"/>
        </w:rPr>
        <w:t xml:space="preserve">Posteriormente, com intuito de regularizar a intervenção ambiental irregular, além de obtenção </w:t>
      </w:r>
      <w:r w:rsidR="003E5460">
        <w:rPr>
          <w:rFonts w:ascii="Arial" w:hAnsi="Arial" w:cs="Arial"/>
          <w:sz w:val="20"/>
          <w:szCs w:val="20"/>
        </w:rPr>
        <w:t>prévia de autorização para nova</w:t>
      </w:r>
      <w:r w:rsidR="00D60561">
        <w:rPr>
          <w:rFonts w:ascii="Arial" w:hAnsi="Arial" w:cs="Arial"/>
          <w:sz w:val="20"/>
          <w:szCs w:val="20"/>
        </w:rPr>
        <w:t xml:space="preserve"> supress</w:t>
      </w:r>
      <w:r w:rsidR="003E5460">
        <w:rPr>
          <w:rFonts w:ascii="Arial" w:hAnsi="Arial" w:cs="Arial"/>
          <w:sz w:val="20"/>
          <w:szCs w:val="20"/>
        </w:rPr>
        <w:t>ão</w:t>
      </w:r>
      <w:r w:rsidR="00D60561">
        <w:rPr>
          <w:rFonts w:ascii="Arial" w:hAnsi="Arial" w:cs="Arial"/>
          <w:sz w:val="20"/>
          <w:szCs w:val="20"/>
        </w:rPr>
        <w:t xml:space="preserve">, fora formalizado no </w:t>
      </w:r>
      <w:r w:rsidR="0062563F">
        <w:rPr>
          <w:rFonts w:ascii="Arial" w:hAnsi="Arial" w:cs="Arial"/>
          <w:sz w:val="20"/>
          <w:szCs w:val="20"/>
        </w:rPr>
        <w:t>Núcleo Operacional de João Monlevade</w:t>
      </w:r>
      <w:r w:rsidR="00D60561">
        <w:rPr>
          <w:rFonts w:ascii="Arial" w:hAnsi="Arial" w:cs="Arial"/>
          <w:sz w:val="20"/>
          <w:szCs w:val="20"/>
        </w:rPr>
        <w:t xml:space="preserve"> o PA n.° 090300000609/07, sendo emitida a </w:t>
      </w:r>
      <w:bookmarkStart w:id="4" w:name="_Hlk53661522"/>
      <w:r w:rsidR="00D60561">
        <w:rPr>
          <w:rFonts w:ascii="Arial" w:hAnsi="Arial" w:cs="Arial"/>
          <w:sz w:val="20"/>
          <w:szCs w:val="20"/>
        </w:rPr>
        <w:t>APEF n.° 0067339 (Série A)</w:t>
      </w:r>
      <w:r w:rsidR="00E37347">
        <w:rPr>
          <w:rFonts w:ascii="Arial" w:hAnsi="Arial" w:cs="Arial"/>
          <w:sz w:val="20"/>
          <w:szCs w:val="20"/>
        </w:rPr>
        <w:t xml:space="preserve"> em 10/04/2007</w:t>
      </w:r>
      <w:r w:rsidR="00D60561">
        <w:rPr>
          <w:rFonts w:ascii="Arial" w:hAnsi="Arial" w:cs="Arial"/>
          <w:sz w:val="20"/>
          <w:szCs w:val="20"/>
        </w:rPr>
        <w:t xml:space="preserve"> para corte raso com destoca em área de 4,5 ha</w:t>
      </w:r>
      <w:r w:rsidR="0062563F">
        <w:rPr>
          <w:rFonts w:ascii="Arial" w:hAnsi="Arial" w:cs="Arial"/>
          <w:sz w:val="20"/>
          <w:szCs w:val="20"/>
        </w:rPr>
        <w:t xml:space="preserve"> com a finalidade de mineração</w:t>
      </w:r>
      <w:r w:rsidR="00D60561">
        <w:rPr>
          <w:rFonts w:ascii="Arial" w:hAnsi="Arial" w:cs="Arial"/>
          <w:sz w:val="20"/>
          <w:szCs w:val="20"/>
        </w:rPr>
        <w:t>.</w:t>
      </w:r>
    </w:p>
    <w:bookmarkEnd w:id="4"/>
    <w:p w:rsidR="002002F3" w:rsidRDefault="00FD3CC5" w:rsidP="002002F3">
      <w:pPr>
        <w:spacing w:line="288" w:lineRule="auto"/>
        <w:jc w:val="both"/>
        <w:rPr>
          <w:rFonts w:ascii="Arial" w:hAnsi="Arial" w:cs="Arial"/>
          <w:sz w:val="20"/>
          <w:szCs w:val="20"/>
        </w:rPr>
      </w:pPr>
      <w:r>
        <w:rPr>
          <w:rFonts w:ascii="Arial" w:hAnsi="Arial" w:cs="Arial"/>
          <w:sz w:val="20"/>
          <w:szCs w:val="20"/>
        </w:rPr>
        <w:tab/>
        <w:t xml:space="preserve">Constatou-se ainda a assinatura em 29/03/2007 de Termo de Compromisso de Compensação Florestal n.° 090500707 entre o IEF (Escritório Regional Centro-Sul) e o empreendedor </w:t>
      </w:r>
      <w:r w:rsidR="00453C69">
        <w:rPr>
          <w:rFonts w:ascii="Arial" w:hAnsi="Arial" w:cs="Arial"/>
          <w:sz w:val="20"/>
          <w:szCs w:val="20"/>
        </w:rPr>
        <w:t xml:space="preserve">BELMONT MINERAÇÃO LTDA.. </w:t>
      </w:r>
      <w:r w:rsidR="00843600">
        <w:rPr>
          <w:rFonts w:ascii="Arial" w:hAnsi="Arial" w:cs="Arial"/>
          <w:sz w:val="20"/>
          <w:szCs w:val="20"/>
        </w:rPr>
        <w:t xml:space="preserve">Neste instrumento, além das medidas mitigadoras, estabeleceu-se como </w:t>
      </w:r>
      <w:r w:rsidR="00D672E4">
        <w:rPr>
          <w:rFonts w:ascii="Arial" w:hAnsi="Arial" w:cs="Arial"/>
          <w:sz w:val="20"/>
          <w:szCs w:val="20"/>
        </w:rPr>
        <w:t xml:space="preserve">única </w:t>
      </w:r>
      <w:r w:rsidR="00843600">
        <w:rPr>
          <w:rFonts w:ascii="Arial" w:hAnsi="Arial" w:cs="Arial"/>
          <w:sz w:val="20"/>
          <w:szCs w:val="20"/>
        </w:rPr>
        <w:t>medida compensatória a execução do projeto de edificação do escritório do Núcleo Operacional de João Monlevade em imóvel pertencente ao IEF</w:t>
      </w:r>
      <w:r w:rsidR="003F6CAD">
        <w:rPr>
          <w:rFonts w:ascii="Arial" w:hAnsi="Arial" w:cs="Arial"/>
          <w:sz w:val="20"/>
          <w:szCs w:val="20"/>
        </w:rPr>
        <w:t xml:space="preserve"> localizado no Loteamento Gentil Bicalho, Quadra 13, com frente para a Rua José Bernardo Cota</w:t>
      </w:r>
      <w:r w:rsidR="00662C1C">
        <w:rPr>
          <w:rFonts w:ascii="Arial" w:hAnsi="Arial" w:cs="Arial"/>
          <w:sz w:val="20"/>
          <w:szCs w:val="20"/>
        </w:rPr>
        <w:t xml:space="preserve">, Bairro JK. O prazo para conclusão das obras era de 6 meses </w:t>
      </w:r>
      <w:r w:rsidR="00453C69">
        <w:rPr>
          <w:rFonts w:ascii="Arial" w:hAnsi="Arial" w:cs="Arial"/>
          <w:sz w:val="20"/>
          <w:szCs w:val="20"/>
        </w:rPr>
        <w:t>a contar da assinatura do termo</w:t>
      </w:r>
      <w:r w:rsidR="002002F3" w:rsidRPr="00C236BA">
        <w:rPr>
          <w:rFonts w:ascii="Arial" w:hAnsi="Arial" w:cs="Arial"/>
          <w:sz w:val="20"/>
          <w:szCs w:val="20"/>
        </w:rPr>
        <w:t>.</w:t>
      </w:r>
    </w:p>
    <w:p w:rsidR="00C3312F" w:rsidRDefault="002002F3" w:rsidP="002002F3">
      <w:pPr>
        <w:spacing w:line="288" w:lineRule="auto"/>
        <w:jc w:val="both"/>
        <w:rPr>
          <w:rFonts w:ascii="Arial" w:eastAsiaTheme="minorHAnsi" w:hAnsi="Arial" w:cs="Arial"/>
          <w:color w:val="000000"/>
          <w:sz w:val="20"/>
          <w:szCs w:val="20"/>
          <w:lang w:eastAsia="en-US"/>
        </w:rPr>
      </w:pPr>
      <w:r>
        <w:rPr>
          <w:rFonts w:ascii="Arial" w:hAnsi="Arial" w:cs="Arial"/>
          <w:sz w:val="20"/>
          <w:szCs w:val="20"/>
        </w:rPr>
        <w:tab/>
      </w:r>
      <w:r w:rsidR="00C3312F">
        <w:rPr>
          <w:rFonts w:ascii="Arial" w:hAnsi="Arial" w:cs="Arial"/>
          <w:sz w:val="20"/>
          <w:szCs w:val="20"/>
        </w:rPr>
        <w:t>Pontua-se</w:t>
      </w:r>
      <w:r>
        <w:rPr>
          <w:rFonts w:ascii="Arial" w:hAnsi="Arial" w:cs="Arial"/>
          <w:sz w:val="20"/>
          <w:szCs w:val="20"/>
        </w:rPr>
        <w:t xml:space="preserve"> que p</w:t>
      </w:r>
      <w:r w:rsidRPr="00EF3D9C">
        <w:rPr>
          <w:rFonts w:ascii="Arial" w:eastAsiaTheme="minorHAnsi" w:hAnsi="Arial" w:cs="Arial"/>
          <w:color w:val="000000"/>
          <w:sz w:val="20"/>
          <w:szCs w:val="20"/>
          <w:lang w:eastAsia="en-US"/>
        </w:rPr>
        <w:t>arte do empreendiment</w:t>
      </w:r>
      <w:r>
        <w:rPr>
          <w:rFonts w:ascii="Arial" w:eastAsiaTheme="minorHAnsi" w:hAnsi="Arial" w:cs="Arial"/>
          <w:color w:val="000000"/>
          <w:sz w:val="20"/>
          <w:szCs w:val="20"/>
          <w:lang w:eastAsia="en-US"/>
        </w:rPr>
        <w:t xml:space="preserve">o encontra-se localizada em APP, sendo a ocupação caracterizada como sendo </w:t>
      </w:r>
      <w:r w:rsidRPr="00EF3D9C">
        <w:rPr>
          <w:rFonts w:ascii="Arial" w:eastAsiaTheme="minorHAnsi" w:hAnsi="Arial" w:cs="Arial"/>
          <w:color w:val="000000"/>
          <w:sz w:val="20"/>
          <w:szCs w:val="20"/>
          <w:lang w:eastAsia="en-US"/>
        </w:rPr>
        <w:t>d</w:t>
      </w:r>
      <w:r>
        <w:rPr>
          <w:rFonts w:ascii="Arial" w:eastAsiaTheme="minorHAnsi" w:hAnsi="Arial" w:cs="Arial"/>
          <w:color w:val="000000"/>
          <w:sz w:val="20"/>
          <w:szCs w:val="20"/>
          <w:lang w:eastAsia="en-US"/>
        </w:rPr>
        <w:t>e uso consolidado, conforme declaraç</w:t>
      </w:r>
      <w:r w:rsidR="003A059A">
        <w:rPr>
          <w:rFonts w:ascii="Arial" w:eastAsiaTheme="minorHAnsi" w:hAnsi="Arial" w:cs="Arial"/>
          <w:color w:val="000000"/>
          <w:sz w:val="20"/>
          <w:szCs w:val="20"/>
          <w:lang w:eastAsia="en-US"/>
        </w:rPr>
        <w:t>ão do empreendedor, dispensa</w:t>
      </w:r>
      <w:r w:rsidR="005A1760">
        <w:rPr>
          <w:rFonts w:ascii="Arial" w:eastAsiaTheme="minorHAnsi" w:hAnsi="Arial" w:cs="Arial"/>
          <w:color w:val="000000"/>
          <w:sz w:val="20"/>
          <w:szCs w:val="20"/>
          <w:lang w:eastAsia="en-US"/>
        </w:rPr>
        <w:t>da</w:t>
      </w:r>
      <w:r w:rsidR="003A059A">
        <w:rPr>
          <w:rFonts w:ascii="Arial" w:eastAsiaTheme="minorHAnsi" w:hAnsi="Arial" w:cs="Arial"/>
          <w:color w:val="000000"/>
          <w:sz w:val="20"/>
          <w:szCs w:val="20"/>
          <w:lang w:eastAsia="en-US"/>
        </w:rPr>
        <w:t>,</w:t>
      </w:r>
      <w:r w:rsidR="00453C69">
        <w:rPr>
          <w:rFonts w:ascii="Arial" w:eastAsiaTheme="minorHAnsi" w:hAnsi="Arial" w:cs="Arial"/>
          <w:color w:val="000000"/>
          <w:sz w:val="20"/>
          <w:szCs w:val="20"/>
          <w:lang w:eastAsia="en-US"/>
        </w:rPr>
        <w:t xml:space="preserve"> portanto, de obtenção de AIA, </w:t>
      </w:r>
      <w:r w:rsidR="00C3312F">
        <w:rPr>
          <w:rFonts w:ascii="Arial" w:eastAsiaTheme="minorHAnsi" w:hAnsi="Arial" w:cs="Arial"/>
          <w:color w:val="000000"/>
          <w:sz w:val="20"/>
          <w:szCs w:val="20"/>
          <w:lang w:eastAsia="en-US"/>
        </w:rPr>
        <w:t>tendo em vista o</w:t>
      </w:r>
      <w:r>
        <w:rPr>
          <w:rFonts w:ascii="Arial" w:eastAsiaTheme="minorHAnsi" w:hAnsi="Arial" w:cs="Arial"/>
          <w:color w:val="000000"/>
          <w:sz w:val="20"/>
          <w:szCs w:val="20"/>
          <w:lang w:eastAsia="en-US"/>
        </w:rPr>
        <w:t xml:space="preserve"> Artigo 16 da Lei Estadual n.° 20.922/2013.</w:t>
      </w:r>
    </w:p>
    <w:p w:rsidR="00B63AAB" w:rsidRDefault="00C3312F" w:rsidP="002002F3">
      <w:pPr>
        <w:spacing w:line="288" w:lineRule="auto"/>
        <w:jc w:val="both"/>
        <w:rPr>
          <w:rFonts w:ascii="Arial" w:eastAsiaTheme="minorHAnsi" w:hAnsi="Arial" w:cs="Arial"/>
          <w:color w:val="000000"/>
          <w:sz w:val="20"/>
          <w:szCs w:val="20"/>
          <w:lang w:eastAsia="en-US"/>
        </w:rPr>
      </w:pPr>
      <w:r>
        <w:rPr>
          <w:rFonts w:ascii="Arial" w:eastAsiaTheme="minorHAnsi" w:hAnsi="Arial" w:cs="Arial"/>
          <w:color w:val="000000"/>
          <w:sz w:val="20"/>
          <w:szCs w:val="20"/>
          <w:lang w:eastAsia="en-US"/>
        </w:rPr>
        <w:tab/>
        <w:t xml:space="preserve">Nos autos, declarou-se ainda que </w:t>
      </w:r>
      <w:r w:rsidR="00B63AAB" w:rsidRPr="00B63AAB">
        <w:rPr>
          <w:rFonts w:ascii="Arial" w:eastAsiaTheme="minorHAnsi" w:hAnsi="Arial" w:cs="Arial"/>
          <w:color w:val="000000"/>
          <w:sz w:val="20"/>
          <w:szCs w:val="20"/>
          <w:lang w:eastAsia="en-US"/>
        </w:rPr>
        <w:t xml:space="preserve">não está prevista a ocorrência de novas intervenções, </w:t>
      </w:r>
      <w:r w:rsidR="005A1760">
        <w:rPr>
          <w:rFonts w:ascii="Arial" w:eastAsiaTheme="minorHAnsi" w:hAnsi="Arial" w:cs="Arial"/>
          <w:color w:val="000000"/>
          <w:sz w:val="20"/>
          <w:szCs w:val="20"/>
          <w:lang w:eastAsia="en-US"/>
        </w:rPr>
        <w:t>uma vez que a extração mineral se limitará ao r</w:t>
      </w:r>
      <w:r w:rsidR="00B63AAB" w:rsidRPr="00B63AAB">
        <w:rPr>
          <w:rFonts w:ascii="Arial" w:eastAsiaTheme="minorHAnsi" w:hAnsi="Arial" w:cs="Arial"/>
          <w:color w:val="000000"/>
          <w:sz w:val="20"/>
          <w:szCs w:val="20"/>
          <w:lang w:eastAsia="en-US"/>
        </w:rPr>
        <w:t xml:space="preserve">ebaixamento da cava, </w:t>
      </w:r>
      <w:r w:rsidR="005A1760">
        <w:rPr>
          <w:rFonts w:ascii="Arial" w:eastAsiaTheme="minorHAnsi" w:hAnsi="Arial" w:cs="Arial"/>
          <w:color w:val="000000"/>
          <w:sz w:val="20"/>
          <w:szCs w:val="20"/>
          <w:lang w:eastAsia="en-US"/>
        </w:rPr>
        <w:t>sem expansão horizontal</w:t>
      </w:r>
      <w:r w:rsidR="00B63AAB" w:rsidRPr="00B63AAB">
        <w:rPr>
          <w:rFonts w:ascii="Arial" w:eastAsiaTheme="minorHAnsi" w:hAnsi="Arial" w:cs="Arial"/>
          <w:color w:val="000000"/>
          <w:sz w:val="20"/>
          <w:szCs w:val="20"/>
          <w:lang w:eastAsia="en-US"/>
        </w:rPr>
        <w:t>.</w:t>
      </w:r>
      <w:r w:rsidR="005A1760">
        <w:rPr>
          <w:rFonts w:ascii="Arial" w:eastAsiaTheme="minorHAnsi" w:hAnsi="Arial" w:cs="Arial"/>
          <w:color w:val="000000"/>
          <w:sz w:val="20"/>
          <w:szCs w:val="20"/>
          <w:lang w:eastAsia="en-US"/>
        </w:rPr>
        <w:t xml:space="preserve"> Além deste fato, </w:t>
      </w:r>
      <w:r w:rsidR="00453C69">
        <w:rPr>
          <w:rFonts w:ascii="Arial" w:eastAsiaTheme="minorHAnsi" w:hAnsi="Arial" w:cs="Arial"/>
          <w:color w:val="000000"/>
          <w:sz w:val="20"/>
          <w:szCs w:val="20"/>
          <w:lang w:eastAsia="en-US"/>
        </w:rPr>
        <w:t>relatou</w:t>
      </w:r>
      <w:r w:rsidR="005A1760">
        <w:rPr>
          <w:rFonts w:ascii="Arial" w:eastAsiaTheme="minorHAnsi" w:hAnsi="Arial" w:cs="Arial"/>
          <w:color w:val="000000"/>
          <w:sz w:val="20"/>
          <w:szCs w:val="20"/>
          <w:lang w:eastAsia="en-US"/>
        </w:rPr>
        <w:t>-se que toda a infraestrutura já instalada e em operaç</w:t>
      </w:r>
      <w:r w:rsidR="00453C69">
        <w:rPr>
          <w:rFonts w:ascii="Arial" w:eastAsiaTheme="minorHAnsi" w:hAnsi="Arial" w:cs="Arial"/>
          <w:color w:val="000000"/>
          <w:sz w:val="20"/>
          <w:szCs w:val="20"/>
          <w:lang w:eastAsia="en-US"/>
        </w:rPr>
        <w:t>ão atende de modo satisfatório a</w:t>
      </w:r>
      <w:r w:rsidR="005A1760">
        <w:rPr>
          <w:rFonts w:ascii="Arial" w:eastAsiaTheme="minorHAnsi" w:hAnsi="Arial" w:cs="Arial"/>
          <w:color w:val="000000"/>
          <w:sz w:val="20"/>
          <w:szCs w:val="20"/>
          <w:lang w:eastAsia="en-US"/>
        </w:rPr>
        <w:t xml:space="preserve"> demanda do empreendimento.</w:t>
      </w:r>
    </w:p>
    <w:p w:rsidR="003A4917" w:rsidRDefault="00642029" w:rsidP="008254CE">
      <w:pPr>
        <w:spacing w:line="288" w:lineRule="auto"/>
        <w:ind w:firstLine="709"/>
        <w:jc w:val="both"/>
        <w:rPr>
          <w:rFonts w:ascii="Arial" w:eastAsiaTheme="minorHAnsi" w:hAnsi="Arial" w:cs="Arial"/>
          <w:sz w:val="20"/>
          <w:szCs w:val="20"/>
          <w:lang w:eastAsia="en-US"/>
        </w:rPr>
      </w:pPr>
      <w:r w:rsidRPr="00642029">
        <w:rPr>
          <w:rFonts w:ascii="Arial" w:hAnsi="Arial" w:cs="Arial"/>
          <w:sz w:val="20"/>
          <w:szCs w:val="20"/>
        </w:rPr>
        <w:t xml:space="preserve">No âmbito da análise do presente processo, considerando os princípios da Administração Pública de conveniência e de oportunidade, solicitou-se a comprovação </w:t>
      </w:r>
      <w:r w:rsidR="00E10444">
        <w:rPr>
          <w:rFonts w:ascii="Arial" w:hAnsi="Arial" w:cs="Arial"/>
          <w:sz w:val="20"/>
          <w:szCs w:val="20"/>
        </w:rPr>
        <w:t xml:space="preserve">de cumprimento </w:t>
      </w:r>
      <w:r w:rsidR="00E10444">
        <w:rPr>
          <w:rFonts w:ascii="Arial" w:eastAsiaTheme="minorHAnsi" w:hAnsi="Arial" w:cs="Arial"/>
          <w:sz w:val="20"/>
          <w:szCs w:val="20"/>
          <w:lang w:eastAsia="en-US"/>
        </w:rPr>
        <w:t xml:space="preserve">das medidas compensatórias </w:t>
      </w:r>
      <w:r w:rsidR="00C031F3">
        <w:rPr>
          <w:rFonts w:ascii="Arial" w:eastAsiaTheme="minorHAnsi" w:hAnsi="Arial" w:cs="Arial"/>
          <w:sz w:val="20"/>
          <w:szCs w:val="20"/>
          <w:lang w:eastAsia="en-US"/>
        </w:rPr>
        <w:t xml:space="preserve">potencialmente </w:t>
      </w:r>
      <w:r w:rsidR="00E10444">
        <w:rPr>
          <w:rFonts w:ascii="Arial" w:eastAsiaTheme="minorHAnsi" w:hAnsi="Arial" w:cs="Arial"/>
          <w:sz w:val="20"/>
          <w:szCs w:val="20"/>
          <w:lang w:eastAsia="en-US"/>
        </w:rPr>
        <w:t>aplic</w:t>
      </w:r>
      <w:r w:rsidR="00C031F3">
        <w:rPr>
          <w:rFonts w:ascii="Arial" w:eastAsiaTheme="minorHAnsi" w:hAnsi="Arial" w:cs="Arial"/>
          <w:sz w:val="20"/>
          <w:szCs w:val="20"/>
          <w:lang w:eastAsia="en-US"/>
        </w:rPr>
        <w:t xml:space="preserve">áveis, </w:t>
      </w:r>
      <w:r w:rsidR="00C031F3" w:rsidRPr="00C031F3">
        <w:rPr>
          <w:rFonts w:ascii="Arial" w:eastAsiaTheme="minorHAnsi" w:hAnsi="Arial" w:cs="Arial"/>
          <w:i/>
          <w:sz w:val="20"/>
          <w:szCs w:val="20"/>
          <w:lang w:eastAsia="en-US"/>
        </w:rPr>
        <w:t>a priori</w:t>
      </w:r>
      <w:r w:rsidR="00C031F3">
        <w:rPr>
          <w:rFonts w:ascii="Arial" w:eastAsiaTheme="minorHAnsi" w:hAnsi="Arial" w:cs="Arial"/>
          <w:sz w:val="20"/>
          <w:szCs w:val="20"/>
          <w:lang w:eastAsia="en-US"/>
        </w:rPr>
        <w:t xml:space="preserve">, </w:t>
      </w:r>
      <w:r w:rsidR="00E10444">
        <w:rPr>
          <w:rFonts w:ascii="Arial" w:eastAsiaTheme="minorHAnsi" w:hAnsi="Arial" w:cs="Arial"/>
          <w:sz w:val="20"/>
          <w:szCs w:val="20"/>
          <w:lang w:eastAsia="en-US"/>
        </w:rPr>
        <w:t>ao empreendimento</w:t>
      </w:r>
      <w:r w:rsidR="009663E1">
        <w:rPr>
          <w:rFonts w:ascii="Arial" w:eastAsiaTheme="minorHAnsi" w:hAnsi="Arial" w:cs="Arial"/>
          <w:sz w:val="20"/>
          <w:szCs w:val="20"/>
          <w:lang w:eastAsia="en-US"/>
        </w:rPr>
        <w:t xml:space="preserve"> (Lei Federal n.° 9.885/2000</w:t>
      </w:r>
      <w:r w:rsidR="00C031F3">
        <w:rPr>
          <w:rFonts w:ascii="Arial" w:eastAsiaTheme="minorHAnsi" w:hAnsi="Arial" w:cs="Arial"/>
          <w:sz w:val="20"/>
          <w:szCs w:val="20"/>
          <w:lang w:eastAsia="en-US"/>
        </w:rPr>
        <w:t xml:space="preserve"> - Artigo 36</w:t>
      </w:r>
      <w:r w:rsidR="00453C69">
        <w:rPr>
          <w:rFonts w:ascii="Arial" w:eastAsiaTheme="minorHAnsi" w:hAnsi="Arial" w:cs="Arial"/>
          <w:sz w:val="20"/>
          <w:szCs w:val="20"/>
          <w:lang w:eastAsia="en-US"/>
        </w:rPr>
        <w:t>;</w:t>
      </w:r>
      <w:r w:rsidR="009663E1">
        <w:rPr>
          <w:rFonts w:ascii="Arial" w:eastAsiaTheme="minorHAnsi" w:hAnsi="Arial" w:cs="Arial"/>
          <w:sz w:val="20"/>
          <w:szCs w:val="20"/>
          <w:lang w:eastAsia="en-US"/>
        </w:rPr>
        <w:t xml:space="preserve"> Lei Federal n.° 11.428/2006 </w:t>
      </w:r>
      <w:r w:rsidR="00C031F3">
        <w:rPr>
          <w:rFonts w:ascii="Arial" w:eastAsiaTheme="minorHAnsi" w:hAnsi="Arial" w:cs="Arial"/>
          <w:sz w:val="20"/>
          <w:szCs w:val="20"/>
          <w:lang w:eastAsia="en-US"/>
        </w:rPr>
        <w:t>- Artigo 17</w:t>
      </w:r>
      <w:r w:rsidR="00453C69">
        <w:rPr>
          <w:rFonts w:ascii="Arial" w:eastAsiaTheme="minorHAnsi" w:hAnsi="Arial" w:cs="Arial"/>
          <w:sz w:val="20"/>
          <w:szCs w:val="20"/>
          <w:lang w:eastAsia="en-US"/>
        </w:rPr>
        <w:t>;</w:t>
      </w:r>
      <w:r w:rsidR="00C031F3">
        <w:rPr>
          <w:rFonts w:ascii="Arial" w:eastAsiaTheme="minorHAnsi" w:hAnsi="Arial" w:cs="Arial"/>
          <w:sz w:val="20"/>
          <w:szCs w:val="20"/>
          <w:lang w:eastAsia="en-US"/>
        </w:rPr>
        <w:t xml:space="preserve"> </w:t>
      </w:r>
      <w:r w:rsidR="009663E1">
        <w:rPr>
          <w:rFonts w:ascii="Arial" w:eastAsiaTheme="minorHAnsi" w:hAnsi="Arial" w:cs="Arial"/>
          <w:sz w:val="20"/>
          <w:szCs w:val="20"/>
          <w:lang w:eastAsia="en-US"/>
        </w:rPr>
        <w:t>e Lei Estadual 20.922/2013 - Artigo 75 (Lei Estadual anterior n.° 14.309/2002 - Artigo 36</w:t>
      </w:r>
      <w:r w:rsidR="008B077C">
        <w:rPr>
          <w:rFonts w:ascii="Arial" w:eastAsiaTheme="minorHAnsi" w:hAnsi="Arial" w:cs="Arial"/>
          <w:sz w:val="20"/>
          <w:szCs w:val="20"/>
          <w:lang w:eastAsia="en-US"/>
        </w:rPr>
        <w:t>)</w:t>
      </w:r>
      <w:r w:rsidR="009663E1">
        <w:rPr>
          <w:rFonts w:ascii="Arial" w:eastAsiaTheme="minorHAnsi" w:hAnsi="Arial" w:cs="Arial"/>
          <w:sz w:val="20"/>
          <w:szCs w:val="20"/>
          <w:lang w:eastAsia="en-US"/>
        </w:rPr>
        <w:t>)</w:t>
      </w:r>
      <w:r w:rsidR="00E10444">
        <w:rPr>
          <w:rFonts w:ascii="Arial" w:eastAsiaTheme="minorHAnsi" w:hAnsi="Arial" w:cs="Arial"/>
          <w:sz w:val="20"/>
          <w:szCs w:val="20"/>
          <w:lang w:eastAsia="en-US"/>
        </w:rPr>
        <w:t xml:space="preserve">, considerando o histórico de regularização ambiental do mesmo. </w:t>
      </w:r>
      <w:r w:rsidR="003A4917">
        <w:rPr>
          <w:rFonts w:ascii="Arial" w:eastAsiaTheme="minorHAnsi" w:hAnsi="Arial" w:cs="Arial"/>
          <w:sz w:val="20"/>
          <w:szCs w:val="20"/>
          <w:lang w:eastAsia="en-US"/>
        </w:rPr>
        <w:t xml:space="preserve"> </w:t>
      </w:r>
    </w:p>
    <w:p w:rsidR="00CE2567" w:rsidRDefault="003A4917" w:rsidP="008254CE">
      <w:pPr>
        <w:spacing w:line="288" w:lineRule="auto"/>
        <w:ind w:firstLine="709"/>
        <w:jc w:val="both"/>
        <w:rPr>
          <w:rFonts w:ascii="Arial" w:eastAsiaTheme="minorHAnsi" w:hAnsi="Arial" w:cs="Arial"/>
          <w:sz w:val="20"/>
          <w:szCs w:val="20"/>
          <w:lang w:eastAsia="en-US"/>
        </w:rPr>
      </w:pPr>
      <w:r>
        <w:rPr>
          <w:rFonts w:ascii="Arial" w:eastAsiaTheme="minorHAnsi" w:hAnsi="Arial" w:cs="Arial"/>
          <w:sz w:val="20"/>
          <w:szCs w:val="20"/>
          <w:lang w:eastAsia="en-US"/>
        </w:rPr>
        <w:t>Em resposta à solicitação da SUPRAM/LM, o empreendedor relatou que o termo de compromisso relativo à APEF estabeleceu, como medida compensatória, a construção do escritório do Núcleo Operacional de João Monlevade e que esta fora cumprida</w:t>
      </w:r>
      <w:r w:rsidR="00CE2567">
        <w:rPr>
          <w:rFonts w:ascii="Arial" w:eastAsiaTheme="minorHAnsi" w:hAnsi="Arial" w:cs="Arial"/>
          <w:sz w:val="20"/>
          <w:szCs w:val="20"/>
          <w:lang w:eastAsia="en-US"/>
        </w:rPr>
        <w:t xml:space="preserve">. Em relação às medidas compensatórias </w:t>
      </w:r>
      <w:r w:rsidR="00453C69">
        <w:rPr>
          <w:rFonts w:ascii="Arial" w:eastAsiaTheme="minorHAnsi" w:hAnsi="Arial" w:cs="Arial"/>
          <w:sz w:val="20"/>
          <w:szCs w:val="20"/>
          <w:lang w:eastAsia="en-US"/>
        </w:rPr>
        <w:t>previstas na legislação ambiental</w:t>
      </w:r>
      <w:r w:rsidR="00CE2567">
        <w:rPr>
          <w:rFonts w:ascii="Arial" w:eastAsiaTheme="minorHAnsi" w:hAnsi="Arial" w:cs="Arial"/>
          <w:sz w:val="20"/>
          <w:szCs w:val="20"/>
          <w:lang w:eastAsia="en-US"/>
        </w:rPr>
        <w:t>, o empreendedor entende que ambas não deverão ser exigidas e que as mesmas, até o momento, não foram cumpridas.</w:t>
      </w:r>
    </w:p>
    <w:p w:rsidR="00642029" w:rsidRDefault="00CE2567" w:rsidP="008254CE">
      <w:pPr>
        <w:spacing w:line="288" w:lineRule="auto"/>
        <w:ind w:firstLine="709"/>
        <w:jc w:val="both"/>
        <w:rPr>
          <w:rFonts w:ascii="Arial" w:eastAsiaTheme="minorHAnsi" w:hAnsi="Arial" w:cs="Arial"/>
          <w:sz w:val="20"/>
          <w:szCs w:val="20"/>
          <w:lang w:eastAsia="en-US"/>
        </w:rPr>
      </w:pPr>
      <w:r>
        <w:rPr>
          <w:rFonts w:ascii="Arial" w:eastAsiaTheme="minorHAnsi" w:hAnsi="Arial" w:cs="Arial"/>
          <w:sz w:val="20"/>
          <w:szCs w:val="20"/>
          <w:lang w:eastAsia="en-US"/>
        </w:rPr>
        <w:t xml:space="preserve"> </w:t>
      </w:r>
    </w:p>
    <w:p w:rsidR="004B563C" w:rsidRDefault="002E3E42" w:rsidP="004B563C">
      <w:pPr>
        <w:spacing w:line="288" w:lineRule="auto"/>
        <w:jc w:val="both"/>
        <w:rPr>
          <w:rFonts w:ascii="Arial" w:hAnsi="Arial" w:cs="Arial"/>
          <w:b/>
          <w:sz w:val="20"/>
          <w:szCs w:val="20"/>
        </w:rPr>
      </w:pPr>
      <w:r>
        <w:rPr>
          <w:rFonts w:ascii="Arial" w:hAnsi="Arial" w:cs="Arial"/>
          <w:b/>
          <w:sz w:val="20"/>
          <w:szCs w:val="20"/>
        </w:rPr>
        <w:t>6</w:t>
      </w:r>
      <w:r w:rsidR="003A4917">
        <w:rPr>
          <w:rFonts w:ascii="Arial" w:hAnsi="Arial" w:cs="Arial"/>
          <w:b/>
          <w:sz w:val="20"/>
          <w:szCs w:val="20"/>
        </w:rPr>
        <w:t>.1 Da análise acerca da exigência ou não das</w:t>
      </w:r>
      <w:r w:rsidR="004B563C" w:rsidRPr="00047E5D">
        <w:rPr>
          <w:rFonts w:ascii="Arial" w:hAnsi="Arial" w:cs="Arial"/>
          <w:b/>
          <w:sz w:val="20"/>
          <w:szCs w:val="20"/>
        </w:rPr>
        <w:t xml:space="preserve"> compensações ambientais </w:t>
      </w:r>
      <w:r w:rsidR="003A4917">
        <w:rPr>
          <w:rFonts w:ascii="Arial" w:hAnsi="Arial" w:cs="Arial"/>
          <w:b/>
          <w:sz w:val="20"/>
          <w:szCs w:val="20"/>
        </w:rPr>
        <w:t>pr</w:t>
      </w:r>
      <w:r w:rsidR="00AF3159">
        <w:rPr>
          <w:rFonts w:ascii="Arial" w:hAnsi="Arial" w:cs="Arial"/>
          <w:b/>
          <w:sz w:val="20"/>
          <w:szCs w:val="20"/>
        </w:rPr>
        <w:t>evistas na legislação ambiental</w:t>
      </w:r>
    </w:p>
    <w:p w:rsidR="00D311E8" w:rsidRDefault="00D311E8" w:rsidP="004B563C">
      <w:pPr>
        <w:spacing w:line="288" w:lineRule="auto"/>
        <w:jc w:val="both"/>
        <w:rPr>
          <w:rFonts w:ascii="Arial" w:hAnsi="Arial" w:cs="Arial"/>
          <w:b/>
          <w:sz w:val="20"/>
          <w:szCs w:val="20"/>
        </w:rPr>
      </w:pPr>
    </w:p>
    <w:p w:rsidR="00D311E8" w:rsidRPr="00D311E8" w:rsidRDefault="00D311E8" w:rsidP="004B563C">
      <w:pPr>
        <w:spacing w:line="288" w:lineRule="auto"/>
        <w:jc w:val="both"/>
        <w:rPr>
          <w:rFonts w:ascii="Arial" w:hAnsi="Arial" w:cs="Arial"/>
          <w:sz w:val="20"/>
          <w:szCs w:val="20"/>
        </w:rPr>
      </w:pPr>
      <w:r>
        <w:rPr>
          <w:rFonts w:ascii="Arial" w:hAnsi="Arial" w:cs="Arial"/>
          <w:b/>
          <w:sz w:val="20"/>
          <w:szCs w:val="20"/>
        </w:rPr>
        <w:tab/>
      </w:r>
      <w:r>
        <w:rPr>
          <w:rFonts w:ascii="Arial" w:hAnsi="Arial" w:cs="Arial"/>
          <w:sz w:val="20"/>
          <w:szCs w:val="20"/>
        </w:rPr>
        <w:t>Independent</w:t>
      </w:r>
      <w:r w:rsidR="00453C69">
        <w:rPr>
          <w:rFonts w:ascii="Arial" w:hAnsi="Arial" w:cs="Arial"/>
          <w:sz w:val="20"/>
          <w:szCs w:val="20"/>
        </w:rPr>
        <w:t xml:space="preserve">emente da medida </w:t>
      </w:r>
      <w:r>
        <w:rPr>
          <w:rFonts w:ascii="Arial" w:hAnsi="Arial" w:cs="Arial"/>
          <w:sz w:val="20"/>
          <w:szCs w:val="20"/>
        </w:rPr>
        <w:t>compensatória determinada anteriormente pelo</w:t>
      </w:r>
      <w:r w:rsidR="00453C69">
        <w:rPr>
          <w:rFonts w:ascii="Arial" w:hAnsi="Arial" w:cs="Arial"/>
          <w:sz w:val="20"/>
          <w:szCs w:val="20"/>
        </w:rPr>
        <w:t xml:space="preserve"> IEF</w:t>
      </w:r>
      <w:r>
        <w:rPr>
          <w:rFonts w:ascii="Arial" w:hAnsi="Arial" w:cs="Arial"/>
          <w:sz w:val="20"/>
          <w:szCs w:val="20"/>
        </w:rPr>
        <w:t>, considerando que o empreendimento em tela é considerado de significativo impacto ambiental, com processo de LP instruído com EIA/RIMA, conforme consulta ao SIAM, e que fora realizada supressão da cobertura vegetal nativa com destoca do Bioma Mata Atlântica, sugere-se como condicionantes neste parecer as seguintes compensações e respectivos embasamentos legais:</w:t>
      </w:r>
    </w:p>
    <w:p w:rsidR="003A4917" w:rsidRDefault="003A4917" w:rsidP="004B563C">
      <w:pPr>
        <w:spacing w:line="288" w:lineRule="auto"/>
        <w:jc w:val="both"/>
        <w:rPr>
          <w:rFonts w:ascii="Arial" w:hAnsi="Arial" w:cs="Arial"/>
          <w:b/>
          <w:sz w:val="20"/>
          <w:szCs w:val="20"/>
        </w:rPr>
      </w:pPr>
    </w:p>
    <w:p w:rsidR="003A4917" w:rsidRDefault="002E3E42" w:rsidP="00775EAD">
      <w:pPr>
        <w:spacing w:line="288" w:lineRule="auto"/>
        <w:jc w:val="both"/>
        <w:rPr>
          <w:rFonts w:ascii="Arial" w:hAnsi="Arial" w:cs="Arial"/>
          <w:b/>
          <w:sz w:val="20"/>
          <w:szCs w:val="20"/>
        </w:rPr>
      </w:pPr>
      <w:r>
        <w:rPr>
          <w:rFonts w:ascii="Arial" w:hAnsi="Arial" w:cs="Arial"/>
          <w:b/>
          <w:sz w:val="20"/>
          <w:szCs w:val="20"/>
        </w:rPr>
        <w:t>6</w:t>
      </w:r>
      <w:r w:rsidR="003A4917" w:rsidRPr="00775EAD">
        <w:rPr>
          <w:rFonts w:ascii="Arial" w:hAnsi="Arial" w:cs="Arial"/>
          <w:b/>
          <w:sz w:val="20"/>
          <w:szCs w:val="20"/>
        </w:rPr>
        <w:t>.1.</w:t>
      </w:r>
      <w:r w:rsidR="00286EAF">
        <w:rPr>
          <w:rFonts w:ascii="Arial" w:hAnsi="Arial" w:cs="Arial"/>
          <w:b/>
          <w:sz w:val="20"/>
          <w:szCs w:val="20"/>
        </w:rPr>
        <w:t>1</w:t>
      </w:r>
      <w:r w:rsidR="003A4917">
        <w:rPr>
          <w:rFonts w:ascii="Arial" w:hAnsi="Arial" w:cs="Arial"/>
          <w:sz w:val="20"/>
          <w:szCs w:val="20"/>
        </w:rPr>
        <w:t xml:space="preserve"> </w:t>
      </w:r>
      <w:r w:rsidR="003A4917" w:rsidRPr="00F40B5A">
        <w:rPr>
          <w:rFonts w:ascii="Arial" w:hAnsi="Arial" w:cs="Arial"/>
          <w:b/>
          <w:sz w:val="20"/>
          <w:szCs w:val="20"/>
        </w:rPr>
        <w:t xml:space="preserve">Compensação ambiental </w:t>
      </w:r>
      <w:r w:rsidR="003A4917">
        <w:rPr>
          <w:rFonts w:ascii="Arial" w:hAnsi="Arial" w:cs="Arial"/>
          <w:b/>
          <w:sz w:val="20"/>
          <w:szCs w:val="20"/>
        </w:rPr>
        <w:t xml:space="preserve">para empreendimentos minerários que dependam de supressão de </w:t>
      </w:r>
      <w:r w:rsidR="003A4917" w:rsidRPr="006F717C">
        <w:rPr>
          <w:rFonts w:ascii="Arial" w:hAnsi="Arial" w:cs="Arial"/>
          <w:b/>
          <w:sz w:val="20"/>
          <w:szCs w:val="20"/>
        </w:rPr>
        <w:t>cobertura vegetal nativa (Artigo 75 da Lei Estadual n.° 20.922/2013</w:t>
      </w:r>
      <w:r w:rsidR="006F717C" w:rsidRPr="006F717C">
        <w:rPr>
          <w:rFonts w:ascii="Arial" w:hAnsi="Arial" w:cs="Arial"/>
          <w:b/>
          <w:sz w:val="20"/>
          <w:szCs w:val="20"/>
        </w:rPr>
        <w:t xml:space="preserve"> - </w:t>
      </w:r>
      <w:r w:rsidR="006F717C" w:rsidRPr="006F717C">
        <w:rPr>
          <w:rFonts w:ascii="Arial" w:eastAsiaTheme="minorHAnsi" w:hAnsi="Arial" w:cs="Arial"/>
          <w:b/>
          <w:sz w:val="20"/>
          <w:szCs w:val="20"/>
          <w:lang w:eastAsia="en-US"/>
        </w:rPr>
        <w:t>Lei Estadual anterior n.° 14.309/2002 - Artigo 36</w:t>
      </w:r>
      <w:r w:rsidR="003A4917" w:rsidRPr="006F717C">
        <w:rPr>
          <w:rFonts w:ascii="Arial" w:hAnsi="Arial" w:cs="Arial"/>
          <w:b/>
          <w:sz w:val="20"/>
          <w:szCs w:val="20"/>
        </w:rPr>
        <w:t>)</w:t>
      </w:r>
    </w:p>
    <w:p w:rsidR="002F24FA" w:rsidRDefault="002F24FA" w:rsidP="00775EAD">
      <w:pPr>
        <w:spacing w:line="288" w:lineRule="auto"/>
        <w:jc w:val="both"/>
        <w:rPr>
          <w:rFonts w:ascii="Arial" w:hAnsi="Arial" w:cs="Arial"/>
          <w:b/>
          <w:sz w:val="20"/>
          <w:szCs w:val="20"/>
        </w:rPr>
      </w:pPr>
    </w:p>
    <w:p w:rsidR="00686948" w:rsidRDefault="002F24FA" w:rsidP="00775EAD">
      <w:pPr>
        <w:spacing w:line="288" w:lineRule="auto"/>
        <w:jc w:val="both"/>
        <w:rPr>
          <w:rFonts w:ascii="Arial" w:hAnsi="Arial" w:cs="Arial"/>
          <w:sz w:val="20"/>
          <w:szCs w:val="20"/>
        </w:rPr>
      </w:pPr>
      <w:r>
        <w:rPr>
          <w:rFonts w:ascii="Arial" w:hAnsi="Arial" w:cs="Arial"/>
          <w:b/>
          <w:sz w:val="20"/>
          <w:szCs w:val="20"/>
        </w:rPr>
        <w:lastRenderedPageBreak/>
        <w:tab/>
      </w:r>
      <w:r>
        <w:rPr>
          <w:rFonts w:ascii="Arial" w:hAnsi="Arial" w:cs="Arial"/>
          <w:sz w:val="20"/>
          <w:szCs w:val="20"/>
        </w:rPr>
        <w:t>A Lei Estadual n.° 14.309/2002 foi revogada pela Lei Estadual n.° 20.922/2013 - Artigo 126, conforme abaixo:</w:t>
      </w:r>
    </w:p>
    <w:p w:rsidR="00C34938" w:rsidRDefault="00C34938" w:rsidP="002F24FA">
      <w:pPr>
        <w:spacing w:line="288" w:lineRule="auto"/>
        <w:ind w:left="1701"/>
        <w:jc w:val="both"/>
        <w:rPr>
          <w:rFonts w:ascii="Arial" w:hAnsi="Arial" w:cs="Arial"/>
          <w:color w:val="000000"/>
          <w:sz w:val="18"/>
          <w:szCs w:val="18"/>
          <w:shd w:val="clear" w:color="auto" w:fill="FFFFFF"/>
        </w:rPr>
      </w:pPr>
    </w:p>
    <w:p w:rsidR="002F24FA" w:rsidRDefault="002F24FA" w:rsidP="002F24FA">
      <w:pPr>
        <w:spacing w:line="288" w:lineRule="auto"/>
        <w:ind w:left="1701"/>
        <w:jc w:val="both"/>
        <w:rPr>
          <w:rFonts w:ascii="Arial" w:hAnsi="Arial" w:cs="Arial"/>
          <w:color w:val="000000"/>
          <w:sz w:val="18"/>
          <w:szCs w:val="18"/>
          <w:shd w:val="clear" w:color="auto" w:fill="FFFFFF"/>
        </w:rPr>
      </w:pPr>
      <w:r w:rsidRPr="002F24FA">
        <w:rPr>
          <w:rFonts w:ascii="Arial" w:hAnsi="Arial" w:cs="Arial"/>
          <w:color w:val="000000"/>
          <w:sz w:val="18"/>
          <w:szCs w:val="18"/>
          <w:shd w:val="clear" w:color="auto" w:fill="FFFFFF"/>
        </w:rPr>
        <w:t xml:space="preserve">Art. 126 – Ficam revogadas a Lei nº 14.309, de 2002, </w:t>
      </w:r>
      <w:r w:rsidRPr="002F24FA">
        <w:rPr>
          <w:rFonts w:ascii="Arial" w:hAnsi="Arial" w:cs="Arial"/>
          <w:b/>
          <w:color w:val="000000"/>
          <w:sz w:val="18"/>
          <w:szCs w:val="18"/>
          <w:u w:val="single"/>
          <w:shd w:val="clear" w:color="auto" w:fill="FFFFFF"/>
        </w:rPr>
        <w:t>observado o disposto no § 2º do art. 75 desta Lei</w:t>
      </w:r>
      <w:r w:rsidRPr="002F24FA">
        <w:rPr>
          <w:rFonts w:ascii="Arial" w:hAnsi="Arial" w:cs="Arial"/>
          <w:color w:val="000000"/>
          <w:sz w:val="18"/>
          <w:szCs w:val="18"/>
          <w:shd w:val="clear" w:color="auto" w:fill="FFFFFF"/>
        </w:rPr>
        <w:t>, a Lei nº 9.375, de 12 de dezembro de 1986, a Lei nº 10.312, de 12 de novembro de 1990, a Lei nº 17.353, de 17 de janeiro de 2008, e a Lei nº 19.484, de 12 de janeiro de 2011.</w:t>
      </w:r>
      <w:r>
        <w:rPr>
          <w:rFonts w:ascii="Arial" w:hAnsi="Arial" w:cs="Arial"/>
          <w:color w:val="000000"/>
          <w:sz w:val="18"/>
          <w:szCs w:val="18"/>
          <w:shd w:val="clear" w:color="auto" w:fill="FFFFFF"/>
        </w:rPr>
        <w:t xml:space="preserve"> (</w:t>
      </w:r>
      <w:proofErr w:type="spellStart"/>
      <w:r>
        <w:rPr>
          <w:rFonts w:ascii="Arial" w:hAnsi="Arial" w:cs="Arial"/>
          <w:color w:val="000000"/>
          <w:sz w:val="18"/>
          <w:szCs w:val="18"/>
          <w:shd w:val="clear" w:color="auto" w:fill="FFFFFF"/>
        </w:rPr>
        <w:t>g.n.</w:t>
      </w:r>
      <w:proofErr w:type="spellEnd"/>
      <w:r>
        <w:rPr>
          <w:rFonts w:ascii="Arial" w:hAnsi="Arial" w:cs="Arial"/>
          <w:color w:val="000000"/>
          <w:sz w:val="18"/>
          <w:szCs w:val="18"/>
          <w:shd w:val="clear" w:color="auto" w:fill="FFFFFF"/>
        </w:rPr>
        <w:t>)</w:t>
      </w:r>
    </w:p>
    <w:p w:rsidR="00C34938" w:rsidRPr="002F24FA" w:rsidRDefault="00C34938" w:rsidP="002F24FA">
      <w:pPr>
        <w:spacing w:line="288" w:lineRule="auto"/>
        <w:ind w:left="1701"/>
        <w:jc w:val="both"/>
        <w:rPr>
          <w:rFonts w:ascii="Arial" w:hAnsi="Arial" w:cs="Arial"/>
          <w:b/>
          <w:sz w:val="18"/>
          <w:szCs w:val="18"/>
        </w:rPr>
      </w:pPr>
    </w:p>
    <w:p w:rsidR="00C34938" w:rsidRDefault="00C34938" w:rsidP="00C34938">
      <w:pPr>
        <w:spacing w:line="288" w:lineRule="auto"/>
        <w:jc w:val="both"/>
        <w:rPr>
          <w:rFonts w:ascii="Arial" w:hAnsi="Arial" w:cs="Arial"/>
          <w:sz w:val="20"/>
          <w:szCs w:val="20"/>
        </w:rPr>
      </w:pPr>
      <w:r>
        <w:rPr>
          <w:rFonts w:ascii="Arial" w:hAnsi="Arial" w:cs="Arial"/>
          <w:sz w:val="20"/>
          <w:szCs w:val="20"/>
        </w:rPr>
        <w:tab/>
      </w:r>
      <w:r w:rsidR="005A065F">
        <w:rPr>
          <w:rFonts w:ascii="Arial" w:hAnsi="Arial" w:cs="Arial"/>
          <w:sz w:val="20"/>
          <w:szCs w:val="20"/>
        </w:rPr>
        <w:t xml:space="preserve">Já o </w:t>
      </w:r>
      <w:r w:rsidRPr="003E5460">
        <w:rPr>
          <w:rFonts w:ascii="Arial" w:hAnsi="Arial" w:cs="Arial"/>
          <w:sz w:val="20"/>
          <w:szCs w:val="20"/>
        </w:rPr>
        <w:t>Artigo 75</w:t>
      </w:r>
      <w:r w:rsidR="005A065F" w:rsidRPr="003E5460">
        <w:rPr>
          <w:rFonts w:ascii="Arial" w:hAnsi="Arial" w:cs="Arial"/>
          <w:sz w:val="20"/>
          <w:szCs w:val="20"/>
        </w:rPr>
        <w:t xml:space="preserve">, </w:t>
      </w:r>
      <w:r w:rsidR="003E5460" w:rsidRPr="003E5460">
        <w:rPr>
          <w:rFonts w:ascii="Arial" w:hAnsi="Arial" w:cs="Arial"/>
          <w:color w:val="000000"/>
          <w:sz w:val="20"/>
          <w:szCs w:val="20"/>
          <w:bdr w:val="none" w:sz="0" w:space="0" w:color="auto" w:frame="1"/>
        </w:rPr>
        <w:t>§</w:t>
      </w:r>
      <w:r w:rsidRPr="003E5460">
        <w:rPr>
          <w:rFonts w:ascii="Arial" w:hAnsi="Arial" w:cs="Arial"/>
          <w:sz w:val="20"/>
          <w:szCs w:val="20"/>
        </w:rPr>
        <w:t xml:space="preserve"> 2°,</w:t>
      </w:r>
      <w:r>
        <w:rPr>
          <w:rFonts w:ascii="Arial" w:hAnsi="Arial" w:cs="Arial"/>
          <w:sz w:val="20"/>
          <w:szCs w:val="20"/>
        </w:rPr>
        <w:t xml:space="preserve"> </w:t>
      </w:r>
      <w:r w:rsidR="005A065F">
        <w:rPr>
          <w:rFonts w:ascii="Arial" w:hAnsi="Arial" w:cs="Arial"/>
          <w:sz w:val="20"/>
          <w:szCs w:val="20"/>
        </w:rPr>
        <w:t xml:space="preserve">da Lei Estadual n.° 20.922/2013, </w:t>
      </w:r>
      <w:r>
        <w:rPr>
          <w:rFonts w:ascii="Arial" w:hAnsi="Arial" w:cs="Arial"/>
          <w:sz w:val="20"/>
          <w:szCs w:val="20"/>
        </w:rPr>
        <w:t>referido anteriormente</w:t>
      </w:r>
      <w:r w:rsidR="005A065F">
        <w:rPr>
          <w:rFonts w:ascii="Arial" w:hAnsi="Arial" w:cs="Arial"/>
          <w:sz w:val="20"/>
          <w:szCs w:val="20"/>
        </w:rPr>
        <w:t>,</w:t>
      </w:r>
      <w:r>
        <w:rPr>
          <w:rFonts w:ascii="Arial" w:hAnsi="Arial" w:cs="Arial"/>
          <w:sz w:val="20"/>
          <w:szCs w:val="20"/>
        </w:rPr>
        <w:t xml:space="preserve"> traz que:</w:t>
      </w:r>
    </w:p>
    <w:p w:rsidR="00C34938" w:rsidRDefault="00C34938" w:rsidP="00C34938">
      <w:pPr>
        <w:spacing w:line="288" w:lineRule="auto"/>
        <w:jc w:val="both"/>
        <w:rPr>
          <w:rFonts w:ascii="Arial" w:hAnsi="Arial" w:cs="Arial"/>
          <w:sz w:val="20"/>
          <w:szCs w:val="20"/>
        </w:rPr>
      </w:pPr>
    </w:p>
    <w:p w:rsidR="00C34938" w:rsidRDefault="00C34938" w:rsidP="00C34938">
      <w:pPr>
        <w:pStyle w:val="western"/>
        <w:shd w:val="clear" w:color="auto" w:fill="FFFFFF"/>
        <w:spacing w:before="0" w:beforeAutospacing="0" w:after="0" w:afterAutospacing="0" w:line="288" w:lineRule="auto"/>
        <w:ind w:left="1701"/>
        <w:jc w:val="both"/>
        <w:rPr>
          <w:rFonts w:ascii="Arial" w:hAnsi="Arial" w:cs="Arial"/>
          <w:color w:val="000000"/>
          <w:sz w:val="18"/>
          <w:szCs w:val="18"/>
          <w:bdr w:val="none" w:sz="0" w:space="0" w:color="auto" w:frame="1"/>
        </w:rPr>
      </w:pPr>
      <w:r w:rsidRPr="00C34938">
        <w:rPr>
          <w:rFonts w:ascii="Arial" w:hAnsi="Arial" w:cs="Arial"/>
          <w:color w:val="000000"/>
          <w:sz w:val="18"/>
          <w:szCs w:val="18"/>
          <w:bdr w:val="none" w:sz="0" w:space="0" w:color="auto" w:frame="1"/>
        </w:rPr>
        <w:t>Art. 75 – O empreendimento minerário que dependa de supressão de vegetação nativa fica condicionado à adoção, pelo empreendedor, de medida compensatória florestal que inclua a regularização fundiária e a implantação de Unidade de Conservação de Proteção Integral, independentemente das demais compensações previstas em lei.</w:t>
      </w:r>
    </w:p>
    <w:p w:rsidR="00C34938" w:rsidRPr="00C34938" w:rsidRDefault="00C34938" w:rsidP="00C34938">
      <w:pPr>
        <w:pStyle w:val="western"/>
        <w:shd w:val="clear" w:color="auto" w:fill="FFFFFF"/>
        <w:spacing w:before="0" w:beforeAutospacing="0" w:after="0" w:afterAutospacing="0" w:line="288" w:lineRule="auto"/>
        <w:ind w:left="1701"/>
        <w:jc w:val="both"/>
        <w:rPr>
          <w:rFonts w:ascii="Arial" w:hAnsi="Arial" w:cs="Arial"/>
          <w:color w:val="000000"/>
          <w:sz w:val="18"/>
          <w:szCs w:val="18"/>
          <w:bdr w:val="none" w:sz="0" w:space="0" w:color="auto" w:frame="1"/>
        </w:rPr>
      </w:pPr>
    </w:p>
    <w:p w:rsidR="00C34938" w:rsidRDefault="00C34938" w:rsidP="00C34938">
      <w:pPr>
        <w:pStyle w:val="western"/>
        <w:shd w:val="clear" w:color="auto" w:fill="FFFFFF"/>
        <w:spacing w:before="0" w:beforeAutospacing="0" w:after="0" w:afterAutospacing="0" w:line="288" w:lineRule="auto"/>
        <w:ind w:left="1701"/>
        <w:jc w:val="both"/>
        <w:rPr>
          <w:rFonts w:ascii="Arial" w:hAnsi="Arial" w:cs="Arial"/>
          <w:color w:val="000000"/>
          <w:sz w:val="18"/>
          <w:szCs w:val="18"/>
          <w:bdr w:val="none" w:sz="0" w:space="0" w:color="auto" w:frame="1"/>
        </w:rPr>
      </w:pPr>
      <w:r w:rsidRPr="00C34938">
        <w:rPr>
          <w:rFonts w:ascii="Arial" w:hAnsi="Arial" w:cs="Arial"/>
          <w:color w:val="000000"/>
          <w:sz w:val="18"/>
          <w:szCs w:val="18"/>
          <w:bdr w:val="none" w:sz="0" w:space="0" w:color="auto" w:frame="1"/>
        </w:rPr>
        <w:t>[...]</w:t>
      </w:r>
    </w:p>
    <w:p w:rsidR="00C34938" w:rsidRPr="00C34938" w:rsidRDefault="00C34938" w:rsidP="00C34938">
      <w:pPr>
        <w:pStyle w:val="western"/>
        <w:shd w:val="clear" w:color="auto" w:fill="FFFFFF"/>
        <w:spacing w:before="0" w:beforeAutospacing="0" w:after="0" w:afterAutospacing="0" w:line="288" w:lineRule="auto"/>
        <w:ind w:left="1701"/>
        <w:jc w:val="both"/>
        <w:rPr>
          <w:rFonts w:ascii="Arial" w:hAnsi="Arial" w:cs="Arial"/>
          <w:color w:val="000000"/>
          <w:sz w:val="18"/>
          <w:szCs w:val="18"/>
        </w:rPr>
      </w:pPr>
    </w:p>
    <w:p w:rsidR="00C34938" w:rsidRPr="00C34938" w:rsidRDefault="00C34938" w:rsidP="00C34938">
      <w:pPr>
        <w:pStyle w:val="western"/>
        <w:shd w:val="clear" w:color="auto" w:fill="FFFFFF"/>
        <w:spacing w:before="0" w:beforeAutospacing="0" w:after="0" w:afterAutospacing="0" w:line="288" w:lineRule="auto"/>
        <w:ind w:left="1701"/>
        <w:jc w:val="both"/>
        <w:rPr>
          <w:rFonts w:ascii="Arial" w:hAnsi="Arial" w:cs="Arial"/>
          <w:color w:val="000000"/>
          <w:sz w:val="18"/>
          <w:szCs w:val="18"/>
        </w:rPr>
      </w:pPr>
      <w:r w:rsidRPr="00C34938">
        <w:rPr>
          <w:rFonts w:ascii="Arial" w:hAnsi="Arial" w:cs="Arial"/>
          <w:color w:val="000000"/>
          <w:sz w:val="18"/>
          <w:szCs w:val="18"/>
          <w:bdr w:val="none" w:sz="0" w:space="0" w:color="auto" w:frame="1"/>
        </w:rPr>
        <w:t xml:space="preserve">§ 2º – </w:t>
      </w:r>
      <w:r w:rsidRPr="005A065F">
        <w:rPr>
          <w:rFonts w:ascii="Arial" w:hAnsi="Arial" w:cs="Arial"/>
          <w:b/>
          <w:color w:val="000000"/>
          <w:sz w:val="18"/>
          <w:szCs w:val="18"/>
          <w:u w:val="single"/>
          <w:bdr w:val="none" w:sz="0" w:space="0" w:color="auto" w:frame="1"/>
        </w:rPr>
        <w:t>O empreendimento minerário em processo de regularização ambiental ou já regularizado que ainda não tenha cumprido, até a data de publicação desta Lei, a medida compensatória instituída pelo art. 36 da Lei nº 14.309, de 19 de junho de 2002, continuará sujeito ao cumprimento das obrigações estabelecidas no artigo citado</w:t>
      </w:r>
      <w:r w:rsidRPr="00C34938">
        <w:rPr>
          <w:rFonts w:ascii="Arial" w:hAnsi="Arial" w:cs="Arial"/>
          <w:color w:val="000000"/>
          <w:sz w:val="18"/>
          <w:szCs w:val="18"/>
          <w:bdr w:val="none" w:sz="0" w:space="0" w:color="auto" w:frame="1"/>
        </w:rPr>
        <w:t>.</w:t>
      </w:r>
      <w:r w:rsidR="005A065F">
        <w:rPr>
          <w:rFonts w:ascii="Arial" w:hAnsi="Arial" w:cs="Arial"/>
          <w:color w:val="000000"/>
          <w:sz w:val="18"/>
          <w:szCs w:val="18"/>
          <w:bdr w:val="none" w:sz="0" w:space="0" w:color="auto" w:frame="1"/>
        </w:rPr>
        <w:t xml:space="preserve"> (g.n)</w:t>
      </w:r>
    </w:p>
    <w:p w:rsidR="00C34938" w:rsidRDefault="00C34938" w:rsidP="00C34938">
      <w:pPr>
        <w:spacing w:line="288" w:lineRule="auto"/>
        <w:jc w:val="both"/>
        <w:rPr>
          <w:rFonts w:ascii="Arial" w:hAnsi="Arial" w:cs="Arial"/>
          <w:sz w:val="20"/>
          <w:szCs w:val="20"/>
        </w:rPr>
      </w:pPr>
    </w:p>
    <w:p w:rsidR="00C34938" w:rsidRDefault="00C34938" w:rsidP="00C34938">
      <w:pPr>
        <w:spacing w:line="288" w:lineRule="auto"/>
        <w:jc w:val="both"/>
        <w:rPr>
          <w:rFonts w:ascii="Arial" w:hAnsi="Arial" w:cs="Arial"/>
          <w:sz w:val="20"/>
          <w:szCs w:val="20"/>
        </w:rPr>
      </w:pPr>
      <w:r>
        <w:rPr>
          <w:rFonts w:ascii="Arial" w:hAnsi="Arial" w:cs="Arial"/>
          <w:sz w:val="20"/>
          <w:szCs w:val="20"/>
        </w:rPr>
        <w:tab/>
        <w:t>A Lei Estadual n.° 14.309/2002</w:t>
      </w:r>
      <w:r w:rsidR="009D0E75">
        <w:rPr>
          <w:rFonts w:ascii="Arial" w:hAnsi="Arial" w:cs="Arial"/>
          <w:sz w:val="20"/>
          <w:szCs w:val="20"/>
        </w:rPr>
        <w:t>, p</w:t>
      </w:r>
      <w:r w:rsidR="005520F5">
        <w:rPr>
          <w:rFonts w:ascii="Arial" w:hAnsi="Arial" w:cs="Arial"/>
          <w:sz w:val="20"/>
          <w:szCs w:val="20"/>
        </w:rPr>
        <w:t>or sua vez, estabelecia</w:t>
      </w:r>
      <w:r w:rsidR="009D0E75">
        <w:rPr>
          <w:rFonts w:ascii="Arial" w:hAnsi="Arial" w:cs="Arial"/>
          <w:sz w:val="20"/>
          <w:szCs w:val="20"/>
        </w:rPr>
        <w:t xml:space="preserve"> em seu Artigo 36 que</w:t>
      </w:r>
      <w:r>
        <w:rPr>
          <w:rFonts w:ascii="Arial" w:hAnsi="Arial" w:cs="Arial"/>
          <w:sz w:val="20"/>
          <w:szCs w:val="20"/>
        </w:rPr>
        <w:t>:</w:t>
      </w:r>
    </w:p>
    <w:p w:rsidR="00C34938" w:rsidRPr="002F24FA" w:rsidRDefault="00C34938" w:rsidP="002F24FA">
      <w:pPr>
        <w:spacing w:line="288" w:lineRule="auto"/>
        <w:ind w:left="1701"/>
        <w:jc w:val="both"/>
        <w:rPr>
          <w:rFonts w:ascii="Arial" w:hAnsi="Arial" w:cs="Arial"/>
          <w:b/>
          <w:sz w:val="18"/>
          <w:szCs w:val="18"/>
        </w:rPr>
      </w:pPr>
    </w:p>
    <w:p w:rsidR="002F24FA" w:rsidRPr="002F24FA" w:rsidRDefault="002F24FA" w:rsidP="002F24FA">
      <w:pPr>
        <w:spacing w:line="288" w:lineRule="auto"/>
        <w:ind w:left="1701"/>
        <w:jc w:val="both"/>
        <w:rPr>
          <w:rFonts w:ascii="Arial" w:hAnsi="Arial" w:cs="Arial"/>
          <w:color w:val="000000"/>
          <w:sz w:val="18"/>
          <w:szCs w:val="18"/>
          <w:shd w:val="clear" w:color="auto" w:fill="FFFFFF"/>
        </w:rPr>
      </w:pPr>
      <w:r w:rsidRPr="002F24FA">
        <w:rPr>
          <w:rFonts w:ascii="Arial" w:hAnsi="Arial" w:cs="Arial"/>
          <w:color w:val="000000"/>
          <w:sz w:val="18"/>
          <w:szCs w:val="18"/>
          <w:shd w:val="clear" w:color="auto" w:fill="FFFFFF"/>
        </w:rPr>
        <w:t xml:space="preserve">Art. 36 – </w:t>
      </w:r>
      <w:r w:rsidRPr="005520F5">
        <w:rPr>
          <w:rFonts w:ascii="Arial" w:hAnsi="Arial" w:cs="Arial"/>
          <w:b/>
          <w:color w:val="000000"/>
          <w:sz w:val="18"/>
          <w:szCs w:val="18"/>
          <w:u w:val="single"/>
          <w:shd w:val="clear" w:color="auto" w:fill="FFFFFF"/>
        </w:rPr>
        <w:t>O licenciamento de empreendimentos minerários causadores de significativos impactos ambientais, como supressão de vegetação nativa</w:t>
      </w:r>
      <w:r w:rsidRPr="002F24FA">
        <w:rPr>
          <w:rFonts w:ascii="Arial" w:hAnsi="Arial" w:cs="Arial"/>
          <w:color w:val="000000"/>
          <w:sz w:val="18"/>
          <w:szCs w:val="18"/>
          <w:shd w:val="clear" w:color="auto" w:fill="FFFFFF"/>
        </w:rPr>
        <w:t xml:space="preserve">, deslocamento de populações, </w:t>
      </w:r>
      <w:r w:rsidRPr="005520F5">
        <w:rPr>
          <w:rFonts w:ascii="Arial" w:hAnsi="Arial" w:cs="Arial"/>
          <w:b/>
          <w:color w:val="000000"/>
          <w:sz w:val="18"/>
          <w:szCs w:val="18"/>
          <w:u w:val="single"/>
          <w:shd w:val="clear" w:color="auto" w:fill="FFFFFF"/>
        </w:rPr>
        <w:t>utilização de áreas de preservação permanente</w:t>
      </w:r>
      <w:r w:rsidRPr="002F24FA">
        <w:rPr>
          <w:rFonts w:ascii="Arial" w:hAnsi="Arial" w:cs="Arial"/>
          <w:color w:val="000000"/>
          <w:sz w:val="18"/>
          <w:szCs w:val="18"/>
          <w:shd w:val="clear" w:color="auto" w:fill="FFFFFF"/>
        </w:rPr>
        <w:t xml:space="preserve">, cavidades subterrâneas e outros, </w:t>
      </w:r>
      <w:r w:rsidRPr="005520F5">
        <w:rPr>
          <w:rFonts w:ascii="Arial" w:hAnsi="Arial" w:cs="Arial"/>
          <w:b/>
          <w:color w:val="000000"/>
          <w:sz w:val="18"/>
          <w:szCs w:val="18"/>
          <w:u w:val="single"/>
          <w:shd w:val="clear" w:color="auto" w:fill="FFFFFF"/>
        </w:rPr>
        <w:t>fica condicionado à adoção, pelo empreendedor de estabelecimento de medida compensatória que inclua a criação, implantação ou manutenção de unidades de conservação de proteção integral</w:t>
      </w:r>
      <w:r w:rsidRPr="002F24FA">
        <w:rPr>
          <w:rFonts w:ascii="Arial" w:hAnsi="Arial" w:cs="Arial"/>
          <w:color w:val="000000"/>
          <w:sz w:val="18"/>
          <w:szCs w:val="18"/>
          <w:shd w:val="clear" w:color="auto" w:fill="FFFFFF"/>
        </w:rPr>
        <w:t>.</w:t>
      </w:r>
      <w:r w:rsidR="005520F5">
        <w:rPr>
          <w:rFonts w:ascii="Arial" w:hAnsi="Arial" w:cs="Arial"/>
          <w:color w:val="000000"/>
          <w:sz w:val="18"/>
          <w:szCs w:val="18"/>
          <w:shd w:val="clear" w:color="auto" w:fill="FFFFFF"/>
        </w:rPr>
        <w:t xml:space="preserve"> (</w:t>
      </w:r>
      <w:proofErr w:type="spellStart"/>
      <w:r w:rsidR="005520F5">
        <w:rPr>
          <w:rFonts w:ascii="Arial" w:hAnsi="Arial" w:cs="Arial"/>
          <w:color w:val="000000"/>
          <w:sz w:val="18"/>
          <w:szCs w:val="18"/>
          <w:shd w:val="clear" w:color="auto" w:fill="FFFFFF"/>
        </w:rPr>
        <w:t>g.n.</w:t>
      </w:r>
      <w:proofErr w:type="spellEnd"/>
      <w:r w:rsidR="005520F5">
        <w:rPr>
          <w:rFonts w:ascii="Arial" w:hAnsi="Arial" w:cs="Arial"/>
          <w:color w:val="000000"/>
          <w:sz w:val="18"/>
          <w:szCs w:val="18"/>
          <w:shd w:val="clear" w:color="auto" w:fill="FFFFFF"/>
        </w:rPr>
        <w:t>)</w:t>
      </w:r>
    </w:p>
    <w:p w:rsidR="002F24FA" w:rsidRDefault="002F24FA" w:rsidP="00775EAD">
      <w:pPr>
        <w:spacing w:line="288" w:lineRule="auto"/>
        <w:jc w:val="both"/>
        <w:rPr>
          <w:rFonts w:ascii="Arial" w:hAnsi="Arial" w:cs="Arial"/>
          <w:b/>
          <w:sz w:val="20"/>
          <w:szCs w:val="20"/>
        </w:rPr>
      </w:pPr>
    </w:p>
    <w:p w:rsidR="002E3E42" w:rsidRPr="00367275" w:rsidRDefault="00173CA4" w:rsidP="002E3E42">
      <w:pPr>
        <w:spacing w:line="288" w:lineRule="auto"/>
        <w:ind w:firstLine="709"/>
        <w:jc w:val="both"/>
        <w:rPr>
          <w:rFonts w:ascii="Arial" w:hAnsi="Arial" w:cs="Arial"/>
          <w:sz w:val="20"/>
          <w:szCs w:val="20"/>
        </w:rPr>
      </w:pPr>
      <w:r>
        <w:rPr>
          <w:rFonts w:ascii="Arial" w:hAnsi="Arial" w:cs="Arial"/>
          <w:sz w:val="20"/>
          <w:szCs w:val="20"/>
        </w:rPr>
        <w:t xml:space="preserve">Considerando o arcabouço legal aplicável ao caso, sendo considerado o empreendimento de significativo impacto ambiental, com apresentação de EIA/RIMA na fase de </w:t>
      </w:r>
      <w:r w:rsidR="00A3642D">
        <w:rPr>
          <w:rFonts w:ascii="Arial" w:hAnsi="Arial" w:cs="Arial"/>
          <w:sz w:val="20"/>
          <w:szCs w:val="20"/>
        </w:rPr>
        <w:t xml:space="preserve">LP - PA n.° 00398/1998/001/1998, com realização de </w:t>
      </w:r>
      <w:bookmarkStart w:id="5" w:name="_Hlk53662072"/>
      <w:r w:rsidR="00A3642D">
        <w:rPr>
          <w:rFonts w:ascii="Arial" w:hAnsi="Arial" w:cs="Arial"/>
          <w:sz w:val="20"/>
          <w:szCs w:val="20"/>
        </w:rPr>
        <w:t>supressão de vegetação nativa e localização parcial em APP</w:t>
      </w:r>
      <w:bookmarkEnd w:id="5"/>
      <w:r w:rsidR="00A3642D">
        <w:rPr>
          <w:rFonts w:ascii="Arial" w:hAnsi="Arial" w:cs="Arial"/>
          <w:sz w:val="20"/>
          <w:szCs w:val="20"/>
        </w:rPr>
        <w:t xml:space="preserve">, sugere-se, neste parecer, condicionante acerca da formalização, pelo empreendedor, perante o IEF, de </w:t>
      </w:r>
      <w:r w:rsidR="00BE21A8">
        <w:rPr>
          <w:rFonts w:ascii="Arial" w:hAnsi="Arial" w:cs="Arial"/>
          <w:sz w:val="20"/>
          <w:szCs w:val="20"/>
        </w:rPr>
        <w:t>proposta</w:t>
      </w:r>
      <w:r w:rsidR="00A3642D">
        <w:rPr>
          <w:rFonts w:ascii="Arial" w:hAnsi="Arial" w:cs="Arial"/>
          <w:sz w:val="20"/>
          <w:szCs w:val="20"/>
        </w:rPr>
        <w:t xml:space="preserve"> para cumprimento desta medida compensatória.</w:t>
      </w:r>
      <w:r w:rsidR="002E3E42">
        <w:rPr>
          <w:rFonts w:ascii="Arial" w:hAnsi="Arial" w:cs="Arial"/>
          <w:sz w:val="20"/>
          <w:szCs w:val="20"/>
        </w:rPr>
        <w:t xml:space="preserve"> </w:t>
      </w:r>
      <w:r w:rsidR="002E3E42" w:rsidRPr="002E3E42">
        <w:rPr>
          <w:rFonts w:ascii="Arial" w:hAnsi="Arial" w:cs="Arial"/>
          <w:sz w:val="20"/>
          <w:szCs w:val="20"/>
        </w:rPr>
        <w:t>O Termo de Compromisso de Compensação Ambiental devidamente firmado perante o órgão ambiental competente deverá ser apresentado ao órgão licenciador no prazo estabelecido na condicionante.</w:t>
      </w:r>
    </w:p>
    <w:p w:rsidR="00173CA4" w:rsidRDefault="00173CA4" w:rsidP="00775EAD">
      <w:pPr>
        <w:spacing w:line="288" w:lineRule="auto"/>
        <w:jc w:val="both"/>
        <w:rPr>
          <w:rFonts w:ascii="Arial" w:hAnsi="Arial" w:cs="Arial"/>
          <w:b/>
          <w:sz w:val="20"/>
          <w:szCs w:val="20"/>
        </w:rPr>
      </w:pPr>
    </w:p>
    <w:p w:rsidR="00686948" w:rsidRDefault="002E3E42" w:rsidP="00775EAD">
      <w:pPr>
        <w:spacing w:line="288" w:lineRule="auto"/>
        <w:jc w:val="both"/>
        <w:rPr>
          <w:rFonts w:ascii="Arial" w:hAnsi="Arial" w:cs="Arial"/>
          <w:b/>
          <w:sz w:val="20"/>
          <w:szCs w:val="20"/>
        </w:rPr>
      </w:pPr>
      <w:r>
        <w:rPr>
          <w:rFonts w:ascii="Arial" w:hAnsi="Arial" w:cs="Arial"/>
          <w:b/>
          <w:sz w:val="20"/>
          <w:szCs w:val="20"/>
        </w:rPr>
        <w:t>6</w:t>
      </w:r>
      <w:r w:rsidR="00286EAF">
        <w:rPr>
          <w:rFonts w:ascii="Arial" w:hAnsi="Arial" w:cs="Arial"/>
          <w:b/>
          <w:sz w:val="20"/>
          <w:szCs w:val="20"/>
        </w:rPr>
        <w:t>.1.2</w:t>
      </w:r>
      <w:r w:rsidR="00686948">
        <w:rPr>
          <w:rFonts w:ascii="Arial" w:hAnsi="Arial" w:cs="Arial"/>
          <w:b/>
          <w:sz w:val="20"/>
          <w:szCs w:val="20"/>
        </w:rPr>
        <w:t xml:space="preserve"> </w:t>
      </w:r>
      <w:r w:rsidR="00686948" w:rsidRPr="00BC54CB">
        <w:rPr>
          <w:rFonts w:ascii="Arial" w:hAnsi="Arial" w:cs="Arial"/>
          <w:b/>
          <w:sz w:val="20"/>
          <w:szCs w:val="20"/>
        </w:rPr>
        <w:t>Compensação ambiental para empreendimentos de significativo impacto ambiental - SNUC (Artigo 36 da Lei Federal n.° 9.985/2000)</w:t>
      </w:r>
    </w:p>
    <w:p w:rsidR="00A3642D" w:rsidRDefault="00A3642D" w:rsidP="00775EAD">
      <w:pPr>
        <w:spacing w:line="288" w:lineRule="auto"/>
        <w:jc w:val="both"/>
        <w:rPr>
          <w:rFonts w:ascii="Arial" w:hAnsi="Arial" w:cs="Arial"/>
          <w:b/>
          <w:sz w:val="20"/>
          <w:szCs w:val="20"/>
        </w:rPr>
      </w:pPr>
    </w:p>
    <w:p w:rsidR="00A3642D" w:rsidRPr="003E5460" w:rsidRDefault="00A3642D" w:rsidP="00A3642D">
      <w:pPr>
        <w:spacing w:line="288" w:lineRule="auto"/>
        <w:jc w:val="both"/>
        <w:rPr>
          <w:rFonts w:ascii="Arial" w:hAnsi="Arial" w:cs="Arial"/>
          <w:sz w:val="20"/>
          <w:szCs w:val="20"/>
        </w:rPr>
      </w:pPr>
      <w:r>
        <w:rPr>
          <w:rFonts w:ascii="Arial" w:hAnsi="Arial" w:cs="Arial"/>
          <w:b/>
          <w:sz w:val="20"/>
          <w:szCs w:val="20"/>
        </w:rPr>
        <w:tab/>
      </w:r>
      <w:r>
        <w:rPr>
          <w:rFonts w:ascii="Arial" w:hAnsi="Arial" w:cs="Arial"/>
          <w:sz w:val="20"/>
          <w:szCs w:val="20"/>
        </w:rPr>
        <w:t xml:space="preserve">Como já </w:t>
      </w:r>
      <w:r w:rsidR="00453C69">
        <w:rPr>
          <w:rFonts w:ascii="Arial" w:hAnsi="Arial" w:cs="Arial"/>
          <w:sz w:val="20"/>
          <w:szCs w:val="20"/>
        </w:rPr>
        <w:t>pontuado</w:t>
      </w:r>
      <w:r>
        <w:rPr>
          <w:rFonts w:ascii="Arial" w:hAnsi="Arial" w:cs="Arial"/>
          <w:sz w:val="20"/>
          <w:szCs w:val="20"/>
        </w:rPr>
        <w:t xml:space="preserve"> anteriormente, o PA n.° 00398/1998/001/1998 (LP) fora instruído com EIA/RIMA. Posteriormente, através </w:t>
      </w:r>
      <w:r w:rsidRPr="003E5460">
        <w:rPr>
          <w:rFonts w:ascii="Arial" w:hAnsi="Arial" w:cs="Arial"/>
          <w:sz w:val="20"/>
          <w:szCs w:val="20"/>
        </w:rPr>
        <w:t xml:space="preserve">do PA n.° 00398/1998/002/2000, o empreendimento teve sua LI (Certificado n.° 125/2000) emitida em </w:t>
      </w:r>
      <w:r w:rsidRPr="003E5460">
        <w:rPr>
          <w:rFonts w:ascii="Arial" w:hAnsi="Arial" w:cs="Arial"/>
          <w:sz w:val="20"/>
          <w:szCs w:val="20"/>
          <w:u w:val="single"/>
        </w:rPr>
        <w:t>19/07/2000</w:t>
      </w:r>
      <w:r w:rsidR="00C13281" w:rsidRPr="003E5460">
        <w:rPr>
          <w:rFonts w:ascii="Arial" w:hAnsi="Arial" w:cs="Arial"/>
          <w:sz w:val="20"/>
          <w:szCs w:val="20"/>
        </w:rPr>
        <w:t xml:space="preserve">, sendo que a partir desta data </w:t>
      </w:r>
      <w:r w:rsidR="00453C69" w:rsidRPr="003E5460">
        <w:rPr>
          <w:rFonts w:ascii="Arial" w:hAnsi="Arial" w:cs="Arial"/>
          <w:sz w:val="20"/>
          <w:szCs w:val="20"/>
        </w:rPr>
        <w:t xml:space="preserve">se </w:t>
      </w:r>
      <w:r w:rsidR="00C13281" w:rsidRPr="003E5460">
        <w:rPr>
          <w:rFonts w:ascii="Arial" w:hAnsi="Arial" w:cs="Arial"/>
          <w:sz w:val="20"/>
          <w:szCs w:val="20"/>
        </w:rPr>
        <w:t xml:space="preserve">iniciou, com a instalação e posterior operação, a ocorrência dos significativos impactos ambientais previstos na fase de LP. </w:t>
      </w:r>
    </w:p>
    <w:p w:rsidR="00A3642D" w:rsidRDefault="00A3642D" w:rsidP="00A3642D">
      <w:pPr>
        <w:spacing w:line="288" w:lineRule="auto"/>
        <w:jc w:val="both"/>
        <w:rPr>
          <w:rFonts w:ascii="Arial" w:hAnsi="Arial" w:cs="Arial"/>
          <w:sz w:val="20"/>
          <w:szCs w:val="20"/>
        </w:rPr>
      </w:pPr>
      <w:r w:rsidRPr="003E5460">
        <w:rPr>
          <w:rFonts w:ascii="Arial" w:hAnsi="Arial" w:cs="Arial"/>
          <w:sz w:val="20"/>
          <w:szCs w:val="20"/>
        </w:rPr>
        <w:tab/>
      </w:r>
      <w:r w:rsidR="00C13281" w:rsidRPr="003E5460">
        <w:rPr>
          <w:rFonts w:ascii="Arial" w:hAnsi="Arial" w:cs="Arial"/>
          <w:sz w:val="20"/>
          <w:szCs w:val="20"/>
        </w:rPr>
        <w:t xml:space="preserve">A Lei Federal n.º 9.985/2000, de </w:t>
      </w:r>
      <w:r w:rsidR="00C13281" w:rsidRPr="003E5460">
        <w:rPr>
          <w:rFonts w:ascii="Arial" w:hAnsi="Arial" w:cs="Arial"/>
          <w:sz w:val="20"/>
          <w:szCs w:val="20"/>
          <w:u w:val="single"/>
        </w:rPr>
        <w:t>18/07/2000,</w:t>
      </w:r>
      <w:r w:rsidR="00C13281">
        <w:rPr>
          <w:rFonts w:ascii="Arial" w:hAnsi="Arial" w:cs="Arial"/>
          <w:b/>
          <w:sz w:val="20"/>
          <w:szCs w:val="20"/>
          <w:u w:val="single"/>
        </w:rPr>
        <w:t xml:space="preserve"> </w:t>
      </w:r>
      <w:r w:rsidRPr="00D75AE0">
        <w:rPr>
          <w:rFonts w:ascii="Arial" w:hAnsi="Arial" w:cs="Arial"/>
          <w:sz w:val="20"/>
          <w:szCs w:val="20"/>
        </w:rPr>
        <w:t>que regulamenta o art. 225, § 1º, incisos I, II, III e VII da Constituição Federal de 1988 e institui o Sistema Nacional</w:t>
      </w:r>
      <w:r w:rsidRPr="00E95691">
        <w:rPr>
          <w:rFonts w:ascii="Arial" w:hAnsi="Arial" w:cs="Arial"/>
          <w:sz w:val="20"/>
          <w:szCs w:val="20"/>
        </w:rPr>
        <w:t xml:space="preserve"> de Unidades de Conservação da Natureza, determina, dent</w:t>
      </w:r>
      <w:r w:rsidR="00F05853">
        <w:rPr>
          <w:rFonts w:ascii="Arial" w:hAnsi="Arial" w:cs="Arial"/>
          <w:sz w:val="20"/>
          <w:szCs w:val="20"/>
        </w:rPr>
        <w:t>re outros, em seu art. 36, que:</w:t>
      </w:r>
    </w:p>
    <w:p w:rsidR="00F05853" w:rsidRPr="00E95691" w:rsidRDefault="00F05853" w:rsidP="00A3642D">
      <w:pPr>
        <w:spacing w:line="288" w:lineRule="auto"/>
        <w:jc w:val="both"/>
        <w:rPr>
          <w:rFonts w:ascii="Arial" w:hAnsi="Arial" w:cs="Arial"/>
          <w:sz w:val="20"/>
          <w:szCs w:val="20"/>
        </w:rPr>
      </w:pPr>
    </w:p>
    <w:p w:rsidR="00F05853" w:rsidRPr="00F05853" w:rsidRDefault="00F05853" w:rsidP="00F05853">
      <w:pPr>
        <w:shd w:val="clear" w:color="auto" w:fill="FFFFFF"/>
        <w:spacing w:line="288" w:lineRule="auto"/>
        <w:ind w:left="1701"/>
        <w:jc w:val="both"/>
        <w:rPr>
          <w:rFonts w:ascii="Arial" w:hAnsi="Arial" w:cs="Arial"/>
          <w:sz w:val="18"/>
          <w:szCs w:val="18"/>
        </w:rPr>
      </w:pPr>
      <w:r w:rsidRPr="00F05853">
        <w:rPr>
          <w:rFonts w:ascii="Arial" w:hAnsi="Arial" w:cs="Arial"/>
          <w:color w:val="000000"/>
          <w:sz w:val="18"/>
          <w:szCs w:val="18"/>
          <w:shd w:val="clear" w:color="auto" w:fill="FFFFFF"/>
        </w:rPr>
        <w:lastRenderedPageBreak/>
        <w:t>Art. 36.</w:t>
      </w:r>
      <w:r w:rsidRPr="00F05853">
        <w:rPr>
          <w:rFonts w:ascii="Arial" w:hAnsi="Arial" w:cs="Arial"/>
          <w:b/>
          <w:bCs/>
          <w:color w:val="000000"/>
          <w:sz w:val="18"/>
          <w:szCs w:val="18"/>
          <w:shd w:val="clear" w:color="auto" w:fill="FFFFFF"/>
        </w:rPr>
        <w:t> </w:t>
      </w:r>
      <w:r w:rsidRPr="00F05853">
        <w:rPr>
          <w:rFonts w:ascii="Arial" w:hAnsi="Arial" w:cs="Arial"/>
          <w:color w:val="000000"/>
          <w:sz w:val="18"/>
          <w:szCs w:val="18"/>
          <w:shd w:val="clear" w:color="auto" w:fill="FFFFFF"/>
        </w:rPr>
        <w:t xml:space="preserve">Nos casos de licenciamento ambiental de empreendimentos de significativo impacto ambiental, assim considerado pelo órgão ambiental competente, </w:t>
      </w:r>
      <w:r w:rsidRPr="00F05853">
        <w:rPr>
          <w:rFonts w:ascii="Arial" w:hAnsi="Arial" w:cs="Arial"/>
          <w:b/>
          <w:color w:val="000000"/>
          <w:sz w:val="18"/>
          <w:szCs w:val="18"/>
          <w:u w:val="single"/>
          <w:shd w:val="clear" w:color="auto" w:fill="FFFFFF"/>
        </w:rPr>
        <w:t>com fundamento em estudo de impacto ambiental e respectivo relatório - EIA/RIMA</w:t>
      </w:r>
      <w:r w:rsidRPr="00F05853">
        <w:rPr>
          <w:rFonts w:ascii="Arial" w:hAnsi="Arial" w:cs="Arial"/>
          <w:color w:val="000000"/>
          <w:sz w:val="18"/>
          <w:szCs w:val="18"/>
          <w:shd w:val="clear" w:color="auto" w:fill="FFFFFF"/>
        </w:rPr>
        <w:t>, o empreendedor é obrigado a apoiar a implantação e manutenção de unidade de conservação do Grupo de Proteção Integral, de acordo com o disposto neste artigo e no regulamento desta Lei.</w:t>
      </w:r>
      <w:r w:rsidRPr="00F05853">
        <w:rPr>
          <w:rFonts w:ascii="Arial" w:hAnsi="Arial" w:cs="Arial"/>
          <w:sz w:val="18"/>
          <w:szCs w:val="18"/>
        </w:rPr>
        <w:t xml:space="preserve"> </w:t>
      </w:r>
      <w:r>
        <w:rPr>
          <w:rFonts w:ascii="Arial" w:hAnsi="Arial" w:cs="Arial"/>
          <w:sz w:val="18"/>
          <w:szCs w:val="18"/>
        </w:rPr>
        <w:t>(</w:t>
      </w:r>
      <w:proofErr w:type="spellStart"/>
      <w:r>
        <w:rPr>
          <w:rFonts w:ascii="Arial" w:hAnsi="Arial" w:cs="Arial"/>
          <w:sz w:val="18"/>
          <w:szCs w:val="18"/>
        </w:rPr>
        <w:t>g.n.</w:t>
      </w:r>
      <w:proofErr w:type="spellEnd"/>
      <w:r>
        <w:rPr>
          <w:rFonts w:ascii="Arial" w:hAnsi="Arial" w:cs="Arial"/>
          <w:sz w:val="18"/>
          <w:szCs w:val="18"/>
        </w:rPr>
        <w:t>)</w:t>
      </w:r>
    </w:p>
    <w:p w:rsidR="00A3642D" w:rsidRPr="00F05853" w:rsidRDefault="00A3642D" w:rsidP="00F05853">
      <w:pPr>
        <w:shd w:val="clear" w:color="auto" w:fill="FFFFFF"/>
        <w:spacing w:line="288" w:lineRule="auto"/>
        <w:ind w:left="1701"/>
        <w:jc w:val="both"/>
        <w:rPr>
          <w:rFonts w:ascii="Arial" w:hAnsi="Arial" w:cs="Arial"/>
          <w:sz w:val="18"/>
          <w:szCs w:val="18"/>
        </w:rPr>
      </w:pPr>
      <w:r w:rsidRPr="00F05853">
        <w:rPr>
          <w:rFonts w:ascii="Arial" w:hAnsi="Arial" w:cs="Arial"/>
          <w:sz w:val="18"/>
          <w:szCs w:val="18"/>
        </w:rPr>
        <w:t> </w:t>
      </w:r>
    </w:p>
    <w:p w:rsidR="00A3642D" w:rsidRPr="00E95691" w:rsidRDefault="00A3642D" w:rsidP="00A3642D">
      <w:pPr>
        <w:shd w:val="clear" w:color="auto" w:fill="FFFFFF"/>
        <w:ind w:right="57" w:firstLine="708"/>
        <w:jc w:val="both"/>
        <w:rPr>
          <w:rFonts w:ascii="Arial" w:hAnsi="Arial" w:cs="Arial"/>
          <w:sz w:val="20"/>
          <w:szCs w:val="20"/>
        </w:rPr>
      </w:pPr>
      <w:r w:rsidRPr="00E95691">
        <w:rPr>
          <w:rFonts w:ascii="Arial" w:hAnsi="Arial" w:cs="Arial"/>
          <w:sz w:val="20"/>
          <w:szCs w:val="20"/>
        </w:rPr>
        <w:t>Em Minas Gerais</w:t>
      </w:r>
      <w:r w:rsidR="00BE21A8">
        <w:rPr>
          <w:rFonts w:ascii="Arial" w:hAnsi="Arial" w:cs="Arial"/>
          <w:sz w:val="20"/>
          <w:szCs w:val="20"/>
        </w:rPr>
        <w:t>,</w:t>
      </w:r>
      <w:r w:rsidRPr="00E95691">
        <w:rPr>
          <w:rFonts w:ascii="Arial" w:hAnsi="Arial" w:cs="Arial"/>
          <w:sz w:val="20"/>
          <w:szCs w:val="20"/>
        </w:rPr>
        <w:t> o Decreto Estadual n.º 45.175/2009 trouxe a metodologia para gradação dos impactos ambientais, bem como os procedimentos para fixação e aplicação da compensação ambiental. O art. 1º da norma acima citada define significativo impacto ambiental como:</w:t>
      </w:r>
    </w:p>
    <w:p w:rsidR="00A3642D" w:rsidRPr="00E95691" w:rsidRDefault="00A3642D" w:rsidP="00A3642D">
      <w:pPr>
        <w:shd w:val="clear" w:color="auto" w:fill="FFFFFF"/>
        <w:ind w:left="2880" w:right="57"/>
        <w:jc w:val="both"/>
        <w:rPr>
          <w:rFonts w:ascii="Arial" w:hAnsi="Arial" w:cs="Arial"/>
          <w:sz w:val="20"/>
          <w:szCs w:val="20"/>
        </w:rPr>
      </w:pPr>
      <w:r w:rsidRPr="00E95691">
        <w:rPr>
          <w:rFonts w:ascii="Arial" w:hAnsi="Arial" w:cs="Arial"/>
          <w:sz w:val="20"/>
          <w:szCs w:val="20"/>
        </w:rPr>
        <w:t> </w:t>
      </w:r>
    </w:p>
    <w:p w:rsidR="00BE21A8" w:rsidRDefault="00BE21A8" w:rsidP="00BE21A8">
      <w:pPr>
        <w:pStyle w:val="western"/>
        <w:shd w:val="clear" w:color="auto" w:fill="FFFFFF"/>
        <w:spacing w:before="0" w:beforeAutospacing="0" w:after="0" w:afterAutospacing="0" w:line="288" w:lineRule="auto"/>
        <w:ind w:left="1701"/>
        <w:jc w:val="both"/>
        <w:rPr>
          <w:rFonts w:ascii="Arial" w:hAnsi="Arial" w:cs="Arial"/>
          <w:color w:val="000000"/>
          <w:sz w:val="18"/>
          <w:szCs w:val="18"/>
        </w:rPr>
      </w:pPr>
      <w:r w:rsidRPr="00BE21A8">
        <w:rPr>
          <w:rFonts w:ascii="Arial" w:hAnsi="Arial" w:cs="Arial"/>
          <w:color w:val="000000"/>
          <w:sz w:val="18"/>
          <w:szCs w:val="18"/>
        </w:rPr>
        <w:t>Art. 1º Para os fins deste Decreto, considera-se:</w:t>
      </w:r>
    </w:p>
    <w:p w:rsidR="00BE21A8" w:rsidRPr="00BE21A8" w:rsidRDefault="00BE21A8" w:rsidP="00BE21A8">
      <w:pPr>
        <w:pStyle w:val="western"/>
        <w:shd w:val="clear" w:color="auto" w:fill="FFFFFF"/>
        <w:spacing w:before="0" w:beforeAutospacing="0" w:after="0" w:afterAutospacing="0" w:line="288" w:lineRule="auto"/>
        <w:ind w:left="1701"/>
        <w:jc w:val="both"/>
        <w:rPr>
          <w:rFonts w:ascii="Arial" w:hAnsi="Arial" w:cs="Arial"/>
          <w:color w:val="000000"/>
          <w:sz w:val="18"/>
          <w:szCs w:val="18"/>
        </w:rPr>
      </w:pPr>
    </w:p>
    <w:p w:rsidR="00BE21A8" w:rsidRPr="00BE21A8" w:rsidRDefault="00BE21A8" w:rsidP="00BE21A8">
      <w:pPr>
        <w:pStyle w:val="western"/>
        <w:shd w:val="clear" w:color="auto" w:fill="FFFFFF"/>
        <w:spacing w:before="0" w:beforeAutospacing="0" w:after="0" w:afterAutospacing="0" w:line="288" w:lineRule="auto"/>
        <w:ind w:left="1701"/>
        <w:jc w:val="both"/>
        <w:rPr>
          <w:rFonts w:ascii="Arial" w:hAnsi="Arial" w:cs="Arial"/>
          <w:color w:val="000000"/>
          <w:sz w:val="18"/>
          <w:szCs w:val="18"/>
        </w:rPr>
      </w:pPr>
      <w:r w:rsidRPr="00BE21A8">
        <w:rPr>
          <w:rFonts w:ascii="Arial" w:hAnsi="Arial" w:cs="Arial"/>
          <w:color w:val="000000"/>
          <w:sz w:val="18"/>
          <w:szCs w:val="18"/>
        </w:rPr>
        <w:t>I - Significativo Impacto Ambiental: impacto decorrente de empreendimentos e atividades considerados poluidores, que comprometam a qualidade de vida de uma região ou cau</w:t>
      </w:r>
      <w:r>
        <w:rPr>
          <w:rFonts w:ascii="Arial" w:hAnsi="Arial" w:cs="Arial"/>
          <w:color w:val="000000"/>
          <w:sz w:val="18"/>
          <w:szCs w:val="18"/>
        </w:rPr>
        <w:t>sem danos aos recursos naturais.</w:t>
      </w:r>
    </w:p>
    <w:p w:rsidR="00A3642D" w:rsidRPr="00E95691" w:rsidRDefault="00BE21A8" w:rsidP="00A3642D">
      <w:pPr>
        <w:shd w:val="clear" w:color="auto" w:fill="FFFFFF"/>
        <w:spacing w:before="100" w:beforeAutospacing="1" w:after="100" w:afterAutospacing="1"/>
        <w:ind w:firstLine="708"/>
        <w:jc w:val="both"/>
        <w:rPr>
          <w:rFonts w:ascii="Arial" w:hAnsi="Arial" w:cs="Arial"/>
          <w:sz w:val="20"/>
          <w:szCs w:val="20"/>
        </w:rPr>
      </w:pPr>
      <w:r>
        <w:rPr>
          <w:rFonts w:ascii="Arial" w:hAnsi="Arial" w:cs="Arial"/>
          <w:sz w:val="20"/>
          <w:szCs w:val="20"/>
        </w:rPr>
        <w:t>Já o</w:t>
      </w:r>
      <w:r w:rsidR="00A3642D" w:rsidRPr="00E95691">
        <w:rPr>
          <w:rFonts w:ascii="Arial" w:hAnsi="Arial" w:cs="Arial"/>
          <w:sz w:val="20"/>
          <w:szCs w:val="20"/>
        </w:rPr>
        <w:t xml:space="preserve"> Decreto Estadual n.º 45.629/2011</w:t>
      </w:r>
      <w:r>
        <w:rPr>
          <w:rFonts w:ascii="Arial" w:hAnsi="Arial" w:cs="Arial"/>
          <w:sz w:val="20"/>
          <w:szCs w:val="20"/>
        </w:rPr>
        <w:t>, por sua vez,</w:t>
      </w:r>
      <w:r w:rsidR="00A3642D" w:rsidRPr="00E95691">
        <w:rPr>
          <w:rFonts w:ascii="Arial" w:hAnsi="Arial" w:cs="Arial"/>
          <w:sz w:val="20"/>
          <w:szCs w:val="20"/>
        </w:rPr>
        <w:t xml:space="preserve"> que alterou o Decreto </w:t>
      </w:r>
      <w:r>
        <w:rPr>
          <w:rFonts w:ascii="Arial" w:hAnsi="Arial" w:cs="Arial"/>
          <w:sz w:val="20"/>
          <w:szCs w:val="20"/>
        </w:rPr>
        <w:t xml:space="preserve">Estadual </w:t>
      </w:r>
      <w:r w:rsidR="00A3642D" w:rsidRPr="00E95691">
        <w:rPr>
          <w:rFonts w:ascii="Arial" w:hAnsi="Arial" w:cs="Arial"/>
          <w:sz w:val="20"/>
          <w:szCs w:val="20"/>
        </w:rPr>
        <w:t>n</w:t>
      </w:r>
      <w:r>
        <w:rPr>
          <w:rFonts w:ascii="Arial" w:hAnsi="Arial" w:cs="Arial"/>
          <w:sz w:val="20"/>
          <w:szCs w:val="20"/>
        </w:rPr>
        <w:t>.</w:t>
      </w:r>
      <w:r w:rsidR="00A3642D" w:rsidRPr="00E95691">
        <w:rPr>
          <w:rFonts w:ascii="Arial" w:hAnsi="Arial" w:cs="Arial"/>
          <w:sz w:val="20"/>
          <w:szCs w:val="20"/>
        </w:rPr>
        <w:t>º 45.175/2009</w:t>
      </w:r>
      <w:r>
        <w:rPr>
          <w:rFonts w:ascii="Arial" w:hAnsi="Arial" w:cs="Arial"/>
          <w:sz w:val="20"/>
          <w:szCs w:val="20"/>
        </w:rPr>
        <w:t xml:space="preserve">, </w:t>
      </w:r>
      <w:r w:rsidR="00A3642D" w:rsidRPr="00E95691">
        <w:rPr>
          <w:rFonts w:ascii="Arial" w:hAnsi="Arial" w:cs="Arial"/>
          <w:sz w:val="20"/>
          <w:szCs w:val="20"/>
        </w:rPr>
        <w:t>estabeleceu os critérios de gradação de impactos ambientais e procedimentos para fixação e aplicação da compensação ambiental. O art. 5º da norma define: </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Art. 5º - O art. 5º do Decreto nº 45.175, de 2009, passa a vigorar com a seguinte redação:</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“Art. 5º - A incidência da compensação ambiental, em casos de empreendimentos considerados de significativo impacto ambiental, será definida na fase de licença prévia.”</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1º - A compensação ambiental para os empreendimentos considerados de significativo impacto ambiental que não tiver sido definida na fase de licença prévia será estabelecida na fase de licenciamento em que se encontrarem.</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2º - Os empreendimentos em implantação ou operação e não licenciados estão sujeitos à compensação ambiental na licença corretiva, desde que tenha ocorrido significativo impacto ambiental a partir de 19 de julho de 2000.</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w:t>
      </w:r>
    </w:p>
    <w:p w:rsidR="00BE21A8"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b/>
          <w:bCs/>
          <w:sz w:val="18"/>
          <w:szCs w:val="20"/>
          <w:u w:val="single"/>
        </w:rPr>
        <w:t>§ 3º - Os empreendimentos que concluíram o processo de licenciamento com a obtenção da licença de operação a partir da publicação da Lei Federal nº 9.985, de 2000, e que não tiveram suas compensações ambientais definidas estão sujeitos à compensação ambiental no momento de revalidação da licença de operação ou quando convocados pelo órgão licenciador, considerados os significativos impactos ocorridos a partir de 19 de julho de 2000</w:t>
      </w:r>
      <w:r w:rsidRPr="00D75AE0">
        <w:rPr>
          <w:rFonts w:ascii="Arial" w:hAnsi="Arial" w:cs="Arial"/>
          <w:sz w:val="18"/>
          <w:szCs w:val="20"/>
        </w:rPr>
        <w:t>.</w:t>
      </w:r>
    </w:p>
    <w:p w:rsidR="00125088" w:rsidRDefault="00125088" w:rsidP="00BE21A8">
      <w:pPr>
        <w:shd w:val="clear" w:color="auto" w:fill="FFFFFF"/>
        <w:spacing w:line="288" w:lineRule="auto"/>
        <w:ind w:left="1701"/>
        <w:jc w:val="both"/>
        <w:rPr>
          <w:rFonts w:ascii="Arial" w:hAnsi="Arial" w:cs="Arial"/>
          <w:sz w:val="18"/>
          <w:szCs w:val="20"/>
        </w:rPr>
      </w:pPr>
    </w:p>
    <w:p w:rsidR="00BE21A8"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4º - Os empreendimentos que tiverem obtido licença prévia ou de instalação a partir da publicação da Lei Federal nº 9.985, de 2000, e que não tiveram suas compensações ambientais definidas estão sujeitos à compensação ambiental no momento da concessão da licença subsequente, considerados os significativos impactos ocorridos a partir de 19 de julho de 2000.</w:t>
      </w:r>
    </w:p>
    <w:p w:rsidR="00A3642D" w:rsidRPr="00D75AE0" w:rsidRDefault="00A3642D" w:rsidP="00BE21A8">
      <w:pPr>
        <w:shd w:val="clear" w:color="auto" w:fill="FFFFFF"/>
        <w:spacing w:line="288" w:lineRule="auto"/>
        <w:ind w:left="1701"/>
        <w:jc w:val="both"/>
        <w:rPr>
          <w:rFonts w:ascii="Arial" w:hAnsi="Arial" w:cs="Arial"/>
          <w:sz w:val="16"/>
          <w:szCs w:val="20"/>
        </w:rPr>
      </w:pPr>
      <w:r w:rsidRPr="00D75AE0">
        <w:rPr>
          <w:rFonts w:ascii="Arial" w:hAnsi="Arial" w:cs="Arial"/>
          <w:sz w:val="18"/>
          <w:szCs w:val="20"/>
        </w:rPr>
        <w:t> </w:t>
      </w:r>
    </w:p>
    <w:p w:rsidR="00A3642D" w:rsidRPr="00BE21A8" w:rsidRDefault="00A3642D" w:rsidP="00BE21A8">
      <w:pPr>
        <w:shd w:val="clear" w:color="auto" w:fill="FFFFFF"/>
        <w:spacing w:line="288" w:lineRule="auto"/>
        <w:ind w:left="1701"/>
        <w:jc w:val="both"/>
        <w:rPr>
          <w:rFonts w:ascii="Arial" w:hAnsi="Arial" w:cs="Arial"/>
          <w:bCs/>
          <w:sz w:val="18"/>
          <w:szCs w:val="20"/>
        </w:rPr>
      </w:pPr>
      <w:r w:rsidRPr="00BE21A8">
        <w:rPr>
          <w:rFonts w:ascii="Arial" w:hAnsi="Arial" w:cs="Arial"/>
          <w:bCs/>
          <w:sz w:val="18"/>
          <w:szCs w:val="20"/>
        </w:rPr>
        <w:t>§ 5º - Os empreendimentos que concluíram o licenciamento ambiental antes de 19 de julho de 2000 e se encontram em fase de revalidação de licença de operação estão sujeitos à compensação ambiental, considerados os significativos impactos ocorridos a partir de 19 de julho de 2000.</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6º - No licenciamento de modificações e ampliações de empreendimento em que a compensação ambiental tenha sido anteriormente paga, incidirá nova compensação ambiental, que terá como valor de referência os custos da ampliação ou modificação.</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t> </w:t>
      </w:r>
    </w:p>
    <w:p w:rsidR="00A3642D" w:rsidRPr="00D75AE0" w:rsidRDefault="00A3642D" w:rsidP="00BE21A8">
      <w:pPr>
        <w:shd w:val="clear" w:color="auto" w:fill="FFFFFF"/>
        <w:spacing w:line="288" w:lineRule="auto"/>
        <w:ind w:left="1701"/>
        <w:jc w:val="both"/>
        <w:rPr>
          <w:rFonts w:ascii="Arial" w:hAnsi="Arial" w:cs="Arial"/>
          <w:sz w:val="18"/>
          <w:szCs w:val="20"/>
        </w:rPr>
      </w:pPr>
      <w:r w:rsidRPr="00D75AE0">
        <w:rPr>
          <w:rFonts w:ascii="Arial" w:hAnsi="Arial" w:cs="Arial"/>
          <w:sz w:val="18"/>
          <w:szCs w:val="20"/>
        </w:rPr>
        <w:lastRenderedPageBreak/>
        <w:t>§ 7º - Os empreendimentos considerados de significativo impacto ambiental sujeitar-se-ão a uma única compensação ambiental, prevista no art. 36 da Lei Federal nº 9.985, de 2000, ressalvadas as ampliações e modificações que significarem novos impactos.” (</w:t>
      </w:r>
      <w:proofErr w:type="spellStart"/>
      <w:r w:rsidRPr="00D75AE0">
        <w:rPr>
          <w:rFonts w:ascii="Arial" w:hAnsi="Arial" w:cs="Arial"/>
          <w:sz w:val="18"/>
          <w:szCs w:val="20"/>
        </w:rPr>
        <w:t>nr</w:t>
      </w:r>
      <w:proofErr w:type="spellEnd"/>
      <w:r w:rsidRPr="00D75AE0">
        <w:rPr>
          <w:rFonts w:ascii="Arial" w:hAnsi="Arial" w:cs="Arial"/>
          <w:sz w:val="18"/>
          <w:szCs w:val="20"/>
        </w:rPr>
        <w:t>) </w:t>
      </w:r>
    </w:p>
    <w:p w:rsidR="00A3642D" w:rsidRPr="00BE21A8" w:rsidRDefault="00A3642D" w:rsidP="00BE21A8">
      <w:pPr>
        <w:shd w:val="clear" w:color="auto" w:fill="FFFFFF"/>
        <w:spacing w:line="288" w:lineRule="auto"/>
        <w:ind w:left="1701"/>
        <w:jc w:val="both"/>
        <w:rPr>
          <w:rFonts w:ascii="Arial" w:hAnsi="Arial" w:cs="Arial"/>
          <w:bCs/>
          <w:sz w:val="18"/>
          <w:szCs w:val="20"/>
        </w:rPr>
      </w:pPr>
      <w:r w:rsidRPr="00BE21A8">
        <w:rPr>
          <w:rFonts w:ascii="Arial" w:hAnsi="Arial" w:cs="Arial"/>
          <w:bCs/>
          <w:sz w:val="18"/>
          <w:szCs w:val="20"/>
        </w:rPr>
        <w:t>(</w:t>
      </w:r>
      <w:proofErr w:type="spellStart"/>
      <w:r w:rsidRPr="00BE21A8">
        <w:rPr>
          <w:rFonts w:ascii="Arial" w:hAnsi="Arial" w:cs="Arial"/>
          <w:bCs/>
          <w:sz w:val="18"/>
          <w:szCs w:val="20"/>
        </w:rPr>
        <w:t>g.n.</w:t>
      </w:r>
      <w:proofErr w:type="spellEnd"/>
      <w:r w:rsidRPr="00BE21A8">
        <w:rPr>
          <w:rFonts w:ascii="Arial" w:hAnsi="Arial" w:cs="Arial"/>
          <w:bCs/>
          <w:sz w:val="18"/>
          <w:szCs w:val="20"/>
        </w:rPr>
        <w:t>)</w:t>
      </w:r>
    </w:p>
    <w:p w:rsidR="00BE21A8" w:rsidRPr="00D75AE0" w:rsidRDefault="00BE21A8" w:rsidP="00BE21A8">
      <w:pPr>
        <w:shd w:val="clear" w:color="auto" w:fill="FFFFFF"/>
        <w:spacing w:line="288" w:lineRule="auto"/>
        <w:ind w:left="1701"/>
        <w:jc w:val="both"/>
        <w:rPr>
          <w:rFonts w:ascii="Arial" w:hAnsi="Arial" w:cs="Arial"/>
          <w:sz w:val="18"/>
          <w:szCs w:val="20"/>
        </w:rPr>
      </w:pPr>
    </w:p>
    <w:p w:rsidR="00A3642D" w:rsidRPr="00367275" w:rsidRDefault="00A3642D" w:rsidP="00A3642D">
      <w:pPr>
        <w:spacing w:line="288" w:lineRule="auto"/>
        <w:ind w:firstLine="709"/>
        <w:jc w:val="both"/>
        <w:rPr>
          <w:rFonts w:ascii="Arial" w:hAnsi="Arial" w:cs="Arial"/>
          <w:strike/>
          <w:color w:val="000000"/>
          <w:sz w:val="20"/>
          <w:szCs w:val="20"/>
        </w:rPr>
      </w:pPr>
      <w:r w:rsidRPr="00367275">
        <w:rPr>
          <w:rFonts w:ascii="Arial" w:hAnsi="Arial" w:cs="Arial"/>
          <w:sz w:val="20"/>
          <w:szCs w:val="20"/>
        </w:rPr>
        <w:t>Assim, conforme determinação</w:t>
      </w:r>
      <w:r w:rsidR="00BE21A8">
        <w:rPr>
          <w:rFonts w:ascii="Arial" w:hAnsi="Arial" w:cs="Arial"/>
          <w:sz w:val="20"/>
          <w:szCs w:val="20"/>
        </w:rPr>
        <w:t xml:space="preserve"> contida no art. 5º, § 3</w:t>
      </w:r>
      <w:r w:rsidRPr="00367275">
        <w:rPr>
          <w:rFonts w:ascii="Arial" w:hAnsi="Arial" w:cs="Arial"/>
          <w:sz w:val="20"/>
          <w:szCs w:val="20"/>
        </w:rPr>
        <w:t>º do Decreto Estadual n.º 45.175/2009, tem-s</w:t>
      </w:r>
      <w:r w:rsidR="00125088">
        <w:rPr>
          <w:rFonts w:ascii="Arial" w:hAnsi="Arial" w:cs="Arial"/>
          <w:sz w:val="20"/>
          <w:szCs w:val="20"/>
        </w:rPr>
        <w:t>e, pertinente, a incidência da c</w:t>
      </w:r>
      <w:r w:rsidRPr="00367275">
        <w:rPr>
          <w:rFonts w:ascii="Arial" w:hAnsi="Arial" w:cs="Arial"/>
          <w:sz w:val="20"/>
          <w:szCs w:val="20"/>
        </w:rPr>
        <w:t xml:space="preserve">ompensação </w:t>
      </w:r>
      <w:r w:rsidR="00125088">
        <w:rPr>
          <w:rFonts w:ascii="Arial" w:hAnsi="Arial" w:cs="Arial"/>
          <w:sz w:val="20"/>
          <w:szCs w:val="20"/>
        </w:rPr>
        <w:t>a</w:t>
      </w:r>
      <w:r w:rsidRPr="00367275">
        <w:rPr>
          <w:rFonts w:ascii="Arial" w:hAnsi="Arial" w:cs="Arial"/>
          <w:sz w:val="20"/>
          <w:szCs w:val="20"/>
        </w:rPr>
        <w:t xml:space="preserve">mbiental pela Lei do SNUC ao empreendimento em tela, quanto aos significativos impactos ambientais ocorridos a partir de 19/07/2000, </w:t>
      </w:r>
      <w:r>
        <w:rPr>
          <w:rFonts w:ascii="Arial" w:hAnsi="Arial" w:cs="Arial"/>
          <w:sz w:val="20"/>
          <w:szCs w:val="20"/>
        </w:rPr>
        <w:t>tais como,</w:t>
      </w:r>
      <w:r w:rsidRPr="00367275">
        <w:rPr>
          <w:rFonts w:ascii="Arial" w:hAnsi="Arial" w:cs="Arial"/>
          <w:sz w:val="20"/>
          <w:szCs w:val="20"/>
        </w:rPr>
        <w:t xml:space="preserve"> conforme descrito na Tabela 1 do Anexo do decreto referido anteriormente: Interferência em áreas prioritárias para a conservação, conforme “Biodiversidade em Minas Gerais - Um Atlas para sua Conservação” - Importância Biológica E</w:t>
      </w:r>
      <w:r>
        <w:rPr>
          <w:rFonts w:ascii="Arial" w:hAnsi="Arial" w:cs="Arial"/>
          <w:sz w:val="20"/>
          <w:szCs w:val="20"/>
        </w:rPr>
        <w:t>xtrema</w:t>
      </w:r>
      <w:r w:rsidRPr="00367275">
        <w:rPr>
          <w:rFonts w:ascii="Arial" w:hAnsi="Arial" w:cs="Arial"/>
          <w:sz w:val="20"/>
          <w:szCs w:val="20"/>
        </w:rPr>
        <w:t xml:space="preserve">, </w:t>
      </w:r>
      <w:r>
        <w:rPr>
          <w:rFonts w:ascii="Arial" w:hAnsi="Arial" w:cs="Arial"/>
          <w:sz w:val="20"/>
          <w:szCs w:val="20"/>
        </w:rPr>
        <w:t>a</w:t>
      </w:r>
      <w:r w:rsidRPr="00367275">
        <w:rPr>
          <w:rFonts w:ascii="Arial" w:hAnsi="Arial" w:cs="Arial"/>
          <w:color w:val="000000"/>
          <w:sz w:val="20"/>
          <w:szCs w:val="20"/>
        </w:rPr>
        <w:t>lteração da qualidade físico-quími</w:t>
      </w:r>
      <w:r>
        <w:rPr>
          <w:rFonts w:ascii="Arial" w:hAnsi="Arial" w:cs="Arial"/>
          <w:color w:val="000000"/>
          <w:sz w:val="20"/>
          <w:szCs w:val="20"/>
        </w:rPr>
        <w:t>ca da água, do solo ou do ar, a</w:t>
      </w:r>
      <w:r w:rsidRPr="00367275">
        <w:rPr>
          <w:rFonts w:ascii="Arial" w:hAnsi="Arial" w:cs="Arial"/>
          <w:color w:val="000000"/>
          <w:sz w:val="20"/>
          <w:szCs w:val="20"/>
        </w:rPr>
        <w:t>umento da </w:t>
      </w:r>
      <w:r w:rsidRPr="00367275">
        <w:rPr>
          <w:rStyle w:val="spelle"/>
          <w:rFonts w:ascii="Arial" w:hAnsi="Arial" w:cs="Arial"/>
          <w:color w:val="000000"/>
          <w:sz w:val="20"/>
          <w:szCs w:val="20"/>
        </w:rPr>
        <w:t>erodibilidade</w:t>
      </w:r>
      <w:r>
        <w:rPr>
          <w:rFonts w:ascii="Arial" w:hAnsi="Arial" w:cs="Arial"/>
          <w:color w:val="000000"/>
          <w:sz w:val="20"/>
          <w:szCs w:val="20"/>
        </w:rPr>
        <w:t> do solo e e</w:t>
      </w:r>
      <w:r w:rsidRPr="00367275">
        <w:rPr>
          <w:rFonts w:ascii="Arial" w:hAnsi="Arial" w:cs="Arial"/>
          <w:color w:val="000000"/>
          <w:sz w:val="20"/>
          <w:szCs w:val="20"/>
        </w:rPr>
        <w:t>missão de sons e ruídos residuais</w:t>
      </w:r>
      <w:r>
        <w:rPr>
          <w:rFonts w:ascii="Arial" w:hAnsi="Arial" w:cs="Arial"/>
          <w:color w:val="000000"/>
          <w:sz w:val="20"/>
          <w:szCs w:val="20"/>
        </w:rPr>
        <w:t xml:space="preserve">. </w:t>
      </w:r>
    </w:p>
    <w:p w:rsidR="00A3642D" w:rsidRPr="00367275" w:rsidRDefault="00A3642D" w:rsidP="00A3642D">
      <w:pPr>
        <w:spacing w:line="288" w:lineRule="auto"/>
        <w:ind w:firstLine="709"/>
        <w:jc w:val="both"/>
        <w:rPr>
          <w:rFonts w:ascii="Arial" w:hAnsi="Arial" w:cs="Arial"/>
          <w:sz w:val="20"/>
          <w:szCs w:val="20"/>
        </w:rPr>
      </w:pPr>
      <w:r w:rsidRPr="00367275">
        <w:rPr>
          <w:rFonts w:ascii="Arial" w:hAnsi="Arial" w:cs="Arial"/>
          <w:color w:val="000000"/>
          <w:sz w:val="20"/>
          <w:szCs w:val="20"/>
          <w:shd w:val="clear" w:color="auto" w:fill="FFFFFF"/>
        </w:rPr>
        <w:t xml:space="preserve">Posto isto, </w:t>
      </w:r>
      <w:r w:rsidRPr="00367275">
        <w:rPr>
          <w:rFonts w:ascii="Arial" w:hAnsi="Arial" w:cs="Arial"/>
          <w:sz w:val="20"/>
          <w:szCs w:val="20"/>
        </w:rPr>
        <w:t>haja vista que tal compensação ainda não foi cumprida em momento anterior à presente análise, sugere-se como condicionante deste parecer a apresentação, pel</w:t>
      </w:r>
      <w:r w:rsidR="00125088">
        <w:rPr>
          <w:rFonts w:ascii="Arial" w:hAnsi="Arial" w:cs="Arial"/>
          <w:sz w:val="20"/>
          <w:szCs w:val="20"/>
        </w:rPr>
        <w:t>o empreendedor, de proposta de compensação a</w:t>
      </w:r>
      <w:r w:rsidRPr="00367275">
        <w:rPr>
          <w:rFonts w:ascii="Arial" w:hAnsi="Arial" w:cs="Arial"/>
          <w:sz w:val="20"/>
          <w:szCs w:val="20"/>
        </w:rPr>
        <w:t xml:space="preserve">mbiental perante </w:t>
      </w:r>
      <w:r>
        <w:rPr>
          <w:rFonts w:ascii="Arial" w:hAnsi="Arial" w:cs="Arial"/>
          <w:sz w:val="20"/>
          <w:szCs w:val="20"/>
        </w:rPr>
        <w:t>o</w:t>
      </w:r>
      <w:r w:rsidRPr="00367275">
        <w:rPr>
          <w:rFonts w:ascii="Arial" w:hAnsi="Arial" w:cs="Arial"/>
          <w:sz w:val="20"/>
          <w:szCs w:val="20"/>
        </w:rPr>
        <w:t xml:space="preserve"> IEF. </w:t>
      </w:r>
      <w:r w:rsidRPr="002E3E42">
        <w:rPr>
          <w:rFonts w:ascii="Arial" w:hAnsi="Arial" w:cs="Arial"/>
          <w:sz w:val="20"/>
          <w:szCs w:val="20"/>
        </w:rPr>
        <w:t>O Termo de Compromisso de Compensação Ambiental devidamente firmado perante o órgão ambiental competente deverá ser apresentado ao órgão licenciador no prazo estabelecido na condicionante.</w:t>
      </w:r>
    </w:p>
    <w:p w:rsidR="00125088" w:rsidRDefault="00286EAF" w:rsidP="00286EAF">
      <w:pPr>
        <w:spacing w:line="288" w:lineRule="auto"/>
        <w:jc w:val="both"/>
        <w:rPr>
          <w:rFonts w:ascii="Arial" w:hAnsi="Arial" w:cs="Arial"/>
          <w:b/>
          <w:sz w:val="20"/>
          <w:szCs w:val="20"/>
        </w:rPr>
      </w:pPr>
      <w:r>
        <w:rPr>
          <w:rFonts w:ascii="Arial" w:hAnsi="Arial" w:cs="Arial"/>
          <w:b/>
          <w:sz w:val="20"/>
          <w:szCs w:val="20"/>
        </w:rPr>
        <w:tab/>
      </w:r>
    </w:p>
    <w:p w:rsidR="007E7AF9" w:rsidRPr="00854A0F" w:rsidRDefault="007E7AF9" w:rsidP="00286EAF">
      <w:pPr>
        <w:spacing w:line="288" w:lineRule="auto"/>
        <w:jc w:val="both"/>
        <w:rPr>
          <w:rFonts w:ascii="Arial" w:eastAsiaTheme="minorHAnsi" w:hAnsi="Arial" w:cs="Arial"/>
          <w:b/>
          <w:sz w:val="20"/>
          <w:szCs w:val="20"/>
          <w:lang w:eastAsia="en-US"/>
        </w:rPr>
      </w:pPr>
      <w:r w:rsidRPr="00854A0F">
        <w:rPr>
          <w:rFonts w:ascii="Arial" w:hAnsi="Arial" w:cs="Arial"/>
          <w:b/>
          <w:sz w:val="20"/>
          <w:szCs w:val="20"/>
        </w:rPr>
        <w:t>6.1.3 Compensação ambiental por intervenção em APP (Resoluções Conama n</w:t>
      </w:r>
      <w:r w:rsidR="00946CF9" w:rsidRPr="00854A0F">
        <w:rPr>
          <w:rFonts w:ascii="Arial" w:hAnsi="Arial" w:cs="Arial"/>
          <w:b/>
          <w:sz w:val="20"/>
          <w:szCs w:val="20"/>
        </w:rPr>
        <w:t>.</w:t>
      </w:r>
      <w:r w:rsidRPr="00854A0F">
        <w:rPr>
          <w:rFonts w:ascii="Arial" w:hAnsi="Arial" w:cs="Arial"/>
          <w:b/>
          <w:sz w:val="20"/>
          <w:szCs w:val="20"/>
          <w:vertAlign w:val="superscript"/>
        </w:rPr>
        <w:t>os</w:t>
      </w:r>
      <w:r w:rsidRPr="00854A0F">
        <w:rPr>
          <w:rFonts w:ascii="Arial" w:hAnsi="Arial" w:cs="Arial"/>
          <w:b/>
          <w:sz w:val="20"/>
          <w:szCs w:val="20"/>
        </w:rPr>
        <w:t xml:space="preserve"> 369/2006 e 429/2011 e Instrução de Serviço SEMAD n</w:t>
      </w:r>
      <w:r w:rsidR="00946CF9" w:rsidRPr="00854A0F">
        <w:rPr>
          <w:rFonts w:ascii="Arial" w:hAnsi="Arial" w:cs="Arial"/>
          <w:b/>
          <w:sz w:val="20"/>
          <w:szCs w:val="20"/>
        </w:rPr>
        <w:t>.</w:t>
      </w:r>
      <w:r w:rsidRPr="00854A0F">
        <w:rPr>
          <w:rFonts w:ascii="Arial" w:hAnsi="Arial" w:cs="Arial"/>
          <w:b/>
          <w:sz w:val="20"/>
          <w:szCs w:val="20"/>
        </w:rPr>
        <w:t>° 004/2016</w:t>
      </w:r>
      <w:r w:rsidRPr="00854A0F">
        <w:rPr>
          <w:rFonts w:ascii="Arial" w:eastAsiaTheme="minorHAnsi" w:hAnsi="Arial" w:cs="Arial"/>
          <w:b/>
          <w:sz w:val="20"/>
          <w:szCs w:val="20"/>
          <w:lang w:eastAsia="en-US"/>
        </w:rPr>
        <w:t>)</w:t>
      </w:r>
    </w:p>
    <w:p w:rsidR="007E7AF9" w:rsidRPr="00854A0F" w:rsidRDefault="007E7AF9" w:rsidP="00286EAF">
      <w:pPr>
        <w:spacing w:line="288" w:lineRule="auto"/>
        <w:jc w:val="both"/>
        <w:rPr>
          <w:rFonts w:ascii="Arial" w:eastAsiaTheme="minorHAnsi" w:hAnsi="Arial" w:cs="Arial"/>
          <w:b/>
          <w:sz w:val="20"/>
          <w:szCs w:val="20"/>
          <w:lang w:eastAsia="en-US"/>
        </w:rPr>
      </w:pPr>
    </w:p>
    <w:p w:rsidR="00854A0F" w:rsidRPr="00854A0F" w:rsidRDefault="007E7AF9" w:rsidP="007822EC">
      <w:pPr>
        <w:spacing w:line="288" w:lineRule="auto"/>
        <w:jc w:val="both"/>
        <w:rPr>
          <w:rFonts w:ascii="Arial" w:eastAsiaTheme="minorHAnsi" w:hAnsi="Arial" w:cs="Arial"/>
          <w:sz w:val="20"/>
          <w:szCs w:val="20"/>
          <w:lang w:eastAsia="en-US"/>
        </w:rPr>
      </w:pPr>
      <w:r w:rsidRPr="00854A0F">
        <w:rPr>
          <w:rFonts w:ascii="Arial" w:eastAsiaTheme="minorHAnsi" w:hAnsi="Arial" w:cs="Arial"/>
          <w:b/>
          <w:sz w:val="20"/>
          <w:szCs w:val="20"/>
          <w:lang w:eastAsia="en-US"/>
        </w:rPr>
        <w:tab/>
      </w:r>
      <w:r w:rsidRPr="00854A0F">
        <w:rPr>
          <w:rFonts w:ascii="Arial" w:eastAsiaTheme="minorHAnsi" w:hAnsi="Arial" w:cs="Arial"/>
          <w:sz w:val="20"/>
          <w:szCs w:val="20"/>
          <w:lang w:eastAsia="en-US"/>
        </w:rPr>
        <w:t xml:space="preserve">Uma vez que o empreendimento se localiza parcialmente em APP, solicitou-se, ao empreendedor, nos termos do </w:t>
      </w:r>
      <w:r w:rsidR="004A434A" w:rsidRPr="00854A0F">
        <w:rPr>
          <w:rFonts w:ascii="Arial" w:hAnsi="Arial" w:cs="Arial"/>
          <w:sz w:val="20"/>
          <w:szCs w:val="20"/>
        </w:rPr>
        <w:t>§</w:t>
      </w:r>
      <w:r w:rsidRPr="00854A0F">
        <w:rPr>
          <w:rFonts w:ascii="Arial" w:eastAsiaTheme="minorHAnsi" w:hAnsi="Arial" w:cs="Arial"/>
          <w:sz w:val="20"/>
          <w:szCs w:val="20"/>
          <w:lang w:eastAsia="en-US"/>
        </w:rPr>
        <w:t xml:space="preserve"> 3°, Art. 86, Decreto Estadual n.° 47.749/2019, um plano de recuperação </w:t>
      </w:r>
      <w:r w:rsidR="004658A1">
        <w:rPr>
          <w:rFonts w:ascii="Arial" w:eastAsiaTheme="minorHAnsi" w:hAnsi="Arial" w:cs="Arial"/>
          <w:sz w:val="20"/>
          <w:szCs w:val="20"/>
          <w:lang w:eastAsia="en-US"/>
        </w:rPr>
        <w:t>das APPs</w:t>
      </w:r>
      <w:r w:rsidR="00946CF9" w:rsidRPr="00854A0F">
        <w:rPr>
          <w:rFonts w:ascii="Arial" w:eastAsiaTheme="minorHAnsi" w:hAnsi="Arial" w:cs="Arial"/>
          <w:sz w:val="20"/>
          <w:szCs w:val="20"/>
          <w:lang w:eastAsia="en-US"/>
        </w:rPr>
        <w:t xml:space="preserve"> </w:t>
      </w:r>
      <w:r w:rsidR="00D72123" w:rsidRPr="00854A0F">
        <w:rPr>
          <w:rFonts w:ascii="Arial" w:eastAsiaTheme="minorHAnsi" w:hAnsi="Arial" w:cs="Arial"/>
          <w:sz w:val="20"/>
          <w:szCs w:val="20"/>
          <w:lang w:eastAsia="en-US"/>
        </w:rPr>
        <w:t xml:space="preserve">que se encontram </w:t>
      </w:r>
      <w:r w:rsidR="004658A1">
        <w:rPr>
          <w:rFonts w:ascii="Arial" w:eastAsiaTheme="minorHAnsi" w:hAnsi="Arial" w:cs="Arial"/>
          <w:sz w:val="20"/>
          <w:szCs w:val="20"/>
          <w:lang w:eastAsia="en-US"/>
        </w:rPr>
        <w:t>antr</w:t>
      </w:r>
      <w:r w:rsidR="003E5460">
        <w:rPr>
          <w:rFonts w:ascii="Arial" w:eastAsiaTheme="minorHAnsi" w:hAnsi="Arial" w:cs="Arial"/>
          <w:sz w:val="20"/>
          <w:szCs w:val="20"/>
          <w:lang w:eastAsia="en-US"/>
        </w:rPr>
        <w:t>opizada</w:t>
      </w:r>
      <w:r w:rsidR="004658A1">
        <w:rPr>
          <w:rFonts w:ascii="Arial" w:eastAsiaTheme="minorHAnsi" w:hAnsi="Arial" w:cs="Arial"/>
          <w:sz w:val="20"/>
          <w:szCs w:val="20"/>
          <w:lang w:eastAsia="en-US"/>
        </w:rPr>
        <w:t xml:space="preserve">s </w:t>
      </w:r>
      <w:r w:rsidRPr="00854A0F">
        <w:rPr>
          <w:rFonts w:ascii="Arial" w:eastAsiaTheme="minorHAnsi" w:hAnsi="Arial" w:cs="Arial"/>
          <w:sz w:val="20"/>
          <w:szCs w:val="20"/>
          <w:lang w:eastAsia="en-US"/>
        </w:rPr>
        <w:t>como forma de compensação ambiental</w:t>
      </w:r>
      <w:r w:rsidR="004658A1">
        <w:rPr>
          <w:rFonts w:ascii="Arial" w:eastAsiaTheme="minorHAnsi" w:hAnsi="Arial" w:cs="Arial"/>
          <w:sz w:val="20"/>
          <w:szCs w:val="20"/>
          <w:lang w:eastAsia="en-US"/>
        </w:rPr>
        <w:t xml:space="preserve"> pelos impactos ambientais</w:t>
      </w:r>
      <w:r w:rsidR="003E5460">
        <w:rPr>
          <w:rFonts w:ascii="Arial" w:eastAsiaTheme="minorHAnsi" w:hAnsi="Arial" w:cs="Arial"/>
          <w:sz w:val="20"/>
          <w:szCs w:val="20"/>
          <w:lang w:eastAsia="en-US"/>
        </w:rPr>
        <w:t xml:space="preserve"> nessas áreas </w:t>
      </w:r>
      <w:r w:rsidR="004658A1">
        <w:rPr>
          <w:rFonts w:ascii="Arial" w:eastAsiaTheme="minorHAnsi" w:hAnsi="Arial" w:cs="Arial"/>
          <w:sz w:val="20"/>
          <w:szCs w:val="20"/>
          <w:lang w:eastAsia="en-US"/>
        </w:rPr>
        <w:t>decorrentes da extração mineral</w:t>
      </w:r>
      <w:r w:rsidR="004A434A">
        <w:rPr>
          <w:rFonts w:ascii="Arial" w:eastAsiaTheme="minorHAnsi" w:hAnsi="Arial" w:cs="Arial"/>
          <w:sz w:val="20"/>
          <w:szCs w:val="20"/>
          <w:lang w:eastAsia="en-US"/>
        </w:rPr>
        <w:t xml:space="preserve">. A </w:t>
      </w:r>
      <w:r w:rsidRPr="00854A0F">
        <w:rPr>
          <w:rFonts w:ascii="Arial" w:eastAsiaTheme="minorHAnsi" w:hAnsi="Arial" w:cs="Arial"/>
          <w:sz w:val="20"/>
          <w:szCs w:val="20"/>
          <w:lang w:eastAsia="en-US"/>
        </w:rPr>
        <w:t xml:space="preserve">faixa </w:t>
      </w:r>
      <w:r w:rsidR="004A434A">
        <w:rPr>
          <w:rFonts w:ascii="Arial" w:eastAsiaTheme="minorHAnsi" w:hAnsi="Arial" w:cs="Arial"/>
          <w:sz w:val="20"/>
          <w:szCs w:val="20"/>
          <w:lang w:eastAsia="en-US"/>
        </w:rPr>
        <w:t xml:space="preserve">a ser recuperada deverá ser </w:t>
      </w:r>
      <w:r w:rsidRPr="00854A0F">
        <w:rPr>
          <w:rFonts w:ascii="Arial" w:eastAsiaTheme="minorHAnsi" w:hAnsi="Arial" w:cs="Arial"/>
          <w:sz w:val="20"/>
          <w:szCs w:val="20"/>
          <w:lang w:eastAsia="en-US"/>
        </w:rPr>
        <w:t xml:space="preserve">de 8 metros a contar da calha </w:t>
      </w:r>
      <w:r w:rsidR="004A434A">
        <w:rPr>
          <w:rFonts w:ascii="Arial" w:eastAsiaTheme="minorHAnsi" w:hAnsi="Arial" w:cs="Arial"/>
          <w:sz w:val="20"/>
          <w:szCs w:val="20"/>
          <w:lang w:eastAsia="en-US"/>
        </w:rPr>
        <w:t xml:space="preserve">do leito </w:t>
      </w:r>
      <w:r w:rsidRPr="00854A0F">
        <w:rPr>
          <w:rFonts w:ascii="Arial" w:eastAsiaTheme="minorHAnsi" w:hAnsi="Arial" w:cs="Arial"/>
          <w:sz w:val="20"/>
          <w:szCs w:val="20"/>
          <w:lang w:eastAsia="en-US"/>
        </w:rPr>
        <w:t xml:space="preserve">regular do curso d'água (Art. 16, </w:t>
      </w:r>
      <w:r w:rsidR="00690C09" w:rsidRPr="00854A0F">
        <w:rPr>
          <w:rFonts w:ascii="Arial" w:hAnsi="Arial" w:cs="Arial"/>
          <w:sz w:val="20"/>
          <w:szCs w:val="20"/>
        </w:rPr>
        <w:t xml:space="preserve">§ 1º, Inciso II, </w:t>
      </w:r>
      <w:r w:rsidRPr="00854A0F">
        <w:rPr>
          <w:rFonts w:ascii="Arial" w:eastAsiaTheme="minorHAnsi" w:hAnsi="Arial" w:cs="Arial"/>
          <w:sz w:val="20"/>
          <w:szCs w:val="20"/>
          <w:lang w:eastAsia="en-US"/>
        </w:rPr>
        <w:t>Lei Estadual n.° 20.922/2013)</w:t>
      </w:r>
      <w:r w:rsidR="007822EC" w:rsidRPr="00854A0F">
        <w:rPr>
          <w:rFonts w:ascii="Arial" w:eastAsiaTheme="minorHAnsi" w:hAnsi="Arial" w:cs="Arial"/>
          <w:sz w:val="20"/>
          <w:szCs w:val="20"/>
          <w:lang w:eastAsia="en-US"/>
        </w:rPr>
        <w:t xml:space="preserve">. </w:t>
      </w:r>
    </w:p>
    <w:p w:rsidR="007822EC" w:rsidRPr="007822EC" w:rsidRDefault="00854A0F" w:rsidP="007822EC">
      <w:pPr>
        <w:spacing w:line="288" w:lineRule="auto"/>
        <w:jc w:val="both"/>
        <w:rPr>
          <w:rFonts w:ascii="Arial" w:eastAsiaTheme="minorHAnsi" w:hAnsi="Arial" w:cs="Arial"/>
          <w:sz w:val="20"/>
          <w:szCs w:val="20"/>
          <w:lang w:eastAsia="en-US"/>
        </w:rPr>
      </w:pPr>
      <w:r w:rsidRPr="00854A0F">
        <w:rPr>
          <w:rFonts w:ascii="Arial" w:eastAsiaTheme="minorHAnsi" w:hAnsi="Arial" w:cs="Arial"/>
          <w:sz w:val="20"/>
          <w:szCs w:val="20"/>
          <w:lang w:eastAsia="en-US"/>
        </w:rPr>
        <w:tab/>
      </w:r>
      <w:r w:rsidR="007822EC" w:rsidRPr="00854A0F">
        <w:rPr>
          <w:rFonts w:ascii="Arial" w:eastAsiaTheme="minorHAnsi" w:hAnsi="Arial" w:cs="Arial"/>
          <w:sz w:val="20"/>
          <w:szCs w:val="20"/>
          <w:lang w:eastAsia="en-US"/>
        </w:rPr>
        <w:t xml:space="preserve">Tal recuperação não </w:t>
      </w:r>
      <w:r w:rsidR="00946CF9" w:rsidRPr="00854A0F">
        <w:rPr>
          <w:rFonts w:ascii="Arial" w:eastAsiaTheme="minorHAnsi" w:hAnsi="Arial" w:cs="Arial"/>
          <w:sz w:val="20"/>
          <w:szCs w:val="20"/>
          <w:lang w:eastAsia="en-US"/>
        </w:rPr>
        <w:t>deverá prejudicar</w:t>
      </w:r>
      <w:r w:rsidR="007822EC" w:rsidRPr="00854A0F">
        <w:rPr>
          <w:rFonts w:ascii="Arial" w:eastAsiaTheme="minorHAnsi" w:hAnsi="Arial" w:cs="Arial"/>
          <w:sz w:val="20"/>
          <w:szCs w:val="20"/>
          <w:lang w:eastAsia="en-US"/>
        </w:rPr>
        <w:t xml:space="preserve"> a</w:t>
      </w:r>
      <w:r w:rsidR="007E7AF9" w:rsidRPr="00854A0F">
        <w:rPr>
          <w:rFonts w:ascii="Arial" w:eastAsiaTheme="minorHAnsi" w:hAnsi="Arial" w:cs="Arial"/>
          <w:sz w:val="20"/>
          <w:szCs w:val="20"/>
          <w:lang w:eastAsia="en-US"/>
        </w:rPr>
        <w:t xml:space="preserve"> manutenção da infraestrutura de apoio necessária </w:t>
      </w:r>
      <w:r w:rsidR="007822EC" w:rsidRPr="00854A0F">
        <w:rPr>
          <w:rFonts w:ascii="Arial" w:eastAsiaTheme="minorHAnsi" w:hAnsi="Arial" w:cs="Arial"/>
          <w:sz w:val="20"/>
          <w:szCs w:val="20"/>
          <w:lang w:eastAsia="en-US"/>
        </w:rPr>
        <w:t xml:space="preserve">à operação </w:t>
      </w:r>
      <w:r w:rsidR="00B84B52">
        <w:rPr>
          <w:rFonts w:ascii="Arial" w:eastAsiaTheme="minorHAnsi" w:hAnsi="Arial" w:cs="Arial"/>
          <w:sz w:val="20"/>
          <w:szCs w:val="20"/>
          <w:lang w:eastAsia="en-US"/>
        </w:rPr>
        <w:t xml:space="preserve">atual </w:t>
      </w:r>
      <w:r w:rsidR="007822EC" w:rsidRPr="00854A0F">
        <w:rPr>
          <w:rFonts w:ascii="Arial" w:eastAsiaTheme="minorHAnsi" w:hAnsi="Arial" w:cs="Arial"/>
          <w:sz w:val="20"/>
          <w:szCs w:val="20"/>
          <w:lang w:eastAsia="en-US"/>
        </w:rPr>
        <w:t>do empreendimento</w:t>
      </w:r>
      <w:r w:rsidR="00946CF9" w:rsidRPr="00854A0F">
        <w:rPr>
          <w:rFonts w:ascii="Arial" w:eastAsiaTheme="minorHAnsi" w:hAnsi="Arial" w:cs="Arial"/>
          <w:sz w:val="20"/>
          <w:szCs w:val="20"/>
          <w:lang w:eastAsia="en-US"/>
        </w:rPr>
        <w:t>, que pode ser caracterizad</w:t>
      </w:r>
      <w:r w:rsidR="00C00253">
        <w:rPr>
          <w:rFonts w:ascii="Arial" w:eastAsiaTheme="minorHAnsi" w:hAnsi="Arial" w:cs="Arial"/>
          <w:sz w:val="20"/>
          <w:szCs w:val="20"/>
          <w:lang w:eastAsia="en-US"/>
        </w:rPr>
        <w:t>a como uso antrópico consolidado</w:t>
      </w:r>
      <w:r w:rsidR="00946CF9" w:rsidRPr="00854A0F">
        <w:rPr>
          <w:rFonts w:ascii="Arial" w:eastAsiaTheme="minorHAnsi" w:hAnsi="Arial" w:cs="Arial"/>
          <w:sz w:val="20"/>
          <w:szCs w:val="20"/>
          <w:lang w:eastAsia="en-US"/>
        </w:rPr>
        <w:t xml:space="preserve">. </w:t>
      </w:r>
      <w:r w:rsidR="007822EC" w:rsidRPr="00854A0F">
        <w:rPr>
          <w:rFonts w:ascii="Arial" w:eastAsiaTheme="minorHAnsi" w:hAnsi="Arial" w:cs="Arial"/>
          <w:sz w:val="20"/>
          <w:szCs w:val="20"/>
          <w:lang w:eastAsia="en-US"/>
        </w:rPr>
        <w:t>As questões técnicas relativas ao citado plano foram descritas no item 3 deste parecer (</w:t>
      </w:r>
      <w:r w:rsidR="007822EC" w:rsidRPr="00854A0F">
        <w:rPr>
          <w:rFonts w:ascii="Arial" w:hAnsi="Arial" w:cs="Arial"/>
          <w:bCs/>
          <w:sz w:val="20"/>
          <w:szCs w:val="20"/>
        </w:rPr>
        <w:t>Cadastro Ambiental Rural (CAR) e Reserva Legal (RL)</w:t>
      </w:r>
      <w:r w:rsidR="00946CF9" w:rsidRPr="00854A0F">
        <w:rPr>
          <w:rFonts w:ascii="Arial" w:hAnsi="Arial" w:cs="Arial"/>
          <w:bCs/>
          <w:sz w:val="20"/>
          <w:szCs w:val="20"/>
        </w:rPr>
        <w:t>) e a exigência do cumprimento do mesmo configura como sugestão de condicionante deste parecer.</w:t>
      </w:r>
    </w:p>
    <w:p w:rsidR="007E7AF9" w:rsidRDefault="007E7AF9" w:rsidP="00286EAF">
      <w:pPr>
        <w:spacing w:line="288" w:lineRule="auto"/>
        <w:jc w:val="both"/>
        <w:rPr>
          <w:rFonts w:ascii="Arial" w:hAnsi="Arial" w:cs="Arial"/>
          <w:b/>
          <w:sz w:val="20"/>
          <w:szCs w:val="20"/>
        </w:rPr>
      </w:pPr>
    </w:p>
    <w:p w:rsidR="005021C8" w:rsidRDefault="007E7AF9" w:rsidP="00286EAF">
      <w:pPr>
        <w:spacing w:line="288" w:lineRule="auto"/>
        <w:jc w:val="both"/>
        <w:rPr>
          <w:rFonts w:ascii="Arial" w:hAnsi="Arial" w:cs="Arial"/>
          <w:sz w:val="20"/>
          <w:szCs w:val="20"/>
        </w:rPr>
      </w:pPr>
      <w:r>
        <w:rPr>
          <w:rFonts w:ascii="Arial" w:hAnsi="Arial" w:cs="Arial"/>
          <w:b/>
          <w:sz w:val="20"/>
          <w:szCs w:val="20"/>
        </w:rPr>
        <w:tab/>
      </w:r>
      <w:r w:rsidR="00286EAF" w:rsidRPr="00286EAF">
        <w:rPr>
          <w:rFonts w:ascii="Arial" w:hAnsi="Arial" w:cs="Arial"/>
          <w:sz w:val="20"/>
          <w:szCs w:val="20"/>
        </w:rPr>
        <w:t>Em tempo, em relação à compensação ambiental por intervenção no Bioma Mata Atlântica (Lei Federal n</w:t>
      </w:r>
      <w:r w:rsidR="008157B6">
        <w:rPr>
          <w:rFonts w:ascii="Arial" w:hAnsi="Arial" w:cs="Arial"/>
          <w:sz w:val="20"/>
          <w:szCs w:val="20"/>
        </w:rPr>
        <w:t xml:space="preserve">.° 11.428/2006, </w:t>
      </w:r>
      <w:r w:rsidR="006B4703">
        <w:rPr>
          <w:rFonts w:ascii="Arial" w:hAnsi="Arial" w:cs="Arial"/>
          <w:sz w:val="20"/>
          <w:szCs w:val="20"/>
        </w:rPr>
        <w:t xml:space="preserve">já </w:t>
      </w:r>
      <w:r w:rsidR="008157B6">
        <w:rPr>
          <w:rFonts w:ascii="Arial" w:hAnsi="Arial" w:cs="Arial"/>
          <w:sz w:val="20"/>
          <w:szCs w:val="20"/>
        </w:rPr>
        <w:t>vigente quando da emissão da APEF</w:t>
      </w:r>
      <w:r w:rsidR="00286EAF" w:rsidRPr="00286EAF">
        <w:rPr>
          <w:rFonts w:ascii="Arial" w:hAnsi="Arial" w:cs="Arial"/>
          <w:sz w:val="20"/>
          <w:szCs w:val="20"/>
        </w:rPr>
        <w:t>),</w:t>
      </w:r>
      <w:r w:rsidR="00286EAF">
        <w:rPr>
          <w:rFonts w:ascii="Arial" w:hAnsi="Arial" w:cs="Arial"/>
          <w:sz w:val="20"/>
          <w:szCs w:val="20"/>
        </w:rPr>
        <w:t xml:space="preserve"> conforme definido em seu artigo 17, </w:t>
      </w:r>
      <w:r w:rsidR="005021C8">
        <w:rPr>
          <w:rFonts w:ascii="Arial" w:hAnsi="Arial" w:cs="Arial"/>
          <w:sz w:val="20"/>
          <w:szCs w:val="20"/>
        </w:rPr>
        <w:t xml:space="preserve">tem-se que: </w:t>
      </w:r>
    </w:p>
    <w:p w:rsidR="005021C8" w:rsidRDefault="005021C8" w:rsidP="00286EAF">
      <w:pPr>
        <w:spacing w:line="288" w:lineRule="auto"/>
        <w:jc w:val="both"/>
        <w:rPr>
          <w:rFonts w:ascii="Arial" w:hAnsi="Arial" w:cs="Arial"/>
          <w:sz w:val="20"/>
          <w:szCs w:val="20"/>
        </w:rPr>
      </w:pPr>
    </w:p>
    <w:p w:rsidR="005021C8" w:rsidRPr="005021C8" w:rsidRDefault="005021C8" w:rsidP="005021C8">
      <w:pPr>
        <w:spacing w:line="288" w:lineRule="auto"/>
        <w:ind w:left="1701"/>
        <w:jc w:val="both"/>
        <w:rPr>
          <w:rFonts w:ascii="Arial" w:hAnsi="Arial" w:cs="Arial"/>
          <w:sz w:val="18"/>
          <w:szCs w:val="18"/>
        </w:rPr>
      </w:pPr>
      <w:r w:rsidRPr="005021C8">
        <w:rPr>
          <w:rFonts w:ascii="Arial" w:hAnsi="Arial" w:cs="Arial"/>
          <w:sz w:val="18"/>
          <w:szCs w:val="18"/>
        </w:rPr>
        <w:t xml:space="preserve">Art. 17.  </w:t>
      </w:r>
      <w:r w:rsidRPr="005021C8">
        <w:rPr>
          <w:rFonts w:ascii="Arial" w:hAnsi="Arial" w:cs="Arial"/>
          <w:b/>
          <w:sz w:val="18"/>
          <w:szCs w:val="18"/>
          <w:u w:val="single"/>
        </w:rPr>
        <w:t>O corte ou a supressão de vegetação primária ou secundária nos estágios médio ou avançado de regeneração do Bioma Mata Atlântica, autorizados por esta Lei, ficam condicionados à compensação ambiental</w:t>
      </w:r>
      <w:r w:rsidRPr="005021C8">
        <w:rPr>
          <w:rFonts w:ascii="Arial" w:hAnsi="Arial" w:cs="Arial"/>
          <w:sz w:val="18"/>
          <w:szCs w:val="18"/>
        </w:rPr>
        <w:t xml:space="preserve">, na forma da destinação de área equivalente à extensão da área desmatada, com as mesmas características ecológicas, na mesma bacia hidrográfica, sempre que possível na mesma microbacia hidrográfica, e, nos casos previstos nos </w:t>
      </w:r>
      <w:proofErr w:type="spellStart"/>
      <w:r w:rsidRPr="005021C8">
        <w:rPr>
          <w:rFonts w:ascii="Arial" w:hAnsi="Arial" w:cs="Arial"/>
          <w:sz w:val="18"/>
          <w:szCs w:val="18"/>
        </w:rPr>
        <w:t>arts</w:t>
      </w:r>
      <w:proofErr w:type="spellEnd"/>
      <w:r w:rsidRPr="005021C8">
        <w:rPr>
          <w:rFonts w:ascii="Arial" w:hAnsi="Arial" w:cs="Arial"/>
          <w:sz w:val="18"/>
          <w:szCs w:val="18"/>
        </w:rPr>
        <w:t>. 30 e 31, ambos desta Lei, em áreas localizadas no mesmo Município ou região metropolitana.</w:t>
      </w:r>
      <w:r>
        <w:rPr>
          <w:rFonts w:ascii="Arial" w:hAnsi="Arial" w:cs="Arial"/>
          <w:sz w:val="18"/>
          <w:szCs w:val="18"/>
        </w:rPr>
        <w:t xml:space="preserve"> (</w:t>
      </w:r>
      <w:proofErr w:type="spellStart"/>
      <w:r>
        <w:rPr>
          <w:rFonts w:ascii="Arial" w:hAnsi="Arial" w:cs="Arial"/>
          <w:sz w:val="18"/>
          <w:szCs w:val="18"/>
        </w:rPr>
        <w:t>g.n.</w:t>
      </w:r>
      <w:proofErr w:type="spellEnd"/>
      <w:r>
        <w:rPr>
          <w:rFonts w:ascii="Arial" w:hAnsi="Arial" w:cs="Arial"/>
          <w:sz w:val="18"/>
          <w:szCs w:val="18"/>
        </w:rPr>
        <w:t>)</w:t>
      </w:r>
    </w:p>
    <w:p w:rsidR="00286EAF" w:rsidRDefault="00286EAF" w:rsidP="00286EAF">
      <w:pPr>
        <w:spacing w:line="288" w:lineRule="auto"/>
        <w:jc w:val="both"/>
        <w:rPr>
          <w:rFonts w:ascii="Arial" w:hAnsi="Arial" w:cs="Arial"/>
          <w:sz w:val="20"/>
          <w:szCs w:val="20"/>
        </w:rPr>
      </w:pPr>
    </w:p>
    <w:p w:rsidR="00286EAF" w:rsidRDefault="005021C8" w:rsidP="00562EF4">
      <w:pPr>
        <w:spacing w:line="288" w:lineRule="auto"/>
        <w:jc w:val="both"/>
        <w:rPr>
          <w:rFonts w:ascii="Arial" w:hAnsi="Arial" w:cs="Arial"/>
          <w:sz w:val="20"/>
          <w:szCs w:val="20"/>
          <w:u w:val="single"/>
        </w:rPr>
      </w:pPr>
      <w:r>
        <w:rPr>
          <w:rFonts w:ascii="Arial" w:hAnsi="Arial" w:cs="Arial"/>
          <w:sz w:val="20"/>
          <w:szCs w:val="20"/>
        </w:rPr>
        <w:tab/>
      </w:r>
      <w:r w:rsidRPr="00562EF4">
        <w:rPr>
          <w:rFonts w:ascii="Arial" w:hAnsi="Arial" w:cs="Arial"/>
          <w:sz w:val="20"/>
          <w:szCs w:val="20"/>
        </w:rPr>
        <w:t>A partir da análise da documentação apresentada não restou comprovado o estágio sucessional da vegetação nativa suprimida</w:t>
      </w:r>
      <w:r w:rsidR="00562EF4" w:rsidRPr="00562EF4">
        <w:rPr>
          <w:rFonts w:ascii="Arial" w:hAnsi="Arial" w:cs="Arial"/>
          <w:sz w:val="20"/>
          <w:szCs w:val="20"/>
        </w:rPr>
        <w:t xml:space="preserve">, relatando-se apenas que se tratava de </w:t>
      </w:r>
      <w:r w:rsidR="00286EAF" w:rsidRPr="00562EF4">
        <w:rPr>
          <w:rFonts w:ascii="Arial" w:hAnsi="Arial" w:cs="Arial"/>
          <w:sz w:val="20"/>
          <w:szCs w:val="20"/>
        </w:rPr>
        <w:t>tipologia florestal de transição entre cer</w:t>
      </w:r>
      <w:r w:rsidR="00562EF4" w:rsidRPr="00562EF4">
        <w:rPr>
          <w:rFonts w:ascii="Arial" w:hAnsi="Arial" w:cs="Arial"/>
          <w:sz w:val="20"/>
          <w:szCs w:val="20"/>
        </w:rPr>
        <w:t>rado e floresta estacional semi</w:t>
      </w:r>
      <w:r w:rsidR="00286EAF" w:rsidRPr="00562EF4">
        <w:rPr>
          <w:rFonts w:ascii="Arial" w:hAnsi="Arial" w:cs="Arial"/>
          <w:sz w:val="20"/>
          <w:szCs w:val="20"/>
        </w:rPr>
        <w:t>decidual (campo sujo com rocha aparente).</w:t>
      </w:r>
      <w:r w:rsidR="00562EF4">
        <w:rPr>
          <w:rFonts w:ascii="Arial" w:hAnsi="Arial" w:cs="Arial"/>
          <w:sz w:val="20"/>
          <w:szCs w:val="20"/>
        </w:rPr>
        <w:t xml:space="preserve"> </w:t>
      </w:r>
      <w:r w:rsidR="00562EF4" w:rsidRPr="006B4703">
        <w:rPr>
          <w:rFonts w:ascii="Arial" w:hAnsi="Arial" w:cs="Arial"/>
          <w:sz w:val="20"/>
          <w:szCs w:val="20"/>
          <w:u w:val="single"/>
        </w:rPr>
        <w:t>Posto isto, não será exigida a compensação ambiental por intervenção no Bioma Mata Atl</w:t>
      </w:r>
      <w:r w:rsidR="00DD14DC" w:rsidRPr="006B4703">
        <w:rPr>
          <w:rFonts w:ascii="Arial" w:hAnsi="Arial" w:cs="Arial"/>
          <w:sz w:val="20"/>
          <w:szCs w:val="20"/>
          <w:u w:val="single"/>
        </w:rPr>
        <w:t>ântica para o empreendimento em questão.</w:t>
      </w:r>
    </w:p>
    <w:p w:rsidR="00737B18" w:rsidRDefault="00737B18" w:rsidP="00562EF4">
      <w:pPr>
        <w:spacing w:line="288" w:lineRule="auto"/>
        <w:jc w:val="both"/>
        <w:rPr>
          <w:rFonts w:ascii="Arial" w:hAnsi="Arial" w:cs="Arial"/>
          <w:sz w:val="20"/>
          <w:szCs w:val="20"/>
          <w:u w:val="single"/>
        </w:rPr>
      </w:pPr>
    </w:p>
    <w:p w:rsidR="00737B18" w:rsidRDefault="00737B18" w:rsidP="00562EF4">
      <w:pPr>
        <w:spacing w:line="288" w:lineRule="auto"/>
        <w:jc w:val="both"/>
        <w:rPr>
          <w:rFonts w:ascii="Arial" w:hAnsi="Arial" w:cs="Arial"/>
          <w:sz w:val="20"/>
          <w:szCs w:val="20"/>
          <w:u w:val="single"/>
        </w:rPr>
      </w:pPr>
    </w:p>
    <w:p w:rsidR="00737B18" w:rsidRPr="00562EF4" w:rsidRDefault="00737B18" w:rsidP="00562EF4">
      <w:pPr>
        <w:spacing w:line="288" w:lineRule="auto"/>
        <w:jc w:val="both"/>
        <w:rPr>
          <w:rFonts w:ascii="Arial" w:hAnsi="Arial" w:cs="Arial"/>
          <w:b/>
          <w:sz w:val="20"/>
          <w:szCs w:val="20"/>
          <w:u w:val="single"/>
        </w:rPr>
      </w:pPr>
    </w:p>
    <w:p w:rsidR="008254CE" w:rsidRPr="00642029" w:rsidRDefault="008254CE" w:rsidP="008254CE">
      <w:pPr>
        <w:spacing w:line="288" w:lineRule="auto"/>
        <w:ind w:firstLine="709"/>
        <w:jc w:val="both"/>
        <w:rPr>
          <w:rFonts w:ascii="Arial" w:eastAsiaTheme="minorHAnsi" w:hAnsi="Arial" w:cs="Arial"/>
          <w:sz w:val="20"/>
          <w:szCs w:val="20"/>
          <w:lang w:eastAsia="en-US"/>
        </w:rPr>
      </w:pPr>
    </w:p>
    <w:p w:rsidR="00751443" w:rsidRDefault="004C76A2" w:rsidP="00462D88">
      <w:pPr>
        <w:pStyle w:val="Corpodetexto"/>
        <w:spacing w:line="276" w:lineRule="auto"/>
        <w:ind w:firstLine="0"/>
        <w:rPr>
          <w:b/>
          <w:sz w:val="20"/>
          <w:szCs w:val="20"/>
        </w:rPr>
      </w:pPr>
      <w:r w:rsidRPr="001B2804">
        <w:rPr>
          <w:b/>
          <w:sz w:val="20"/>
          <w:szCs w:val="20"/>
        </w:rPr>
        <w:lastRenderedPageBreak/>
        <w:t>7</w:t>
      </w:r>
      <w:r w:rsidR="00462D88" w:rsidRPr="001B2804">
        <w:rPr>
          <w:b/>
          <w:sz w:val="20"/>
          <w:szCs w:val="20"/>
        </w:rPr>
        <w:t xml:space="preserve">. </w:t>
      </w:r>
      <w:bookmarkStart w:id="6" w:name="_Hlk53661714"/>
      <w:r w:rsidR="00751443" w:rsidRPr="001B2804">
        <w:rPr>
          <w:b/>
          <w:sz w:val="20"/>
          <w:szCs w:val="20"/>
        </w:rPr>
        <w:t>P</w:t>
      </w:r>
      <w:r w:rsidR="001B2804">
        <w:rPr>
          <w:b/>
          <w:sz w:val="20"/>
          <w:szCs w:val="20"/>
        </w:rPr>
        <w:t>rograma de Educação Ambiental (P</w:t>
      </w:r>
      <w:r w:rsidR="00751443" w:rsidRPr="001B2804">
        <w:rPr>
          <w:b/>
          <w:sz w:val="20"/>
          <w:szCs w:val="20"/>
        </w:rPr>
        <w:t>EA</w:t>
      </w:r>
      <w:r w:rsidR="001B2804">
        <w:rPr>
          <w:b/>
          <w:sz w:val="20"/>
          <w:szCs w:val="20"/>
        </w:rPr>
        <w:t>)</w:t>
      </w:r>
      <w:bookmarkEnd w:id="6"/>
    </w:p>
    <w:p w:rsidR="005A44A2" w:rsidRDefault="005A44A2" w:rsidP="00462D88">
      <w:pPr>
        <w:pStyle w:val="Corpodetexto"/>
        <w:spacing w:line="276" w:lineRule="auto"/>
        <w:ind w:firstLine="0"/>
        <w:rPr>
          <w:b/>
          <w:sz w:val="20"/>
          <w:szCs w:val="20"/>
        </w:rPr>
      </w:pPr>
    </w:p>
    <w:p w:rsidR="00236F03" w:rsidRPr="001B2804" w:rsidRDefault="000B24A5" w:rsidP="001B2804">
      <w:pPr>
        <w:pStyle w:val="Corpodetexto"/>
        <w:spacing w:line="288" w:lineRule="auto"/>
        <w:ind w:firstLine="709"/>
        <w:rPr>
          <w:color w:val="000000"/>
          <w:sz w:val="20"/>
          <w:szCs w:val="20"/>
        </w:rPr>
      </w:pPr>
      <w:r w:rsidRPr="001E642B">
        <w:rPr>
          <w:color w:val="000000"/>
          <w:sz w:val="20"/>
          <w:szCs w:val="20"/>
        </w:rPr>
        <w:t xml:space="preserve">Uma vez que o empreendimento </w:t>
      </w:r>
      <w:r w:rsidR="00130405">
        <w:rPr>
          <w:color w:val="000000"/>
          <w:sz w:val="20"/>
          <w:szCs w:val="20"/>
        </w:rPr>
        <w:t>em tela</w:t>
      </w:r>
      <w:r w:rsidRPr="001E642B">
        <w:rPr>
          <w:color w:val="000000"/>
          <w:sz w:val="20"/>
          <w:szCs w:val="20"/>
        </w:rPr>
        <w:t xml:space="preserve"> é considerado como sendo de significativo impacto ambiental, </w:t>
      </w:r>
      <w:r w:rsidR="00236F03">
        <w:rPr>
          <w:color w:val="000000"/>
          <w:sz w:val="20"/>
          <w:szCs w:val="20"/>
        </w:rPr>
        <w:t xml:space="preserve">foi apresentado, pelo empreendedor, em 28/01/2019 (PROTOCOLO SIAM N.° 0046151/2019), </w:t>
      </w:r>
      <w:r w:rsidR="00130405">
        <w:rPr>
          <w:color w:val="000000"/>
          <w:sz w:val="20"/>
          <w:szCs w:val="20"/>
        </w:rPr>
        <w:t xml:space="preserve">o </w:t>
      </w:r>
      <w:r>
        <w:rPr>
          <w:color w:val="000000"/>
          <w:sz w:val="20"/>
          <w:szCs w:val="20"/>
        </w:rPr>
        <w:t xml:space="preserve">Diagnóstico Socioambiental </w:t>
      </w:r>
      <w:r w:rsidRPr="009E2D88">
        <w:rPr>
          <w:color w:val="000000"/>
          <w:sz w:val="20"/>
          <w:szCs w:val="20"/>
        </w:rPr>
        <w:t xml:space="preserve">Participativo (DSP) </w:t>
      </w:r>
      <w:r w:rsidR="00236F03">
        <w:rPr>
          <w:color w:val="000000"/>
          <w:sz w:val="20"/>
          <w:szCs w:val="20"/>
        </w:rPr>
        <w:t xml:space="preserve">e </w:t>
      </w:r>
      <w:r w:rsidR="00130405">
        <w:rPr>
          <w:color w:val="000000"/>
          <w:sz w:val="20"/>
          <w:szCs w:val="20"/>
        </w:rPr>
        <w:t xml:space="preserve">o </w:t>
      </w:r>
      <w:r w:rsidR="00236F03">
        <w:rPr>
          <w:color w:val="000000"/>
          <w:sz w:val="20"/>
          <w:szCs w:val="20"/>
        </w:rPr>
        <w:t xml:space="preserve">Programa de Educação Ambiental (PEA), ambos dependentes de </w:t>
      </w:r>
      <w:r w:rsidR="00236F03" w:rsidRPr="001B2804">
        <w:rPr>
          <w:color w:val="000000"/>
          <w:sz w:val="20"/>
          <w:szCs w:val="20"/>
        </w:rPr>
        <w:t xml:space="preserve">manifestação da SUPRAM/LM até a presente data, </w:t>
      </w:r>
      <w:r w:rsidRPr="001B2804">
        <w:rPr>
          <w:color w:val="000000"/>
          <w:sz w:val="20"/>
          <w:szCs w:val="20"/>
        </w:rPr>
        <w:t>seguindo as disposições da Deliberação Normativa COPAM n</w:t>
      </w:r>
      <w:r w:rsidR="001B2804">
        <w:rPr>
          <w:color w:val="000000"/>
          <w:sz w:val="20"/>
          <w:szCs w:val="20"/>
        </w:rPr>
        <w:t>.</w:t>
      </w:r>
      <w:r w:rsidRPr="001B2804">
        <w:rPr>
          <w:color w:val="000000"/>
          <w:sz w:val="20"/>
          <w:szCs w:val="20"/>
        </w:rPr>
        <w:t>° 214/2017 e Instrução de Serviço SISEMA n</w:t>
      </w:r>
      <w:r w:rsidR="001B2804">
        <w:rPr>
          <w:color w:val="000000"/>
          <w:sz w:val="20"/>
          <w:szCs w:val="20"/>
        </w:rPr>
        <w:t>.</w:t>
      </w:r>
      <w:r w:rsidRPr="001B2804">
        <w:rPr>
          <w:color w:val="000000"/>
          <w:sz w:val="20"/>
          <w:szCs w:val="20"/>
        </w:rPr>
        <w:t xml:space="preserve">° 04/2018. </w:t>
      </w:r>
      <w:r w:rsidR="00236F03" w:rsidRPr="001B2804">
        <w:rPr>
          <w:color w:val="000000"/>
          <w:sz w:val="20"/>
          <w:szCs w:val="20"/>
        </w:rPr>
        <w:t>Registra-s</w:t>
      </w:r>
      <w:r w:rsidR="00125088">
        <w:rPr>
          <w:color w:val="000000"/>
          <w:sz w:val="20"/>
          <w:szCs w:val="20"/>
        </w:rPr>
        <w:t xml:space="preserve">e ainda que a empresa solicitou </w:t>
      </w:r>
      <w:r w:rsidR="00236F03" w:rsidRPr="001B2804">
        <w:rPr>
          <w:color w:val="000000"/>
          <w:sz w:val="20"/>
          <w:szCs w:val="20"/>
        </w:rPr>
        <w:t xml:space="preserve">em 19/04/2018 (PROTOCOLO SIAM N.° 0298166/2018), prorrogação de prazo para entrega do DSP e do PEA, </w:t>
      </w:r>
      <w:r w:rsidR="005A44A2">
        <w:rPr>
          <w:color w:val="000000"/>
          <w:sz w:val="20"/>
          <w:szCs w:val="20"/>
        </w:rPr>
        <w:t xml:space="preserve">também </w:t>
      </w:r>
      <w:r w:rsidR="00236F03" w:rsidRPr="001B2804">
        <w:rPr>
          <w:color w:val="000000"/>
          <w:sz w:val="20"/>
          <w:szCs w:val="20"/>
        </w:rPr>
        <w:t>sem manifestação do órgão ambiental.</w:t>
      </w:r>
    </w:p>
    <w:p w:rsidR="000B24A5" w:rsidRPr="001B2804" w:rsidRDefault="000B24A5" w:rsidP="001B2804">
      <w:pPr>
        <w:pStyle w:val="Corpodetexto"/>
        <w:spacing w:line="288" w:lineRule="auto"/>
        <w:ind w:firstLine="709"/>
        <w:rPr>
          <w:sz w:val="20"/>
          <w:szCs w:val="20"/>
        </w:rPr>
      </w:pPr>
      <w:r w:rsidRPr="001B2804">
        <w:rPr>
          <w:color w:val="000000"/>
          <w:sz w:val="20"/>
          <w:szCs w:val="20"/>
        </w:rPr>
        <w:t>A legislação traz que o</w:t>
      </w:r>
      <w:r w:rsidRPr="001B2804">
        <w:rPr>
          <w:sz w:val="20"/>
          <w:szCs w:val="20"/>
        </w:rPr>
        <w:t>s projetos de educação ambiental deverão prever ações e processos de ensino-aprendizagem que contemplem as populações afetadas e os trabalhadores envolvidos.</w:t>
      </w:r>
      <w:r w:rsidR="00236F03" w:rsidRPr="001B2804">
        <w:rPr>
          <w:sz w:val="20"/>
          <w:szCs w:val="20"/>
        </w:rPr>
        <w:t xml:space="preserve"> No âmbito deste tópico serão abordados os aspectos mais relevantes da documentação apresentada.</w:t>
      </w:r>
    </w:p>
    <w:p w:rsidR="00B9141C" w:rsidRPr="001B2804" w:rsidRDefault="00B9141C" w:rsidP="001B2804">
      <w:pPr>
        <w:pStyle w:val="Corpodetexto"/>
        <w:spacing w:line="288" w:lineRule="auto"/>
        <w:ind w:firstLine="709"/>
        <w:rPr>
          <w:sz w:val="20"/>
          <w:szCs w:val="20"/>
        </w:rPr>
      </w:pPr>
    </w:p>
    <w:p w:rsidR="00B9141C" w:rsidRPr="001B2804" w:rsidRDefault="00B9141C" w:rsidP="001B2804">
      <w:pPr>
        <w:pStyle w:val="Corpodetexto"/>
        <w:spacing w:line="288" w:lineRule="auto"/>
        <w:ind w:firstLine="709"/>
        <w:rPr>
          <w:b/>
          <w:sz w:val="20"/>
          <w:szCs w:val="20"/>
        </w:rPr>
      </w:pPr>
      <w:r w:rsidRPr="001B2804">
        <w:rPr>
          <w:b/>
          <w:sz w:val="20"/>
          <w:szCs w:val="20"/>
        </w:rPr>
        <w:t>- PÚBLICO INTERNO:</w:t>
      </w:r>
    </w:p>
    <w:p w:rsidR="00B9141C" w:rsidRPr="001B2804" w:rsidRDefault="00B9141C" w:rsidP="001B2804">
      <w:pPr>
        <w:pStyle w:val="Corpodetexto"/>
        <w:spacing w:line="288" w:lineRule="auto"/>
        <w:ind w:firstLine="709"/>
        <w:rPr>
          <w:sz w:val="20"/>
          <w:szCs w:val="20"/>
        </w:rPr>
      </w:pPr>
    </w:p>
    <w:p w:rsidR="00134B05" w:rsidRPr="001B2804" w:rsidRDefault="00267FDE" w:rsidP="001B2804">
      <w:pPr>
        <w:pStyle w:val="Corpodetexto"/>
        <w:spacing w:line="288" w:lineRule="auto"/>
        <w:ind w:firstLine="709"/>
        <w:rPr>
          <w:sz w:val="20"/>
          <w:szCs w:val="20"/>
        </w:rPr>
      </w:pPr>
      <w:r w:rsidRPr="001B2804">
        <w:rPr>
          <w:sz w:val="20"/>
          <w:szCs w:val="20"/>
        </w:rPr>
        <w:t>D</w:t>
      </w:r>
      <w:r w:rsidR="008A410F" w:rsidRPr="001B2804">
        <w:rPr>
          <w:sz w:val="20"/>
          <w:szCs w:val="20"/>
        </w:rPr>
        <w:t>estacou-se que</w:t>
      </w:r>
      <w:r w:rsidR="00130405">
        <w:rPr>
          <w:sz w:val="20"/>
          <w:szCs w:val="20"/>
        </w:rPr>
        <w:t>,</w:t>
      </w:r>
      <w:r w:rsidR="008A410F" w:rsidRPr="001B2804">
        <w:rPr>
          <w:sz w:val="20"/>
          <w:szCs w:val="20"/>
        </w:rPr>
        <w:t xml:space="preserve"> na época de elaboração do </w:t>
      </w:r>
      <w:r w:rsidR="00125088">
        <w:rPr>
          <w:sz w:val="20"/>
          <w:szCs w:val="20"/>
        </w:rPr>
        <w:t>DSP</w:t>
      </w:r>
      <w:r w:rsidR="008A410F" w:rsidRPr="001B2804">
        <w:rPr>
          <w:sz w:val="20"/>
          <w:szCs w:val="20"/>
        </w:rPr>
        <w:t>, o empreendimento contava com 28 colaboradores, dos quais 27 próprios (24 da área operacional e 3 do setor a</w:t>
      </w:r>
      <w:r w:rsidR="00130405">
        <w:rPr>
          <w:sz w:val="20"/>
          <w:szCs w:val="20"/>
        </w:rPr>
        <w:t>dministrativo) e 1 terceirizado</w:t>
      </w:r>
      <w:r w:rsidR="00F25B09" w:rsidRPr="001B2804">
        <w:rPr>
          <w:sz w:val="20"/>
          <w:szCs w:val="20"/>
        </w:rPr>
        <w:t xml:space="preserve">. </w:t>
      </w:r>
      <w:r w:rsidR="00134B05" w:rsidRPr="001B2804">
        <w:rPr>
          <w:sz w:val="20"/>
          <w:szCs w:val="20"/>
        </w:rPr>
        <w:t>Para a realização do DSP com os empregados do empreendimento fora</w:t>
      </w:r>
      <w:r w:rsidRPr="001B2804">
        <w:rPr>
          <w:sz w:val="20"/>
          <w:szCs w:val="20"/>
        </w:rPr>
        <w:t>m necessárias 02 (duas) etapas: d</w:t>
      </w:r>
      <w:r w:rsidR="00130405">
        <w:rPr>
          <w:sz w:val="20"/>
          <w:szCs w:val="20"/>
        </w:rPr>
        <w:t>iagnóstico em c</w:t>
      </w:r>
      <w:r w:rsidR="00134B05" w:rsidRPr="001B2804">
        <w:rPr>
          <w:sz w:val="20"/>
          <w:szCs w:val="20"/>
        </w:rPr>
        <w:t>ampo (entrevistas</w:t>
      </w:r>
      <w:r w:rsidR="00130405">
        <w:rPr>
          <w:sz w:val="20"/>
          <w:szCs w:val="20"/>
        </w:rPr>
        <w:t xml:space="preserve"> - </w:t>
      </w:r>
      <w:r w:rsidR="00853652" w:rsidRPr="001B2804">
        <w:rPr>
          <w:sz w:val="20"/>
          <w:szCs w:val="20"/>
        </w:rPr>
        <w:t>anexadas aos autos</w:t>
      </w:r>
      <w:r w:rsidR="00134B05" w:rsidRPr="001B2804">
        <w:rPr>
          <w:sz w:val="20"/>
          <w:szCs w:val="20"/>
        </w:rPr>
        <w:t xml:space="preserve">) e </w:t>
      </w:r>
      <w:r w:rsidRPr="001B2804">
        <w:rPr>
          <w:sz w:val="20"/>
          <w:szCs w:val="20"/>
        </w:rPr>
        <w:t>a</w:t>
      </w:r>
      <w:r w:rsidR="00134B05" w:rsidRPr="001B2804">
        <w:rPr>
          <w:sz w:val="20"/>
          <w:szCs w:val="20"/>
        </w:rPr>
        <w:t xml:space="preserve">nálise e </w:t>
      </w:r>
      <w:r w:rsidRPr="001B2804">
        <w:rPr>
          <w:sz w:val="20"/>
          <w:szCs w:val="20"/>
        </w:rPr>
        <w:t>discussão dos d</w:t>
      </w:r>
      <w:r w:rsidR="00134B05" w:rsidRPr="001B2804">
        <w:rPr>
          <w:sz w:val="20"/>
          <w:szCs w:val="20"/>
        </w:rPr>
        <w:t>ados, que ger</w:t>
      </w:r>
      <w:r w:rsidRPr="001B2804">
        <w:rPr>
          <w:sz w:val="20"/>
          <w:szCs w:val="20"/>
        </w:rPr>
        <w:t>aram insumos para a criação da r</w:t>
      </w:r>
      <w:r w:rsidR="00134B05" w:rsidRPr="001B2804">
        <w:rPr>
          <w:sz w:val="20"/>
          <w:szCs w:val="20"/>
        </w:rPr>
        <w:t>esposta</w:t>
      </w:r>
      <w:r w:rsidRPr="001B2804">
        <w:rPr>
          <w:sz w:val="20"/>
          <w:szCs w:val="20"/>
        </w:rPr>
        <w:t>. As entrevistas mobilizaram cerca de 68% dos colaboradores.</w:t>
      </w:r>
    </w:p>
    <w:p w:rsidR="00267FDE" w:rsidRPr="001B2804" w:rsidRDefault="00267FDE" w:rsidP="001B2804">
      <w:pPr>
        <w:pStyle w:val="Corpodetexto"/>
        <w:spacing w:line="288" w:lineRule="auto"/>
        <w:ind w:firstLine="709"/>
        <w:rPr>
          <w:sz w:val="20"/>
          <w:szCs w:val="20"/>
        </w:rPr>
      </w:pPr>
      <w:r w:rsidRPr="001B2804">
        <w:rPr>
          <w:sz w:val="20"/>
          <w:szCs w:val="20"/>
        </w:rPr>
        <w:t>Com base nos dados apresentados, concluiu-se que a maioria dos funcionários possui mais de 40 anos</w:t>
      </w:r>
      <w:r w:rsidR="00130405">
        <w:rPr>
          <w:sz w:val="20"/>
          <w:szCs w:val="20"/>
        </w:rPr>
        <w:t xml:space="preserve"> de idade</w:t>
      </w:r>
      <w:r w:rsidR="005A44A2">
        <w:rPr>
          <w:sz w:val="20"/>
          <w:szCs w:val="20"/>
        </w:rPr>
        <w:t xml:space="preserve"> (74%) e</w:t>
      </w:r>
      <w:r w:rsidRPr="001B2804">
        <w:rPr>
          <w:sz w:val="20"/>
          <w:szCs w:val="20"/>
        </w:rPr>
        <w:t xml:space="preserve"> com </w:t>
      </w:r>
      <w:r w:rsidR="005A44A2">
        <w:rPr>
          <w:sz w:val="20"/>
          <w:szCs w:val="20"/>
        </w:rPr>
        <w:t>predomínio de escolaridade fundamental e média</w:t>
      </w:r>
      <w:r w:rsidRPr="001B2804">
        <w:rPr>
          <w:sz w:val="20"/>
          <w:szCs w:val="20"/>
        </w:rPr>
        <w:t xml:space="preserve"> (89%), sendo que a maioria dos entrevistados trabalha na empresa há mais de 07 anos (58%).</w:t>
      </w:r>
    </w:p>
    <w:p w:rsidR="00267FDE" w:rsidRPr="001B2804" w:rsidRDefault="00267FDE" w:rsidP="001B2804">
      <w:pPr>
        <w:pStyle w:val="Corpodetexto"/>
        <w:spacing w:line="288" w:lineRule="auto"/>
        <w:ind w:firstLine="709"/>
        <w:rPr>
          <w:sz w:val="20"/>
          <w:szCs w:val="20"/>
        </w:rPr>
      </w:pPr>
      <w:r w:rsidRPr="001B2804">
        <w:rPr>
          <w:sz w:val="20"/>
          <w:szCs w:val="20"/>
        </w:rPr>
        <w:t xml:space="preserve">Dos 19 funcionários entrevistados, 94,7% apontaram a geração de poeira como o </w:t>
      </w:r>
      <w:r w:rsidRPr="00817CF2">
        <w:rPr>
          <w:sz w:val="20"/>
          <w:szCs w:val="20"/>
        </w:rPr>
        <w:t>principal impacto. Outro impacto com percepção expressiva, com indicação de 73,68% dos funcionários, foi a geração de ruídos.</w:t>
      </w:r>
      <w:r w:rsidRPr="001B2804">
        <w:rPr>
          <w:sz w:val="20"/>
          <w:szCs w:val="20"/>
        </w:rPr>
        <w:t xml:space="preserve"> Ademais, foram apontados isoladamente outros impactos como a emissão de fumaça, alteração do ambiente, contaminação de água subterrânea, desmatamento, presença de animais peçonhentos, erosão e geração de óleo e graxa na oficina</w:t>
      </w:r>
      <w:r w:rsidR="002D028B" w:rsidRPr="001B2804">
        <w:rPr>
          <w:sz w:val="20"/>
          <w:szCs w:val="20"/>
        </w:rPr>
        <w:t>, sem interfer</w:t>
      </w:r>
      <w:r w:rsidR="00130405">
        <w:rPr>
          <w:sz w:val="20"/>
          <w:szCs w:val="20"/>
        </w:rPr>
        <w:t xml:space="preserve">ência </w:t>
      </w:r>
      <w:r w:rsidR="002D028B" w:rsidRPr="001B2804">
        <w:rPr>
          <w:sz w:val="20"/>
          <w:szCs w:val="20"/>
        </w:rPr>
        <w:t>do entrevistador</w:t>
      </w:r>
      <w:r w:rsidR="00130405">
        <w:rPr>
          <w:sz w:val="20"/>
          <w:szCs w:val="20"/>
        </w:rPr>
        <w:t xml:space="preserve"> (manifestação espontânea do entrevistado)</w:t>
      </w:r>
      <w:r w:rsidR="002D028B" w:rsidRPr="001B2804">
        <w:rPr>
          <w:sz w:val="20"/>
          <w:szCs w:val="20"/>
        </w:rPr>
        <w:t>.</w:t>
      </w:r>
    </w:p>
    <w:p w:rsidR="002D028B" w:rsidRPr="001B2804" w:rsidRDefault="002D028B" w:rsidP="001B2804">
      <w:pPr>
        <w:pStyle w:val="Corpodetexto"/>
        <w:spacing w:line="288" w:lineRule="auto"/>
        <w:ind w:firstLine="709"/>
        <w:rPr>
          <w:sz w:val="20"/>
          <w:szCs w:val="20"/>
        </w:rPr>
      </w:pPr>
      <w:r w:rsidRPr="001B2804">
        <w:rPr>
          <w:sz w:val="20"/>
          <w:szCs w:val="20"/>
        </w:rPr>
        <w:t>Posteriormente, foi questionado aos entrevistados sobre poss</w:t>
      </w:r>
      <w:r w:rsidR="006963BE">
        <w:rPr>
          <w:sz w:val="20"/>
          <w:szCs w:val="20"/>
        </w:rPr>
        <w:t>íveis melhorias nos aspectos</w:t>
      </w:r>
      <w:r w:rsidRPr="001B2804">
        <w:rPr>
          <w:sz w:val="20"/>
          <w:szCs w:val="20"/>
        </w:rPr>
        <w:t xml:space="preserve"> ambientais do empreendimento, sendo que 57,89% dos funcionários apontaram o sistema de </w:t>
      </w:r>
      <w:r w:rsidR="006963BE">
        <w:rPr>
          <w:sz w:val="20"/>
          <w:szCs w:val="20"/>
        </w:rPr>
        <w:t xml:space="preserve">umectação das vias de acesso e praça de trabalho </w:t>
      </w:r>
      <w:r w:rsidRPr="001B2804">
        <w:rPr>
          <w:sz w:val="20"/>
          <w:szCs w:val="20"/>
        </w:rPr>
        <w:t>como principal ponto a ser melhorado</w:t>
      </w:r>
      <w:r w:rsidR="006963BE">
        <w:rPr>
          <w:sz w:val="20"/>
          <w:szCs w:val="20"/>
        </w:rPr>
        <w:t>,</w:t>
      </w:r>
      <w:r w:rsidRPr="001B2804">
        <w:rPr>
          <w:sz w:val="20"/>
          <w:szCs w:val="20"/>
        </w:rPr>
        <w:t xml:space="preserve"> com aumento da frequência de passagem do caminhão-pipa. Foi apontado também </w:t>
      </w:r>
      <w:r w:rsidR="006963BE">
        <w:rPr>
          <w:sz w:val="20"/>
          <w:szCs w:val="20"/>
        </w:rPr>
        <w:t xml:space="preserve">a </w:t>
      </w:r>
      <w:r w:rsidRPr="001B2804">
        <w:rPr>
          <w:sz w:val="20"/>
          <w:szCs w:val="20"/>
        </w:rPr>
        <w:t>necessidade de melhorias na gestão dos resíduos, do maquinário e da contenção de erosões. Ressalta-se que 15,78% dos funcionários relataram que não há necessidade de melhoria na gestão ambiental</w:t>
      </w:r>
      <w:r w:rsidR="00F25B09" w:rsidRPr="001B2804">
        <w:rPr>
          <w:sz w:val="20"/>
          <w:szCs w:val="20"/>
        </w:rPr>
        <w:t>.</w:t>
      </w:r>
    </w:p>
    <w:p w:rsidR="00A564E1" w:rsidRPr="001B2804" w:rsidRDefault="00F25B09" w:rsidP="001B2804">
      <w:pPr>
        <w:pStyle w:val="Corpodetexto"/>
        <w:spacing w:line="288" w:lineRule="auto"/>
        <w:ind w:firstLine="709"/>
        <w:rPr>
          <w:sz w:val="20"/>
          <w:szCs w:val="20"/>
        </w:rPr>
      </w:pPr>
      <w:r w:rsidRPr="001B2804">
        <w:rPr>
          <w:sz w:val="20"/>
          <w:szCs w:val="20"/>
        </w:rPr>
        <w:t xml:space="preserve">Em relação ao PEA, </w:t>
      </w:r>
      <w:r w:rsidR="00A564E1" w:rsidRPr="001B2804">
        <w:rPr>
          <w:sz w:val="20"/>
          <w:szCs w:val="20"/>
        </w:rPr>
        <w:t xml:space="preserve">que já está em execução, </w:t>
      </w:r>
      <w:r w:rsidRPr="001B2804">
        <w:rPr>
          <w:sz w:val="20"/>
          <w:szCs w:val="20"/>
        </w:rPr>
        <w:t xml:space="preserve">destacou-se que o pilar nas ações de educação ambiental </w:t>
      </w:r>
      <w:r w:rsidR="00A564E1" w:rsidRPr="001B2804">
        <w:rPr>
          <w:sz w:val="20"/>
          <w:szCs w:val="20"/>
        </w:rPr>
        <w:t xml:space="preserve">para o público interno </w:t>
      </w:r>
      <w:r w:rsidRPr="001B2804">
        <w:rPr>
          <w:sz w:val="20"/>
          <w:szCs w:val="20"/>
        </w:rPr>
        <w:t xml:space="preserve">consiste na conscientização sobre </w:t>
      </w:r>
      <w:r w:rsidR="00A564E1" w:rsidRPr="001B2804">
        <w:rPr>
          <w:sz w:val="20"/>
          <w:szCs w:val="20"/>
        </w:rPr>
        <w:t xml:space="preserve">os </w:t>
      </w:r>
      <w:r w:rsidRPr="001B2804">
        <w:rPr>
          <w:sz w:val="20"/>
          <w:szCs w:val="20"/>
        </w:rPr>
        <w:t>impactos socioambientais do empreendimento, com as medidas mitigadoras e de controle ambiental adotados, permitindo a identificaç</w:t>
      </w:r>
      <w:r w:rsidR="005A44A2">
        <w:rPr>
          <w:sz w:val="20"/>
          <w:szCs w:val="20"/>
        </w:rPr>
        <w:t>ão de possíveis inconformidades e adoção de</w:t>
      </w:r>
      <w:r w:rsidRPr="001B2804">
        <w:rPr>
          <w:sz w:val="20"/>
          <w:szCs w:val="20"/>
        </w:rPr>
        <w:t xml:space="preserve"> medidas preventivas e corretivas.</w:t>
      </w:r>
      <w:r w:rsidR="00A564E1" w:rsidRPr="001B2804">
        <w:rPr>
          <w:sz w:val="20"/>
          <w:szCs w:val="20"/>
        </w:rPr>
        <w:t xml:space="preserve"> </w:t>
      </w:r>
    </w:p>
    <w:p w:rsidR="00F25B09" w:rsidRPr="001B2804" w:rsidRDefault="00A564E1" w:rsidP="001B2804">
      <w:pPr>
        <w:pStyle w:val="Corpodetexto"/>
        <w:spacing w:line="288" w:lineRule="auto"/>
        <w:ind w:firstLine="709"/>
        <w:rPr>
          <w:color w:val="000000"/>
          <w:sz w:val="20"/>
          <w:szCs w:val="20"/>
          <w:lang w:eastAsia="en-US"/>
        </w:rPr>
      </w:pPr>
      <w:r w:rsidRPr="001B2804">
        <w:rPr>
          <w:sz w:val="20"/>
          <w:szCs w:val="20"/>
        </w:rPr>
        <w:t xml:space="preserve">As ações desenvolvidas compreendem </w:t>
      </w:r>
      <w:r w:rsidRPr="00A564E1">
        <w:rPr>
          <w:color w:val="000000"/>
          <w:sz w:val="20"/>
          <w:szCs w:val="20"/>
          <w:lang w:eastAsia="en-US"/>
        </w:rPr>
        <w:t xml:space="preserve">fixação de cartazes/folders educativos em áreas </w:t>
      </w:r>
      <w:r w:rsidRPr="001B2804">
        <w:rPr>
          <w:color w:val="000000"/>
          <w:sz w:val="20"/>
          <w:szCs w:val="20"/>
          <w:lang w:eastAsia="en-US"/>
        </w:rPr>
        <w:t xml:space="preserve">estratégicas do empreendimento sobre </w:t>
      </w:r>
      <w:r w:rsidRPr="00A564E1">
        <w:rPr>
          <w:color w:val="000000"/>
          <w:sz w:val="20"/>
          <w:szCs w:val="20"/>
          <w:lang w:eastAsia="en-US"/>
        </w:rPr>
        <w:t xml:space="preserve">temas como uso consciente de água em banheiros e cozinhas, segregação e disposição de resíduos, </w:t>
      </w:r>
      <w:r w:rsidRPr="001B2804">
        <w:rPr>
          <w:color w:val="000000"/>
          <w:sz w:val="20"/>
          <w:szCs w:val="20"/>
          <w:lang w:eastAsia="en-US"/>
        </w:rPr>
        <w:t>d</w:t>
      </w:r>
      <w:r w:rsidRPr="00A564E1">
        <w:rPr>
          <w:color w:val="000000"/>
          <w:sz w:val="20"/>
          <w:szCs w:val="20"/>
          <w:lang w:eastAsia="en-US"/>
        </w:rPr>
        <w:t xml:space="preserve">entre outros. </w:t>
      </w:r>
      <w:r w:rsidRPr="001B2804">
        <w:rPr>
          <w:color w:val="000000"/>
          <w:sz w:val="20"/>
          <w:szCs w:val="20"/>
          <w:lang w:eastAsia="en-US"/>
        </w:rPr>
        <w:t xml:space="preserve">Como complementação das ações internas do empreendimento, </w:t>
      </w:r>
      <w:r w:rsidR="00125088">
        <w:rPr>
          <w:color w:val="000000"/>
          <w:sz w:val="20"/>
          <w:szCs w:val="20"/>
          <w:lang w:eastAsia="en-US"/>
        </w:rPr>
        <w:t>serão realizados</w:t>
      </w:r>
      <w:r w:rsidRPr="001B2804">
        <w:rPr>
          <w:color w:val="000000"/>
          <w:sz w:val="20"/>
          <w:szCs w:val="20"/>
          <w:lang w:eastAsia="en-US"/>
        </w:rPr>
        <w:t xml:space="preserve"> 02 (dois) treinamentos anuais com temas voltados aos impactos causados pela atividade, bem como as ações mitigadoras e compensatórias executadas.</w:t>
      </w:r>
      <w:r w:rsidR="00125088">
        <w:rPr>
          <w:color w:val="000000"/>
          <w:sz w:val="20"/>
          <w:szCs w:val="20"/>
          <w:lang w:eastAsia="en-US"/>
        </w:rPr>
        <w:t xml:space="preserve"> </w:t>
      </w:r>
    </w:p>
    <w:p w:rsidR="00E25EA4" w:rsidRPr="001B2804" w:rsidRDefault="00E25EA4" w:rsidP="001B2804">
      <w:pPr>
        <w:pStyle w:val="Corpodetexto"/>
        <w:spacing w:line="288" w:lineRule="auto"/>
        <w:ind w:firstLine="709"/>
        <w:rPr>
          <w:sz w:val="20"/>
          <w:szCs w:val="20"/>
        </w:rPr>
      </w:pPr>
      <w:r w:rsidRPr="001B2804">
        <w:rPr>
          <w:sz w:val="20"/>
          <w:szCs w:val="20"/>
        </w:rPr>
        <w:t xml:space="preserve">Quanto aos treinamentos anuais, relatou-se que um deles </w:t>
      </w:r>
      <w:r w:rsidR="00125088">
        <w:rPr>
          <w:sz w:val="20"/>
          <w:szCs w:val="20"/>
        </w:rPr>
        <w:t>refere-se à palestra integrada à</w:t>
      </w:r>
      <w:r w:rsidRPr="001B2804">
        <w:rPr>
          <w:sz w:val="20"/>
          <w:szCs w:val="20"/>
        </w:rPr>
        <w:t xml:space="preserve"> Semana Interna de Prevenção de Acidentes de Trabalho na Mineração (SIPATMIN) e o segundo relativo à palestra/oficina em datas a serem agendadas anualmente, para um melhor planejamento do empreendedor.</w:t>
      </w:r>
      <w:r w:rsidR="00D822CF" w:rsidRPr="001B2804">
        <w:rPr>
          <w:sz w:val="20"/>
          <w:szCs w:val="20"/>
        </w:rPr>
        <w:t xml:space="preserve"> O cronograma </w:t>
      </w:r>
      <w:r w:rsidR="00125088">
        <w:rPr>
          <w:sz w:val="20"/>
          <w:szCs w:val="20"/>
        </w:rPr>
        <w:t xml:space="preserve">proposto </w:t>
      </w:r>
      <w:r w:rsidR="00D822CF" w:rsidRPr="001B2804">
        <w:rPr>
          <w:sz w:val="20"/>
          <w:szCs w:val="20"/>
        </w:rPr>
        <w:t>de execução do PEA para o público interno foi o seguinte:</w:t>
      </w:r>
    </w:p>
    <w:p w:rsidR="00D822CF" w:rsidRPr="001B2804" w:rsidRDefault="00D822CF" w:rsidP="001B2804">
      <w:pPr>
        <w:pStyle w:val="Corpodetexto"/>
        <w:spacing w:line="288" w:lineRule="auto"/>
        <w:ind w:firstLine="0"/>
        <w:jc w:val="center"/>
        <w:rPr>
          <w:sz w:val="20"/>
          <w:szCs w:val="20"/>
        </w:rPr>
      </w:pPr>
      <w:r w:rsidRPr="001B2804">
        <w:rPr>
          <w:noProof/>
          <w:sz w:val="20"/>
          <w:szCs w:val="20"/>
        </w:rPr>
        <w:lastRenderedPageBreak/>
        <w:drawing>
          <wp:inline distT="0" distB="0" distL="0" distR="0">
            <wp:extent cx="6219825" cy="3140325"/>
            <wp:effectExtent l="19050" t="19050" r="28575" b="21975"/>
            <wp:docPr id="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6217213" cy="3139006"/>
                    </a:xfrm>
                    <a:prstGeom prst="rect">
                      <a:avLst/>
                    </a:prstGeom>
                    <a:noFill/>
                    <a:ln w="9525">
                      <a:solidFill>
                        <a:schemeClr val="tx1"/>
                      </a:solidFill>
                      <a:miter lim="800000"/>
                      <a:headEnd/>
                      <a:tailEnd/>
                    </a:ln>
                  </pic:spPr>
                </pic:pic>
              </a:graphicData>
            </a:graphic>
          </wp:inline>
        </w:drawing>
      </w:r>
    </w:p>
    <w:p w:rsidR="00B9141C" w:rsidRDefault="00B9141C" w:rsidP="001B2804">
      <w:pPr>
        <w:pStyle w:val="Corpodetexto"/>
        <w:spacing w:line="288" w:lineRule="auto"/>
        <w:ind w:firstLine="709"/>
        <w:rPr>
          <w:sz w:val="20"/>
          <w:szCs w:val="20"/>
        </w:rPr>
      </w:pPr>
    </w:p>
    <w:p w:rsidR="001B2804" w:rsidRDefault="001B2804" w:rsidP="001B2804">
      <w:pPr>
        <w:spacing w:line="288" w:lineRule="auto"/>
        <w:ind w:firstLine="567"/>
        <w:jc w:val="both"/>
        <w:rPr>
          <w:rFonts w:ascii="Arial" w:eastAsiaTheme="minorHAnsi" w:hAnsi="Arial" w:cs="Arial"/>
          <w:b/>
          <w:sz w:val="20"/>
          <w:szCs w:val="20"/>
          <w:lang w:eastAsia="en-US"/>
        </w:rPr>
      </w:pPr>
      <w:r w:rsidRPr="001B2804">
        <w:rPr>
          <w:rFonts w:ascii="Arial" w:eastAsiaTheme="minorHAnsi" w:hAnsi="Arial" w:cs="Arial"/>
          <w:sz w:val="20"/>
          <w:szCs w:val="20"/>
          <w:lang w:eastAsia="en-US"/>
        </w:rPr>
        <w:t>Em relação às ações de educação ambiental já realizadas, relatou-se que a empresa promove junto aos seus funcionários atividades sobre o meio ambiente.</w:t>
      </w:r>
      <w:r w:rsidRPr="001B2804">
        <w:rPr>
          <w:rFonts w:ascii="Arial" w:eastAsiaTheme="minorHAnsi" w:hAnsi="Arial" w:cs="Arial"/>
          <w:b/>
          <w:sz w:val="20"/>
          <w:szCs w:val="20"/>
          <w:lang w:eastAsia="en-US"/>
        </w:rPr>
        <w:t xml:space="preserve"> </w:t>
      </w:r>
      <w:r w:rsidRPr="001B2804">
        <w:rPr>
          <w:rFonts w:ascii="Arial" w:eastAsiaTheme="minorHAnsi" w:hAnsi="Arial" w:cs="Arial"/>
          <w:sz w:val="20"/>
          <w:szCs w:val="20"/>
          <w:lang w:eastAsia="en-US"/>
        </w:rPr>
        <w:t>Os trabalhos de educação ambiental são desenvolvidos diariamente através de Diálogos de Saúde, Segurança e Meio Ambiente, reunindo o</w:t>
      </w:r>
      <w:r w:rsidRPr="001B2804">
        <w:rPr>
          <w:rFonts w:ascii="Arial" w:eastAsiaTheme="minorHAnsi" w:hAnsi="Arial" w:cs="Arial"/>
          <w:b/>
          <w:sz w:val="20"/>
          <w:szCs w:val="20"/>
          <w:lang w:eastAsia="en-US"/>
        </w:rPr>
        <w:t xml:space="preserve"> </w:t>
      </w:r>
      <w:r w:rsidRPr="001B2804">
        <w:rPr>
          <w:rFonts w:ascii="Arial" w:eastAsiaTheme="minorHAnsi" w:hAnsi="Arial" w:cs="Arial"/>
          <w:sz w:val="20"/>
          <w:szCs w:val="20"/>
          <w:lang w:eastAsia="en-US"/>
        </w:rPr>
        <w:t>quadro de empregados ao início da jornada de trabalho, além de campanhas mensais abordando os temas propostos no Programa de</w:t>
      </w:r>
      <w:r w:rsidRPr="001B2804">
        <w:rPr>
          <w:rFonts w:ascii="Arial" w:eastAsiaTheme="minorHAnsi" w:hAnsi="Arial" w:cs="Arial"/>
          <w:b/>
          <w:sz w:val="20"/>
          <w:szCs w:val="20"/>
          <w:lang w:eastAsia="en-US"/>
        </w:rPr>
        <w:t xml:space="preserve"> </w:t>
      </w:r>
      <w:r w:rsidR="00125088">
        <w:rPr>
          <w:rFonts w:ascii="Arial" w:eastAsiaTheme="minorHAnsi" w:hAnsi="Arial" w:cs="Arial"/>
          <w:sz w:val="20"/>
          <w:szCs w:val="20"/>
          <w:lang w:eastAsia="en-US"/>
        </w:rPr>
        <w:t>Educação Ambiental (</w:t>
      </w:r>
      <w:r w:rsidRPr="001B2804">
        <w:rPr>
          <w:rFonts w:ascii="Arial" w:eastAsiaTheme="minorHAnsi" w:hAnsi="Arial" w:cs="Arial"/>
          <w:sz w:val="20"/>
          <w:szCs w:val="20"/>
          <w:lang w:eastAsia="en-US"/>
        </w:rPr>
        <w:t>PEA</w:t>
      </w:r>
      <w:r w:rsidR="00125088">
        <w:rPr>
          <w:rFonts w:ascii="Arial" w:eastAsiaTheme="minorHAnsi" w:hAnsi="Arial" w:cs="Arial"/>
          <w:sz w:val="20"/>
          <w:szCs w:val="20"/>
          <w:lang w:eastAsia="en-US"/>
        </w:rPr>
        <w:t>)</w:t>
      </w:r>
      <w:r w:rsidRPr="001B2804">
        <w:rPr>
          <w:rFonts w:ascii="Arial" w:eastAsiaTheme="minorHAnsi" w:hAnsi="Arial" w:cs="Arial"/>
          <w:sz w:val="20"/>
          <w:szCs w:val="20"/>
          <w:lang w:eastAsia="en-US"/>
        </w:rPr>
        <w:t xml:space="preserve"> e n</w:t>
      </w:r>
      <w:r w:rsidR="00125088">
        <w:rPr>
          <w:rFonts w:ascii="Arial" w:eastAsiaTheme="minorHAnsi" w:hAnsi="Arial" w:cs="Arial"/>
          <w:sz w:val="20"/>
          <w:szCs w:val="20"/>
          <w:lang w:eastAsia="en-US"/>
        </w:rPr>
        <w:t>o Plano Anual de Treinamentos (</w:t>
      </w:r>
      <w:r w:rsidRPr="001B2804">
        <w:rPr>
          <w:rFonts w:ascii="Arial" w:eastAsiaTheme="minorHAnsi" w:hAnsi="Arial" w:cs="Arial"/>
          <w:sz w:val="20"/>
          <w:szCs w:val="20"/>
          <w:lang w:eastAsia="en-US"/>
        </w:rPr>
        <w:t>PAT</w:t>
      </w:r>
      <w:r w:rsidR="00125088">
        <w:rPr>
          <w:rFonts w:ascii="Arial" w:eastAsiaTheme="minorHAnsi" w:hAnsi="Arial" w:cs="Arial"/>
          <w:sz w:val="20"/>
          <w:szCs w:val="20"/>
          <w:lang w:eastAsia="en-US"/>
        </w:rPr>
        <w:t>)</w:t>
      </w:r>
      <w:r w:rsidRPr="001B2804">
        <w:rPr>
          <w:rFonts w:ascii="Arial" w:eastAsiaTheme="minorHAnsi" w:hAnsi="Arial" w:cs="Arial"/>
          <w:sz w:val="20"/>
          <w:szCs w:val="20"/>
          <w:lang w:eastAsia="en-US"/>
        </w:rPr>
        <w:t xml:space="preserve"> do Grupo Belmont.</w:t>
      </w:r>
      <w:r w:rsidRPr="001B2804">
        <w:rPr>
          <w:rFonts w:ascii="Arial" w:eastAsiaTheme="minorHAnsi" w:hAnsi="Arial" w:cs="Arial"/>
          <w:b/>
          <w:sz w:val="20"/>
          <w:szCs w:val="20"/>
          <w:lang w:eastAsia="en-US"/>
        </w:rPr>
        <w:t xml:space="preserve"> </w:t>
      </w:r>
    </w:p>
    <w:p w:rsidR="001B2804" w:rsidRPr="001B2804" w:rsidRDefault="001B2804" w:rsidP="001B2804">
      <w:pPr>
        <w:spacing w:line="288" w:lineRule="auto"/>
        <w:ind w:firstLine="567"/>
        <w:jc w:val="both"/>
        <w:rPr>
          <w:rFonts w:ascii="Arial" w:eastAsiaTheme="minorHAnsi" w:hAnsi="Arial" w:cs="Arial"/>
          <w:sz w:val="20"/>
          <w:szCs w:val="20"/>
          <w:lang w:eastAsia="en-US"/>
        </w:rPr>
      </w:pPr>
      <w:r w:rsidRPr="001B2804">
        <w:rPr>
          <w:rFonts w:ascii="Arial" w:eastAsiaTheme="minorHAnsi" w:hAnsi="Arial" w:cs="Arial"/>
          <w:sz w:val="20"/>
          <w:szCs w:val="20"/>
          <w:lang w:eastAsia="en-US"/>
        </w:rPr>
        <w:t xml:space="preserve">Apresentou-se nos autos, para fins de comprovação das ações </w:t>
      </w:r>
      <w:r w:rsidR="00AD702C">
        <w:rPr>
          <w:rFonts w:ascii="Arial" w:eastAsiaTheme="minorHAnsi" w:hAnsi="Arial" w:cs="Arial"/>
          <w:sz w:val="20"/>
          <w:szCs w:val="20"/>
          <w:lang w:eastAsia="en-US"/>
        </w:rPr>
        <w:t>de educação ambiental já executadas, relatório fotográfico</w:t>
      </w:r>
      <w:r>
        <w:rPr>
          <w:rFonts w:ascii="Arial" w:eastAsiaTheme="minorHAnsi" w:hAnsi="Arial" w:cs="Arial"/>
          <w:sz w:val="20"/>
          <w:szCs w:val="20"/>
          <w:lang w:eastAsia="en-US"/>
        </w:rPr>
        <w:t xml:space="preserve"> dos eventos</w:t>
      </w:r>
      <w:r w:rsidR="006963BE">
        <w:rPr>
          <w:rFonts w:ascii="Arial" w:eastAsiaTheme="minorHAnsi" w:hAnsi="Arial" w:cs="Arial"/>
          <w:sz w:val="20"/>
          <w:szCs w:val="20"/>
          <w:lang w:eastAsia="en-US"/>
        </w:rPr>
        <w:t xml:space="preserve"> internos</w:t>
      </w:r>
      <w:r>
        <w:rPr>
          <w:rFonts w:ascii="Arial" w:eastAsiaTheme="minorHAnsi" w:hAnsi="Arial" w:cs="Arial"/>
          <w:sz w:val="20"/>
          <w:szCs w:val="20"/>
          <w:lang w:eastAsia="en-US"/>
        </w:rPr>
        <w:t xml:space="preserve"> realizados, nos quais </w:t>
      </w:r>
      <w:r w:rsidR="00AD702C">
        <w:rPr>
          <w:rFonts w:ascii="Arial" w:eastAsiaTheme="minorHAnsi" w:hAnsi="Arial" w:cs="Arial"/>
          <w:sz w:val="20"/>
          <w:szCs w:val="20"/>
          <w:lang w:eastAsia="en-US"/>
        </w:rPr>
        <w:t xml:space="preserve">se </w:t>
      </w:r>
      <w:r>
        <w:rPr>
          <w:rFonts w:ascii="Arial" w:eastAsiaTheme="minorHAnsi" w:hAnsi="Arial" w:cs="Arial"/>
          <w:sz w:val="20"/>
          <w:szCs w:val="20"/>
          <w:lang w:eastAsia="en-US"/>
        </w:rPr>
        <w:t>abordou temas</w:t>
      </w:r>
      <w:r w:rsidRPr="001B2804">
        <w:rPr>
          <w:rFonts w:ascii="Arial" w:eastAsiaTheme="minorHAnsi" w:hAnsi="Arial" w:cs="Arial"/>
          <w:sz w:val="20"/>
          <w:szCs w:val="20"/>
          <w:lang w:eastAsia="en-US"/>
        </w:rPr>
        <w:t xml:space="preserve"> como Plano de Gerenciamento de Resíduos Sólidos (PGRS) do empreendimento, consumo consciente de água, proteção da flora e da fauna, queimadas, reciclagem e consumo consciente e áreas de preservação permanente.</w:t>
      </w:r>
    </w:p>
    <w:p w:rsidR="001B2804" w:rsidRPr="001B2804" w:rsidRDefault="001B2804" w:rsidP="001B2804">
      <w:pPr>
        <w:pStyle w:val="Corpodetexto"/>
        <w:spacing w:line="288" w:lineRule="auto"/>
        <w:ind w:firstLine="709"/>
        <w:rPr>
          <w:sz w:val="20"/>
          <w:szCs w:val="20"/>
        </w:rPr>
      </w:pPr>
    </w:p>
    <w:p w:rsidR="00B9141C" w:rsidRPr="001B2804" w:rsidRDefault="00B9141C" w:rsidP="001B2804">
      <w:pPr>
        <w:pStyle w:val="Corpodetexto"/>
        <w:spacing w:line="288" w:lineRule="auto"/>
        <w:ind w:firstLine="709"/>
        <w:rPr>
          <w:b/>
          <w:sz w:val="20"/>
          <w:szCs w:val="20"/>
        </w:rPr>
      </w:pPr>
      <w:r w:rsidRPr="001B2804">
        <w:rPr>
          <w:b/>
          <w:sz w:val="20"/>
          <w:szCs w:val="20"/>
        </w:rPr>
        <w:t>- PÚBLICO EXTERNO:</w:t>
      </w:r>
    </w:p>
    <w:p w:rsidR="00B9141C" w:rsidRPr="001B2804" w:rsidRDefault="00B9141C" w:rsidP="001B2804">
      <w:pPr>
        <w:pStyle w:val="Corpodetexto"/>
        <w:spacing w:line="288" w:lineRule="auto"/>
        <w:ind w:firstLine="709"/>
        <w:rPr>
          <w:sz w:val="20"/>
          <w:szCs w:val="20"/>
        </w:rPr>
      </w:pPr>
    </w:p>
    <w:p w:rsidR="008A410F" w:rsidRPr="001B2804" w:rsidRDefault="008A410F" w:rsidP="001B2804">
      <w:pPr>
        <w:pStyle w:val="Corpodetexto"/>
        <w:spacing w:line="288" w:lineRule="auto"/>
        <w:ind w:firstLine="709"/>
        <w:rPr>
          <w:sz w:val="20"/>
          <w:szCs w:val="20"/>
        </w:rPr>
      </w:pPr>
      <w:r w:rsidRPr="001B2804">
        <w:rPr>
          <w:sz w:val="20"/>
          <w:szCs w:val="20"/>
        </w:rPr>
        <w:t xml:space="preserve">Para definição da área de influência e o público externo a ser incluído no DSP, </w:t>
      </w:r>
      <w:r w:rsidR="006963BE">
        <w:rPr>
          <w:sz w:val="20"/>
          <w:szCs w:val="20"/>
        </w:rPr>
        <w:t xml:space="preserve">fora utilizado </w:t>
      </w:r>
      <w:r w:rsidRPr="001B2804">
        <w:rPr>
          <w:sz w:val="20"/>
          <w:szCs w:val="20"/>
        </w:rPr>
        <w:t xml:space="preserve">o </w:t>
      </w:r>
      <w:r w:rsidRPr="001B2804">
        <w:rPr>
          <w:bCs/>
          <w:sz w:val="20"/>
          <w:szCs w:val="20"/>
        </w:rPr>
        <w:t xml:space="preserve">Estudo de Impacto Ambiental/ Relatório de Impacto Ambiental </w:t>
      </w:r>
      <w:r w:rsidRPr="001B2804">
        <w:rPr>
          <w:sz w:val="20"/>
          <w:szCs w:val="20"/>
        </w:rPr>
        <w:t>(</w:t>
      </w:r>
      <w:r w:rsidRPr="001B2804">
        <w:rPr>
          <w:bCs/>
          <w:sz w:val="20"/>
          <w:szCs w:val="20"/>
        </w:rPr>
        <w:t>EIA/RIMA</w:t>
      </w:r>
      <w:r w:rsidRPr="001B2804">
        <w:rPr>
          <w:sz w:val="20"/>
          <w:szCs w:val="20"/>
        </w:rPr>
        <w:t xml:space="preserve">) do empreendimento que instruiu o processo de LP (PA n.° 00398/1998/001/1998). </w:t>
      </w:r>
      <w:r w:rsidR="006963BE">
        <w:rPr>
          <w:sz w:val="20"/>
          <w:szCs w:val="20"/>
        </w:rPr>
        <w:t>Deste modo, o</w:t>
      </w:r>
      <w:r w:rsidRPr="001B2804">
        <w:rPr>
          <w:sz w:val="20"/>
          <w:szCs w:val="20"/>
        </w:rPr>
        <w:t xml:space="preserve"> público externo </w:t>
      </w:r>
      <w:r w:rsidR="006963BE">
        <w:rPr>
          <w:sz w:val="20"/>
          <w:szCs w:val="20"/>
        </w:rPr>
        <w:t>definido é</w:t>
      </w:r>
      <w:r w:rsidRPr="001B2804">
        <w:rPr>
          <w:sz w:val="20"/>
          <w:szCs w:val="20"/>
        </w:rPr>
        <w:t xml:space="preserve"> composto pelos moradores das comunidades de Café Nacional, São José e Mãe D'água.</w:t>
      </w:r>
    </w:p>
    <w:p w:rsidR="004015AC" w:rsidRPr="001B2804" w:rsidRDefault="004015AC" w:rsidP="001B2804">
      <w:pPr>
        <w:pStyle w:val="Corpodetexto"/>
        <w:spacing w:line="288" w:lineRule="auto"/>
        <w:ind w:firstLine="709"/>
        <w:rPr>
          <w:sz w:val="20"/>
          <w:szCs w:val="20"/>
        </w:rPr>
      </w:pPr>
      <w:r w:rsidRPr="001B2804">
        <w:rPr>
          <w:sz w:val="20"/>
          <w:szCs w:val="20"/>
        </w:rPr>
        <w:t>Após a definição do público externo, para a realização do DSP, for</w:t>
      </w:r>
      <w:r w:rsidR="006963BE">
        <w:rPr>
          <w:sz w:val="20"/>
          <w:szCs w:val="20"/>
        </w:rPr>
        <w:t>am necessárias 03 (três) etapas: sensibilização (localização), diagnóstico em c</w:t>
      </w:r>
      <w:r w:rsidRPr="001B2804">
        <w:rPr>
          <w:sz w:val="20"/>
          <w:szCs w:val="20"/>
        </w:rPr>
        <w:t>ampo (entrevistas - 39 residências, com um total de 133 moradores</w:t>
      </w:r>
      <w:r w:rsidR="006963BE">
        <w:rPr>
          <w:sz w:val="20"/>
          <w:szCs w:val="20"/>
        </w:rPr>
        <w:t xml:space="preserve"> - </w:t>
      </w:r>
      <w:r w:rsidR="00853652" w:rsidRPr="001B2804">
        <w:rPr>
          <w:sz w:val="20"/>
          <w:szCs w:val="20"/>
        </w:rPr>
        <w:t>anexadas aos autos</w:t>
      </w:r>
      <w:r w:rsidR="006963BE">
        <w:rPr>
          <w:sz w:val="20"/>
          <w:szCs w:val="20"/>
        </w:rPr>
        <w:t>) e a</w:t>
      </w:r>
      <w:r w:rsidRPr="001B2804">
        <w:rPr>
          <w:sz w:val="20"/>
          <w:szCs w:val="20"/>
        </w:rPr>
        <w:t xml:space="preserve">nálise e </w:t>
      </w:r>
      <w:r w:rsidR="006963BE">
        <w:rPr>
          <w:sz w:val="20"/>
          <w:szCs w:val="20"/>
        </w:rPr>
        <w:t>d</w:t>
      </w:r>
      <w:r w:rsidRPr="001B2804">
        <w:rPr>
          <w:sz w:val="20"/>
          <w:szCs w:val="20"/>
        </w:rPr>
        <w:t xml:space="preserve">iscussão dos </w:t>
      </w:r>
      <w:r w:rsidR="006963BE">
        <w:rPr>
          <w:sz w:val="20"/>
          <w:szCs w:val="20"/>
        </w:rPr>
        <w:t>d</w:t>
      </w:r>
      <w:r w:rsidRPr="001B2804">
        <w:rPr>
          <w:sz w:val="20"/>
          <w:szCs w:val="20"/>
        </w:rPr>
        <w:t>ados, que ger</w:t>
      </w:r>
      <w:r w:rsidR="007E12DE">
        <w:rPr>
          <w:sz w:val="20"/>
          <w:szCs w:val="20"/>
        </w:rPr>
        <w:t>aram insumos para a criação da r</w:t>
      </w:r>
      <w:r w:rsidRPr="001B2804">
        <w:rPr>
          <w:sz w:val="20"/>
          <w:szCs w:val="20"/>
        </w:rPr>
        <w:t>esposta, que é a definição da metodologia a ser utilizada e os temas a serem abordados no PEA.</w:t>
      </w:r>
    </w:p>
    <w:p w:rsidR="004015AC" w:rsidRPr="001B2804" w:rsidRDefault="004015AC" w:rsidP="001B2804">
      <w:pPr>
        <w:pStyle w:val="Corpodetexto"/>
        <w:spacing w:line="288" w:lineRule="auto"/>
        <w:ind w:firstLine="709"/>
        <w:rPr>
          <w:sz w:val="20"/>
          <w:szCs w:val="20"/>
        </w:rPr>
      </w:pPr>
      <w:r w:rsidRPr="001B2804">
        <w:rPr>
          <w:sz w:val="20"/>
          <w:szCs w:val="20"/>
        </w:rPr>
        <w:t xml:space="preserve">O questionário utilizado nas entrevistas com os moradores abordou três pilares: identificação dos entrevistados (idade, quantidade de moradores, tipo de ocupação, escolaridade, </w:t>
      </w:r>
      <w:r w:rsidR="005A44A2">
        <w:rPr>
          <w:sz w:val="20"/>
          <w:szCs w:val="20"/>
        </w:rPr>
        <w:t>dentre outros</w:t>
      </w:r>
      <w:r w:rsidRPr="001B2804">
        <w:rPr>
          <w:sz w:val="20"/>
          <w:szCs w:val="20"/>
        </w:rPr>
        <w:t>), conhecimento em saneamento básico (água, esgoto e resíduos) e atividades desenvolvidas (hortas, plantações e criação de animais).</w:t>
      </w:r>
    </w:p>
    <w:p w:rsidR="00134B05" w:rsidRPr="001B2804" w:rsidRDefault="00B9141C" w:rsidP="001B2804">
      <w:pPr>
        <w:pStyle w:val="Corpodetexto"/>
        <w:spacing w:line="288" w:lineRule="auto"/>
        <w:ind w:firstLine="709"/>
        <w:rPr>
          <w:sz w:val="20"/>
          <w:szCs w:val="20"/>
        </w:rPr>
      </w:pPr>
      <w:r w:rsidRPr="001B2804">
        <w:rPr>
          <w:sz w:val="20"/>
          <w:szCs w:val="20"/>
        </w:rPr>
        <w:t>Com base nos dados apresentados</w:t>
      </w:r>
      <w:r w:rsidR="007E12DE">
        <w:rPr>
          <w:sz w:val="20"/>
          <w:szCs w:val="20"/>
        </w:rPr>
        <w:t>,</w:t>
      </w:r>
      <w:r w:rsidRPr="001B2804">
        <w:rPr>
          <w:sz w:val="20"/>
          <w:szCs w:val="20"/>
        </w:rPr>
        <w:t xml:space="preserve"> conclui</w:t>
      </w:r>
      <w:r w:rsidR="007E12DE">
        <w:rPr>
          <w:sz w:val="20"/>
          <w:szCs w:val="20"/>
        </w:rPr>
        <w:t>u</w:t>
      </w:r>
      <w:r w:rsidRPr="001B2804">
        <w:rPr>
          <w:sz w:val="20"/>
          <w:szCs w:val="20"/>
        </w:rPr>
        <w:t>-se que há uma maior quantidade de moradores adultos</w:t>
      </w:r>
      <w:r w:rsidR="00134B05" w:rsidRPr="001B2804">
        <w:rPr>
          <w:sz w:val="20"/>
          <w:szCs w:val="20"/>
        </w:rPr>
        <w:t xml:space="preserve"> (78%)</w:t>
      </w:r>
      <w:r w:rsidRPr="001B2804">
        <w:rPr>
          <w:sz w:val="20"/>
          <w:szCs w:val="20"/>
        </w:rPr>
        <w:t>, com baixo nível de escolarida</w:t>
      </w:r>
      <w:r w:rsidR="00134B05" w:rsidRPr="001B2804">
        <w:rPr>
          <w:sz w:val="20"/>
          <w:szCs w:val="20"/>
        </w:rPr>
        <w:t>de (nível básico e fundamental - 61%) e renda de até 1 salário mínimo (49%).</w:t>
      </w:r>
      <w:r w:rsidRPr="001B2804">
        <w:rPr>
          <w:sz w:val="20"/>
          <w:szCs w:val="20"/>
        </w:rPr>
        <w:t xml:space="preserve"> A maioria dos moradores são nascidos e criados nas comunidades, possuindo laços afetivos com as mesmas.</w:t>
      </w:r>
    </w:p>
    <w:p w:rsidR="00134B05" w:rsidRPr="001B2804" w:rsidRDefault="00134B05" w:rsidP="001B2804">
      <w:pPr>
        <w:pStyle w:val="Corpodetexto"/>
        <w:spacing w:line="288" w:lineRule="auto"/>
        <w:ind w:firstLine="709"/>
        <w:rPr>
          <w:color w:val="000000"/>
          <w:sz w:val="20"/>
          <w:szCs w:val="20"/>
          <w:lang w:eastAsia="en-US"/>
        </w:rPr>
      </w:pPr>
      <w:r w:rsidRPr="001B2804">
        <w:rPr>
          <w:sz w:val="20"/>
          <w:szCs w:val="20"/>
        </w:rPr>
        <w:lastRenderedPageBreak/>
        <w:t>Acerca do conhecimento sobre saneamento básico, e</w:t>
      </w:r>
      <w:r w:rsidR="007E12DE">
        <w:rPr>
          <w:color w:val="000000"/>
          <w:sz w:val="20"/>
          <w:szCs w:val="20"/>
          <w:lang w:eastAsia="en-US"/>
        </w:rPr>
        <w:t>m entrevista realizada com a d</w:t>
      </w:r>
      <w:r w:rsidRPr="00134B05">
        <w:rPr>
          <w:color w:val="000000"/>
          <w:sz w:val="20"/>
          <w:szCs w:val="20"/>
          <w:lang w:eastAsia="en-US"/>
        </w:rPr>
        <w:t>iretora da Escola Municipal São José, foi apontado que n</w:t>
      </w:r>
      <w:r w:rsidR="005A44A2">
        <w:rPr>
          <w:color w:val="000000"/>
          <w:sz w:val="20"/>
          <w:szCs w:val="20"/>
          <w:lang w:eastAsia="en-US"/>
        </w:rPr>
        <w:t>aquel</w:t>
      </w:r>
      <w:r w:rsidRPr="00134B05">
        <w:rPr>
          <w:color w:val="000000"/>
          <w:sz w:val="20"/>
          <w:szCs w:val="20"/>
          <w:lang w:eastAsia="en-US"/>
        </w:rPr>
        <w:t xml:space="preserve">a comunidade há um alto índice de desperdício </w:t>
      </w:r>
      <w:r w:rsidRPr="001B2804">
        <w:rPr>
          <w:color w:val="000000"/>
          <w:sz w:val="20"/>
          <w:szCs w:val="20"/>
          <w:lang w:eastAsia="en-US"/>
        </w:rPr>
        <w:t>de água por parte dos moradores</w:t>
      </w:r>
      <w:r w:rsidRPr="00134B05">
        <w:rPr>
          <w:color w:val="000000"/>
          <w:sz w:val="20"/>
          <w:szCs w:val="20"/>
          <w:lang w:eastAsia="en-US"/>
        </w:rPr>
        <w:t>.</w:t>
      </w:r>
      <w:r w:rsidRPr="001B2804">
        <w:rPr>
          <w:color w:val="000000"/>
          <w:sz w:val="20"/>
          <w:szCs w:val="20"/>
          <w:lang w:eastAsia="en-US"/>
        </w:rPr>
        <w:t xml:space="preserve"> Além disso, deve ser ressaltado que em todas as localidades h</w:t>
      </w:r>
      <w:r w:rsidR="005A44A2">
        <w:rPr>
          <w:color w:val="000000"/>
          <w:sz w:val="20"/>
          <w:szCs w:val="20"/>
          <w:lang w:eastAsia="en-US"/>
        </w:rPr>
        <w:t xml:space="preserve">á sistema de coleta de esgoto e </w:t>
      </w:r>
      <w:r w:rsidRPr="001B2804">
        <w:rPr>
          <w:color w:val="000000"/>
          <w:sz w:val="20"/>
          <w:szCs w:val="20"/>
          <w:lang w:eastAsia="en-US"/>
        </w:rPr>
        <w:t>to</w:t>
      </w:r>
      <w:r w:rsidR="007E12DE">
        <w:rPr>
          <w:color w:val="000000"/>
          <w:sz w:val="20"/>
          <w:szCs w:val="20"/>
          <w:lang w:eastAsia="en-US"/>
        </w:rPr>
        <w:t>das as residências são ligadas à rede instalada pela p</w:t>
      </w:r>
      <w:r w:rsidRPr="001B2804">
        <w:rPr>
          <w:color w:val="000000"/>
          <w:sz w:val="20"/>
          <w:szCs w:val="20"/>
          <w:lang w:eastAsia="en-US"/>
        </w:rPr>
        <w:t xml:space="preserve">refeitura, </w:t>
      </w:r>
      <w:r w:rsidR="007E12DE">
        <w:rPr>
          <w:color w:val="000000"/>
          <w:sz w:val="20"/>
          <w:szCs w:val="20"/>
          <w:lang w:eastAsia="en-US"/>
        </w:rPr>
        <w:t>sendo que os efluentes coletados são lançados em cursos d'água sem tratamento</w:t>
      </w:r>
      <w:r w:rsidR="005A44A2">
        <w:rPr>
          <w:color w:val="000000"/>
          <w:sz w:val="20"/>
          <w:szCs w:val="20"/>
          <w:lang w:eastAsia="en-US"/>
        </w:rPr>
        <w:t>. Apenas na comunidade Mãe D</w:t>
      </w:r>
      <w:r w:rsidRPr="001B2804">
        <w:rPr>
          <w:color w:val="000000"/>
          <w:sz w:val="20"/>
          <w:szCs w:val="20"/>
          <w:lang w:eastAsia="en-US"/>
        </w:rPr>
        <w:t>’água há uma residência onde o morador optou por instalar um sistema de fossa séptica.</w:t>
      </w:r>
    </w:p>
    <w:p w:rsidR="00134B05" w:rsidRPr="001B2804" w:rsidRDefault="00134B05" w:rsidP="001B2804">
      <w:pPr>
        <w:pStyle w:val="Corpodetexto"/>
        <w:spacing w:line="288" w:lineRule="auto"/>
        <w:ind w:firstLine="709"/>
        <w:rPr>
          <w:sz w:val="20"/>
          <w:szCs w:val="20"/>
        </w:rPr>
      </w:pPr>
      <w:r w:rsidRPr="001B2804">
        <w:rPr>
          <w:sz w:val="20"/>
          <w:szCs w:val="20"/>
        </w:rPr>
        <w:t xml:space="preserve">Todas as comunidades são atendidas pelo sistema </w:t>
      </w:r>
      <w:r w:rsidR="007E12DE">
        <w:rPr>
          <w:sz w:val="20"/>
          <w:szCs w:val="20"/>
        </w:rPr>
        <w:t xml:space="preserve">municipal </w:t>
      </w:r>
      <w:r w:rsidRPr="001B2804">
        <w:rPr>
          <w:sz w:val="20"/>
          <w:szCs w:val="20"/>
        </w:rPr>
        <w:t>de coleta de resíduos, sendo que uma vez na semana há o recolhimento dos resíduos recicláveis. Entre</w:t>
      </w:r>
      <w:r w:rsidR="007E12DE">
        <w:rPr>
          <w:sz w:val="20"/>
          <w:szCs w:val="20"/>
        </w:rPr>
        <w:t xml:space="preserve">tanto, 46,16% dos moradores </w:t>
      </w:r>
      <w:r w:rsidRPr="001B2804">
        <w:rPr>
          <w:sz w:val="20"/>
          <w:szCs w:val="20"/>
        </w:rPr>
        <w:t>não realizam a separação</w:t>
      </w:r>
      <w:r w:rsidR="007E12DE">
        <w:rPr>
          <w:sz w:val="20"/>
          <w:szCs w:val="20"/>
        </w:rPr>
        <w:t xml:space="preserve"> do lixo (reciclável/orgânico), sendo constatado ainda,</w:t>
      </w:r>
      <w:r w:rsidRPr="001B2804">
        <w:rPr>
          <w:sz w:val="20"/>
          <w:szCs w:val="20"/>
        </w:rPr>
        <w:t xml:space="preserve"> em alguns locais</w:t>
      </w:r>
      <w:r w:rsidR="007E12DE">
        <w:rPr>
          <w:sz w:val="20"/>
          <w:szCs w:val="20"/>
        </w:rPr>
        <w:t xml:space="preserve">, indícios de queima de </w:t>
      </w:r>
      <w:r w:rsidR="005A44A2">
        <w:rPr>
          <w:sz w:val="20"/>
          <w:szCs w:val="20"/>
        </w:rPr>
        <w:t>resíduos sólidos</w:t>
      </w:r>
      <w:r w:rsidRPr="001B2804">
        <w:rPr>
          <w:sz w:val="20"/>
          <w:szCs w:val="20"/>
        </w:rPr>
        <w:t>. O município conta ainda com programa de fabricação de sabão a partir de óleo usado.</w:t>
      </w:r>
    </w:p>
    <w:p w:rsidR="00134B05" w:rsidRPr="001B2804" w:rsidRDefault="00134B05" w:rsidP="001B2804">
      <w:pPr>
        <w:pStyle w:val="Corpodetexto"/>
        <w:spacing w:line="288" w:lineRule="auto"/>
        <w:ind w:firstLine="709"/>
        <w:rPr>
          <w:sz w:val="20"/>
          <w:szCs w:val="20"/>
        </w:rPr>
      </w:pPr>
      <w:r w:rsidRPr="001B2804">
        <w:rPr>
          <w:sz w:val="20"/>
          <w:szCs w:val="20"/>
        </w:rPr>
        <w:t xml:space="preserve">Entre as atividades desenvolvidas pelos moradores, verificou-se que, das residências visitadas, 69,24% possuem horta, com a utilização de esterco como adubo orgânico, 77% não possuem nenhum tipo de plantação comercial e 61% não criam animais, sendo que, quando há criação, 88% </w:t>
      </w:r>
      <w:r w:rsidR="004D5AC9">
        <w:rPr>
          <w:sz w:val="20"/>
          <w:szCs w:val="20"/>
        </w:rPr>
        <w:t>são de</w:t>
      </w:r>
      <w:r w:rsidRPr="001B2804">
        <w:rPr>
          <w:sz w:val="20"/>
          <w:szCs w:val="20"/>
        </w:rPr>
        <w:t xml:space="preserve"> galinhas.</w:t>
      </w:r>
    </w:p>
    <w:p w:rsidR="00A564E1" w:rsidRPr="001B2804" w:rsidRDefault="00A564E1" w:rsidP="001B2804">
      <w:pPr>
        <w:pStyle w:val="Corpodetexto"/>
        <w:spacing w:line="288" w:lineRule="auto"/>
        <w:ind w:firstLine="709"/>
        <w:rPr>
          <w:sz w:val="20"/>
          <w:szCs w:val="20"/>
        </w:rPr>
      </w:pPr>
      <w:r w:rsidRPr="001B2804">
        <w:rPr>
          <w:sz w:val="20"/>
          <w:szCs w:val="20"/>
        </w:rPr>
        <w:t>Quanto à execução do PEA, as ações externas da empresa</w:t>
      </w:r>
      <w:r w:rsidRPr="001B2804">
        <w:rPr>
          <w:b/>
          <w:bCs/>
          <w:sz w:val="20"/>
          <w:szCs w:val="20"/>
        </w:rPr>
        <w:t xml:space="preserve"> </w:t>
      </w:r>
      <w:r w:rsidR="007C44B9">
        <w:rPr>
          <w:sz w:val="20"/>
          <w:szCs w:val="20"/>
        </w:rPr>
        <w:t>focarão</w:t>
      </w:r>
      <w:r w:rsidRPr="001B2804">
        <w:rPr>
          <w:sz w:val="20"/>
          <w:szCs w:val="20"/>
        </w:rPr>
        <w:t xml:space="preserve"> em campanhas educativas com distribuição de folders, realização de oficinas e intervenções/gincanas na instituição de educação infantil (Comunidade São José) e nas comunidades locais.</w:t>
      </w:r>
    </w:p>
    <w:p w:rsidR="00A564E1" w:rsidRPr="001B2804" w:rsidRDefault="00A564E1" w:rsidP="001B2804">
      <w:pPr>
        <w:pStyle w:val="Corpodetexto"/>
        <w:spacing w:line="288" w:lineRule="auto"/>
        <w:ind w:firstLine="709"/>
        <w:rPr>
          <w:sz w:val="20"/>
          <w:szCs w:val="20"/>
        </w:rPr>
      </w:pPr>
      <w:r w:rsidRPr="001B2804">
        <w:rPr>
          <w:sz w:val="20"/>
          <w:szCs w:val="20"/>
        </w:rPr>
        <w:t xml:space="preserve">Ressalta-se que as oficinas devem abordar temas que possam fomentar a diversidade econômica do local, como oficinas de reciclagem e produção de artesanatos, bem como a conscientização do uso dos recursos naturais, alternativas para o saneamento básico, incentivo ao cultivo </w:t>
      </w:r>
      <w:r w:rsidR="001853D4">
        <w:rPr>
          <w:sz w:val="20"/>
          <w:szCs w:val="20"/>
        </w:rPr>
        <w:t xml:space="preserve">de hortas e criação de animais </w:t>
      </w:r>
      <w:r w:rsidRPr="001B2804">
        <w:rPr>
          <w:sz w:val="20"/>
          <w:szCs w:val="20"/>
        </w:rPr>
        <w:t xml:space="preserve">como auxílio à renda e alimentação das famílias, </w:t>
      </w:r>
      <w:r w:rsidR="004D5AC9">
        <w:rPr>
          <w:sz w:val="20"/>
          <w:szCs w:val="20"/>
        </w:rPr>
        <w:t>d</w:t>
      </w:r>
      <w:r w:rsidRPr="001B2804">
        <w:rPr>
          <w:sz w:val="20"/>
          <w:szCs w:val="20"/>
        </w:rPr>
        <w:t>entre outros.</w:t>
      </w:r>
      <w:r w:rsidR="00D822CF" w:rsidRPr="001B2804">
        <w:rPr>
          <w:sz w:val="20"/>
          <w:szCs w:val="20"/>
        </w:rPr>
        <w:t xml:space="preserve"> O cronograma </w:t>
      </w:r>
      <w:r w:rsidR="007C44B9">
        <w:rPr>
          <w:sz w:val="20"/>
          <w:szCs w:val="20"/>
        </w:rPr>
        <w:t xml:space="preserve">proposto </w:t>
      </w:r>
      <w:r w:rsidR="00D822CF" w:rsidRPr="001B2804">
        <w:rPr>
          <w:sz w:val="20"/>
          <w:szCs w:val="20"/>
        </w:rPr>
        <w:t>de execução do PEA para o público externo foi o seguinte:</w:t>
      </w:r>
    </w:p>
    <w:p w:rsidR="00D822CF" w:rsidRPr="001B2804" w:rsidRDefault="00D822CF" w:rsidP="001B2804">
      <w:pPr>
        <w:pStyle w:val="Corpodetexto"/>
        <w:spacing w:line="288" w:lineRule="auto"/>
        <w:ind w:firstLine="709"/>
        <w:rPr>
          <w:sz w:val="20"/>
          <w:szCs w:val="20"/>
        </w:rPr>
      </w:pPr>
    </w:p>
    <w:p w:rsidR="00D822CF" w:rsidRPr="001B2804" w:rsidRDefault="00D822CF" w:rsidP="001B2804">
      <w:pPr>
        <w:pStyle w:val="Corpodetexto"/>
        <w:spacing w:line="288" w:lineRule="auto"/>
        <w:ind w:firstLine="0"/>
        <w:jc w:val="center"/>
        <w:rPr>
          <w:sz w:val="20"/>
          <w:szCs w:val="20"/>
        </w:rPr>
      </w:pPr>
      <w:r w:rsidRPr="001B2804">
        <w:rPr>
          <w:noProof/>
          <w:sz w:val="20"/>
          <w:szCs w:val="20"/>
        </w:rPr>
        <w:drawing>
          <wp:inline distT="0" distB="0" distL="0" distR="0">
            <wp:extent cx="6166629" cy="1516323"/>
            <wp:effectExtent l="19050" t="19050" r="24621" b="26727"/>
            <wp:docPr id="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6172710" cy="1517818"/>
                    </a:xfrm>
                    <a:prstGeom prst="rect">
                      <a:avLst/>
                    </a:prstGeom>
                    <a:noFill/>
                    <a:ln w="9525">
                      <a:solidFill>
                        <a:schemeClr val="tx1"/>
                      </a:solidFill>
                      <a:miter lim="800000"/>
                      <a:headEnd/>
                      <a:tailEnd/>
                    </a:ln>
                  </pic:spPr>
                </pic:pic>
              </a:graphicData>
            </a:graphic>
          </wp:inline>
        </w:drawing>
      </w:r>
    </w:p>
    <w:p w:rsidR="00134B05" w:rsidRPr="001B2804" w:rsidRDefault="00134B05" w:rsidP="001B2804">
      <w:pPr>
        <w:spacing w:line="288" w:lineRule="auto"/>
        <w:ind w:firstLine="709"/>
        <w:jc w:val="both"/>
        <w:rPr>
          <w:rFonts w:ascii="Arial" w:hAnsi="Arial" w:cs="Arial"/>
          <w:color w:val="000000"/>
          <w:sz w:val="20"/>
          <w:szCs w:val="20"/>
        </w:rPr>
      </w:pPr>
    </w:p>
    <w:p w:rsidR="00D822CF" w:rsidRDefault="00D822CF" w:rsidP="001B2804">
      <w:pPr>
        <w:spacing w:line="288" w:lineRule="auto"/>
        <w:ind w:firstLine="709"/>
        <w:jc w:val="both"/>
        <w:rPr>
          <w:rFonts w:ascii="Arial" w:hAnsi="Arial" w:cs="Arial"/>
          <w:sz w:val="20"/>
          <w:szCs w:val="20"/>
        </w:rPr>
      </w:pPr>
      <w:r w:rsidRPr="001B2804">
        <w:rPr>
          <w:rFonts w:ascii="Arial" w:hAnsi="Arial" w:cs="Arial"/>
          <w:sz w:val="20"/>
          <w:szCs w:val="20"/>
        </w:rPr>
        <w:t>Conforme apresentado no quadro acima, a periodicidade das ações que necessita</w:t>
      </w:r>
      <w:r w:rsidR="004D5AC9">
        <w:rPr>
          <w:rFonts w:ascii="Arial" w:hAnsi="Arial" w:cs="Arial"/>
          <w:sz w:val="20"/>
          <w:szCs w:val="20"/>
        </w:rPr>
        <w:t>m da mobilização da comunidade será</w:t>
      </w:r>
      <w:r w:rsidRPr="001B2804">
        <w:rPr>
          <w:rFonts w:ascii="Arial" w:hAnsi="Arial" w:cs="Arial"/>
          <w:sz w:val="20"/>
          <w:szCs w:val="20"/>
        </w:rPr>
        <w:t xml:space="preserve"> anual, sendo uma atividade/oficina a ser desenvolvida com os alunos da Escola Municipal</w:t>
      </w:r>
      <w:r w:rsidR="001853D4">
        <w:rPr>
          <w:rFonts w:ascii="Arial" w:hAnsi="Arial" w:cs="Arial"/>
          <w:sz w:val="20"/>
          <w:szCs w:val="20"/>
        </w:rPr>
        <w:t xml:space="preserve"> São José </w:t>
      </w:r>
      <w:r w:rsidRPr="001B2804">
        <w:rPr>
          <w:rFonts w:ascii="Arial" w:hAnsi="Arial" w:cs="Arial"/>
          <w:sz w:val="20"/>
          <w:szCs w:val="20"/>
        </w:rPr>
        <w:t>de acordo com a disponibi</w:t>
      </w:r>
      <w:r w:rsidR="001853D4">
        <w:rPr>
          <w:rFonts w:ascii="Arial" w:hAnsi="Arial" w:cs="Arial"/>
          <w:sz w:val="20"/>
          <w:szCs w:val="20"/>
        </w:rPr>
        <w:t>lidade da instituição de ensino. Também fora proposta a realização de</w:t>
      </w:r>
      <w:r w:rsidRPr="001B2804">
        <w:rPr>
          <w:rFonts w:ascii="Arial" w:hAnsi="Arial" w:cs="Arial"/>
          <w:sz w:val="20"/>
          <w:szCs w:val="20"/>
        </w:rPr>
        <w:t xml:space="preserve"> uma palestra/oficina</w:t>
      </w:r>
      <w:r w:rsidR="001853D4">
        <w:rPr>
          <w:rFonts w:ascii="Arial" w:hAnsi="Arial" w:cs="Arial"/>
          <w:sz w:val="20"/>
          <w:szCs w:val="20"/>
        </w:rPr>
        <w:t xml:space="preserve"> anual</w:t>
      </w:r>
      <w:r w:rsidRPr="001B2804">
        <w:rPr>
          <w:rFonts w:ascii="Arial" w:hAnsi="Arial" w:cs="Arial"/>
          <w:sz w:val="20"/>
          <w:szCs w:val="20"/>
        </w:rPr>
        <w:t>, que pode ser realizada na escola da comunidade de São José aberto a toda comunidade e/ou na praça/centro comunitário da comunidade Mãe D’água, em datas a serem agendadas, para um melhor planejamento.</w:t>
      </w:r>
      <w:r w:rsidR="001B2804">
        <w:rPr>
          <w:rFonts w:ascii="Arial" w:hAnsi="Arial" w:cs="Arial"/>
          <w:sz w:val="20"/>
          <w:szCs w:val="20"/>
        </w:rPr>
        <w:t xml:space="preserve"> Até o momento não foram realizadas ações com o público externo.</w:t>
      </w:r>
    </w:p>
    <w:p w:rsidR="008559DE" w:rsidRPr="001B2804" w:rsidRDefault="000B24A5" w:rsidP="001B2804">
      <w:pPr>
        <w:spacing w:line="288" w:lineRule="auto"/>
        <w:ind w:firstLine="709"/>
        <w:jc w:val="both"/>
        <w:rPr>
          <w:rFonts w:ascii="Arial" w:hAnsi="Arial" w:cs="Arial"/>
          <w:bCs/>
          <w:sz w:val="20"/>
          <w:szCs w:val="20"/>
        </w:rPr>
      </w:pPr>
      <w:r w:rsidRPr="001B2804">
        <w:rPr>
          <w:rFonts w:ascii="Arial" w:hAnsi="Arial" w:cs="Arial"/>
          <w:sz w:val="20"/>
          <w:szCs w:val="20"/>
        </w:rPr>
        <w:t>A mobilização dos grupos envolvidos para</w:t>
      </w:r>
      <w:r w:rsidR="00993039" w:rsidRPr="001B2804">
        <w:rPr>
          <w:rFonts w:ascii="Arial" w:hAnsi="Arial" w:cs="Arial"/>
          <w:sz w:val="20"/>
          <w:szCs w:val="20"/>
        </w:rPr>
        <w:t xml:space="preserve"> execução do programa terá como </w:t>
      </w:r>
      <w:r w:rsidRPr="001B2804">
        <w:rPr>
          <w:rFonts w:ascii="Arial" w:hAnsi="Arial" w:cs="Arial"/>
          <w:sz w:val="20"/>
          <w:szCs w:val="20"/>
        </w:rPr>
        <w:t xml:space="preserve">objetivo </w:t>
      </w:r>
      <w:r w:rsidR="00993039" w:rsidRPr="001B2804">
        <w:rPr>
          <w:rFonts w:ascii="Arial" w:hAnsi="Arial" w:cs="Arial"/>
          <w:sz w:val="20"/>
          <w:szCs w:val="20"/>
        </w:rPr>
        <w:t>abranger</w:t>
      </w:r>
      <w:r w:rsidRPr="001B2804">
        <w:rPr>
          <w:rFonts w:ascii="Arial" w:hAnsi="Arial" w:cs="Arial"/>
          <w:sz w:val="20"/>
          <w:szCs w:val="20"/>
        </w:rPr>
        <w:t xml:space="preserve"> o máximo de pessoas possível.</w:t>
      </w:r>
      <w:r w:rsidRPr="001B2804">
        <w:rPr>
          <w:rFonts w:ascii="Arial" w:hAnsi="Arial" w:cs="Arial"/>
          <w:color w:val="000000"/>
          <w:sz w:val="20"/>
          <w:szCs w:val="20"/>
        </w:rPr>
        <w:t xml:space="preserve"> </w:t>
      </w:r>
      <w:r w:rsidRPr="001B2804">
        <w:rPr>
          <w:rFonts w:ascii="Arial" w:hAnsi="Arial" w:cs="Arial"/>
          <w:sz w:val="20"/>
          <w:szCs w:val="20"/>
        </w:rPr>
        <w:t>Os resultados do PEA serão aferidos através de indicadores quantitativos (objetivos)</w:t>
      </w:r>
      <w:r w:rsidR="001B2804">
        <w:rPr>
          <w:rFonts w:ascii="Arial" w:hAnsi="Arial" w:cs="Arial"/>
          <w:sz w:val="20"/>
          <w:szCs w:val="20"/>
        </w:rPr>
        <w:t xml:space="preserve"> e qualitativos (subjetivos).</w:t>
      </w:r>
      <w:r w:rsidR="008559DE" w:rsidRPr="001B2804">
        <w:rPr>
          <w:rFonts w:ascii="Arial" w:hAnsi="Arial" w:cs="Arial"/>
          <w:sz w:val="20"/>
          <w:szCs w:val="20"/>
        </w:rPr>
        <w:t xml:space="preserve"> As atividades a serem executadas serão realizadas em um prazo estimado de 10 (dez) anos, durante a vigência da </w:t>
      </w:r>
      <w:r w:rsidR="00F82FA4">
        <w:rPr>
          <w:rFonts w:ascii="Arial" w:hAnsi="Arial" w:cs="Arial"/>
          <w:sz w:val="20"/>
          <w:szCs w:val="20"/>
        </w:rPr>
        <w:t>licença a</w:t>
      </w:r>
      <w:r w:rsidR="008559DE" w:rsidRPr="001B2804">
        <w:rPr>
          <w:rFonts w:ascii="Arial" w:hAnsi="Arial" w:cs="Arial"/>
          <w:sz w:val="20"/>
          <w:szCs w:val="20"/>
        </w:rPr>
        <w:t>mbiental do empreendimento. Para uma distribuição das ações, as mesmas serão realizadas semestralmente, bem como a avaliação das metas e indicadores para serem encaminhadas ao órgão ambiental junto com os Formulários de Acompanhamento Semestral</w:t>
      </w:r>
      <w:r w:rsidR="001B2804">
        <w:rPr>
          <w:rFonts w:ascii="Arial" w:hAnsi="Arial" w:cs="Arial"/>
          <w:sz w:val="20"/>
          <w:szCs w:val="20"/>
        </w:rPr>
        <w:t>.</w:t>
      </w:r>
    </w:p>
    <w:p w:rsidR="000B24A5" w:rsidRDefault="000B24A5" w:rsidP="001B2804">
      <w:pPr>
        <w:spacing w:line="288" w:lineRule="auto"/>
        <w:ind w:firstLine="709"/>
        <w:jc w:val="both"/>
        <w:rPr>
          <w:rFonts w:ascii="Arial" w:hAnsi="Arial" w:cs="Arial"/>
          <w:bCs/>
          <w:sz w:val="20"/>
          <w:szCs w:val="20"/>
        </w:rPr>
      </w:pPr>
      <w:r w:rsidRPr="001B2804">
        <w:rPr>
          <w:rFonts w:ascii="Arial" w:hAnsi="Arial" w:cs="Arial"/>
          <w:bCs/>
          <w:sz w:val="20"/>
          <w:szCs w:val="20"/>
        </w:rPr>
        <w:t>Os projetos de educação ambiental definidos foram:</w:t>
      </w:r>
    </w:p>
    <w:p w:rsidR="00737B18" w:rsidRDefault="00737B18" w:rsidP="001B2804">
      <w:pPr>
        <w:spacing w:line="288" w:lineRule="auto"/>
        <w:ind w:firstLine="709"/>
        <w:jc w:val="both"/>
        <w:rPr>
          <w:rFonts w:ascii="Arial" w:hAnsi="Arial" w:cs="Arial"/>
          <w:bCs/>
          <w:sz w:val="20"/>
          <w:szCs w:val="20"/>
        </w:rPr>
      </w:pPr>
    </w:p>
    <w:p w:rsidR="00737B18" w:rsidRDefault="00737B18" w:rsidP="001B2804">
      <w:pPr>
        <w:spacing w:line="288" w:lineRule="auto"/>
        <w:ind w:firstLine="709"/>
        <w:jc w:val="both"/>
        <w:rPr>
          <w:rFonts w:ascii="Arial" w:hAnsi="Arial" w:cs="Arial"/>
          <w:bCs/>
          <w:sz w:val="20"/>
          <w:szCs w:val="20"/>
        </w:rPr>
      </w:pPr>
    </w:p>
    <w:tbl>
      <w:tblPr>
        <w:tblStyle w:val="Tabelacomgrade"/>
        <w:tblW w:w="0" w:type="auto"/>
        <w:tblLook w:val="04A0"/>
      </w:tblPr>
      <w:tblGrid>
        <w:gridCol w:w="2515"/>
        <w:gridCol w:w="3122"/>
        <w:gridCol w:w="2409"/>
        <w:gridCol w:w="2015"/>
      </w:tblGrid>
      <w:tr w:rsidR="00ED3031" w:rsidTr="00880702">
        <w:tc>
          <w:tcPr>
            <w:tcW w:w="2515" w:type="dxa"/>
          </w:tcPr>
          <w:p w:rsidR="00ED3031" w:rsidRPr="00ED3031" w:rsidRDefault="00ED3031" w:rsidP="00ED3031">
            <w:pPr>
              <w:spacing w:line="288" w:lineRule="auto"/>
              <w:jc w:val="center"/>
              <w:rPr>
                <w:rFonts w:ascii="Arial" w:eastAsiaTheme="minorHAnsi" w:hAnsi="Arial" w:cs="Arial"/>
                <w:b/>
                <w:sz w:val="20"/>
                <w:szCs w:val="20"/>
                <w:lang w:eastAsia="en-US"/>
              </w:rPr>
            </w:pPr>
            <w:r w:rsidRPr="00ED3031">
              <w:rPr>
                <w:rFonts w:ascii="Arial" w:eastAsiaTheme="minorHAnsi" w:hAnsi="Arial" w:cs="Arial"/>
                <w:b/>
                <w:sz w:val="20"/>
                <w:szCs w:val="20"/>
                <w:lang w:eastAsia="en-US"/>
              </w:rPr>
              <w:lastRenderedPageBreak/>
              <w:t>PROJETO</w:t>
            </w:r>
          </w:p>
        </w:tc>
        <w:tc>
          <w:tcPr>
            <w:tcW w:w="3122" w:type="dxa"/>
          </w:tcPr>
          <w:p w:rsidR="00ED3031" w:rsidRPr="00ED3031" w:rsidRDefault="00ED3031" w:rsidP="00ED3031">
            <w:pPr>
              <w:spacing w:line="288" w:lineRule="auto"/>
              <w:jc w:val="center"/>
              <w:rPr>
                <w:rFonts w:ascii="Arial" w:eastAsiaTheme="minorHAnsi" w:hAnsi="Arial" w:cs="Arial"/>
                <w:b/>
                <w:sz w:val="20"/>
                <w:szCs w:val="20"/>
                <w:lang w:eastAsia="en-US"/>
              </w:rPr>
            </w:pPr>
            <w:r w:rsidRPr="00ED3031">
              <w:rPr>
                <w:rFonts w:ascii="Arial" w:eastAsiaTheme="minorHAnsi" w:hAnsi="Arial" w:cs="Arial"/>
                <w:b/>
                <w:sz w:val="20"/>
                <w:szCs w:val="20"/>
                <w:lang w:eastAsia="en-US"/>
              </w:rPr>
              <w:t>TEMA</w:t>
            </w:r>
          </w:p>
        </w:tc>
        <w:tc>
          <w:tcPr>
            <w:tcW w:w="2409" w:type="dxa"/>
          </w:tcPr>
          <w:p w:rsidR="00ED3031" w:rsidRPr="00ED3031" w:rsidRDefault="00ED3031" w:rsidP="00ED3031">
            <w:pPr>
              <w:spacing w:line="288" w:lineRule="auto"/>
              <w:jc w:val="center"/>
              <w:rPr>
                <w:rFonts w:ascii="Arial" w:eastAsiaTheme="minorHAnsi" w:hAnsi="Arial" w:cs="Arial"/>
                <w:b/>
                <w:sz w:val="20"/>
                <w:szCs w:val="20"/>
                <w:lang w:eastAsia="en-US"/>
              </w:rPr>
            </w:pPr>
            <w:r w:rsidRPr="00ED3031">
              <w:rPr>
                <w:rFonts w:ascii="Arial" w:eastAsiaTheme="minorHAnsi" w:hAnsi="Arial" w:cs="Arial"/>
                <w:b/>
                <w:sz w:val="20"/>
                <w:szCs w:val="20"/>
                <w:lang w:eastAsia="en-US"/>
              </w:rPr>
              <w:t>METODOLOGIA</w:t>
            </w:r>
          </w:p>
        </w:tc>
        <w:tc>
          <w:tcPr>
            <w:tcW w:w="2015" w:type="dxa"/>
          </w:tcPr>
          <w:p w:rsidR="00ED3031" w:rsidRPr="00ED3031" w:rsidRDefault="00ED3031" w:rsidP="00ED3031">
            <w:pPr>
              <w:spacing w:line="288" w:lineRule="auto"/>
              <w:jc w:val="center"/>
              <w:rPr>
                <w:rFonts w:ascii="Arial" w:eastAsiaTheme="minorHAnsi" w:hAnsi="Arial" w:cs="Arial"/>
                <w:b/>
                <w:sz w:val="20"/>
                <w:szCs w:val="20"/>
                <w:lang w:eastAsia="en-US"/>
              </w:rPr>
            </w:pPr>
            <w:r w:rsidRPr="00ED3031">
              <w:rPr>
                <w:rFonts w:ascii="Arial" w:eastAsiaTheme="minorHAnsi" w:hAnsi="Arial" w:cs="Arial"/>
                <w:b/>
                <w:sz w:val="20"/>
                <w:szCs w:val="20"/>
                <w:lang w:eastAsia="en-US"/>
              </w:rPr>
              <w:t>PÚBLICO-ALVO</w:t>
            </w:r>
          </w:p>
        </w:tc>
      </w:tr>
      <w:tr w:rsidR="00ED3031" w:rsidTr="00880702">
        <w:trPr>
          <w:trHeight w:val="196"/>
        </w:trPr>
        <w:tc>
          <w:tcPr>
            <w:tcW w:w="2515" w:type="dxa"/>
            <w:vMerge w:val="restart"/>
          </w:tcPr>
          <w:p w:rsidR="00880702" w:rsidRDefault="00880702" w:rsidP="001B2804">
            <w:pPr>
              <w:spacing w:line="288" w:lineRule="auto"/>
              <w:jc w:val="both"/>
              <w:rPr>
                <w:rFonts w:ascii="Arial" w:eastAsiaTheme="minorHAnsi" w:hAnsi="Arial" w:cs="Arial"/>
                <w:sz w:val="20"/>
                <w:szCs w:val="20"/>
                <w:lang w:eastAsia="en-US"/>
              </w:rPr>
            </w:pPr>
          </w:p>
          <w:p w:rsidR="00880702" w:rsidRDefault="00880702" w:rsidP="00880702">
            <w:pPr>
              <w:spacing w:line="288" w:lineRule="auto"/>
              <w:jc w:val="center"/>
              <w:rPr>
                <w:rFonts w:ascii="Arial" w:eastAsiaTheme="minorHAnsi" w:hAnsi="Arial" w:cs="Arial"/>
                <w:sz w:val="20"/>
                <w:szCs w:val="20"/>
                <w:lang w:eastAsia="en-US"/>
              </w:rPr>
            </w:pPr>
          </w:p>
          <w:p w:rsidR="00880702" w:rsidRDefault="00ED3031" w:rsidP="00880702">
            <w:pPr>
              <w:spacing w:line="288" w:lineRule="auto"/>
              <w:jc w:val="center"/>
              <w:rPr>
                <w:rFonts w:ascii="Arial" w:eastAsiaTheme="minorHAnsi" w:hAnsi="Arial" w:cs="Arial"/>
                <w:sz w:val="20"/>
                <w:szCs w:val="20"/>
                <w:lang w:eastAsia="en-US"/>
              </w:rPr>
            </w:pPr>
            <w:r w:rsidRPr="00ED3031">
              <w:rPr>
                <w:rFonts w:ascii="Arial" w:eastAsiaTheme="minorHAnsi" w:hAnsi="Arial" w:cs="Arial"/>
                <w:sz w:val="20"/>
                <w:szCs w:val="20"/>
                <w:lang w:eastAsia="en-US"/>
              </w:rPr>
              <w:t>Resíduos</w:t>
            </w:r>
            <w:r w:rsidR="00880702">
              <w:rPr>
                <w:rFonts w:ascii="Arial" w:eastAsiaTheme="minorHAnsi" w:hAnsi="Arial" w:cs="Arial"/>
                <w:sz w:val="20"/>
                <w:szCs w:val="20"/>
                <w:lang w:eastAsia="en-US"/>
              </w:rPr>
              <w:t xml:space="preserve"> sólidos</w:t>
            </w:r>
          </w:p>
          <w:p w:rsidR="00ED3031" w:rsidRPr="00ED3031" w:rsidRDefault="00880702" w:rsidP="00880702">
            <w:pPr>
              <w:spacing w:line="288" w:lineRule="auto"/>
              <w:jc w:val="center"/>
              <w:rPr>
                <w:rFonts w:ascii="Arial" w:eastAsiaTheme="minorHAnsi" w:hAnsi="Arial" w:cs="Arial"/>
                <w:sz w:val="20"/>
                <w:szCs w:val="20"/>
                <w:lang w:eastAsia="en-US"/>
              </w:rPr>
            </w:pPr>
            <w:r w:rsidRPr="00880702">
              <w:rPr>
                <w:rFonts w:ascii="Arial" w:eastAsiaTheme="minorHAnsi" w:hAnsi="Arial" w:cs="Arial"/>
                <w:sz w:val="18"/>
                <w:szCs w:val="18"/>
                <w:lang w:eastAsia="en-US"/>
              </w:rPr>
              <w:t>(segregação, descarte e reaproveitamento dos resíduos sólidos gerados no empreendimento e nas comunidades)</w:t>
            </w:r>
          </w:p>
        </w:tc>
        <w:tc>
          <w:tcPr>
            <w:tcW w:w="3122" w:type="dxa"/>
          </w:tcPr>
          <w:p w:rsidR="00ED3031" w:rsidRPr="00880702" w:rsidRDefault="00ED3031" w:rsidP="00880702">
            <w:pPr>
              <w:autoSpaceDE w:val="0"/>
              <w:autoSpaceDN w:val="0"/>
              <w:adjustRightInd w:val="0"/>
              <w:jc w:val="center"/>
              <w:rPr>
                <w:rFonts w:ascii="Arial" w:eastAsia="ArialMT" w:hAnsi="Arial" w:cs="Arial"/>
                <w:sz w:val="20"/>
                <w:szCs w:val="20"/>
                <w:lang w:eastAsia="en-US"/>
              </w:rPr>
            </w:pPr>
            <w:r w:rsidRPr="00880702">
              <w:rPr>
                <w:rFonts w:ascii="Arial" w:eastAsia="ArialMT" w:hAnsi="Arial" w:cs="Arial"/>
                <w:sz w:val="20"/>
                <w:szCs w:val="20"/>
                <w:lang w:eastAsia="en-US"/>
              </w:rPr>
              <w:t>Identificação e Gerenciamento de Resíduos</w:t>
            </w:r>
          </w:p>
          <w:p w:rsidR="00ED3031" w:rsidRPr="00880702" w:rsidRDefault="00ED3031" w:rsidP="00880702">
            <w:pPr>
              <w:spacing w:line="288" w:lineRule="auto"/>
              <w:jc w:val="center"/>
              <w:rPr>
                <w:rFonts w:ascii="Arial" w:eastAsiaTheme="minorHAnsi" w:hAnsi="Arial" w:cs="Arial"/>
                <w:sz w:val="20"/>
                <w:szCs w:val="20"/>
                <w:lang w:eastAsia="en-US"/>
              </w:rPr>
            </w:pPr>
            <w:r w:rsidRPr="00880702">
              <w:rPr>
                <w:rFonts w:ascii="Arial" w:eastAsia="ArialMT" w:hAnsi="Arial" w:cs="Arial"/>
                <w:sz w:val="20"/>
                <w:szCs w:val="20"/>
                <w:lang w:eastAsia="en-US"/>
              </w:rPr>
              <w:t>Classe I</w:t>
            </w:r>
          </w:p>
        </w:tc>
        <w:tc>
          <w:tcPr>
            <w:tcW w:w="2409" w:type="dxa"/>
          </w:tcPr>
          <w:p w:rsidR="00ED3031" w:rsidRPr="00880702" w:rsidRDefault="00ED3031" w:rsidP="00880702">
            <w:pPr>
              <w:spacing w:line="288" w:lineRule="auto"/>
              <w:jc w:val="center"/>
              <w:rPr>
                <w:rFonts w:ascii="Arial" w:eastAsiaTheme="minorHAnsi" w:hAnsi="Arial" w:cs="Arial"/>
                <w:sz w:val="20"/>
                <w:szCs w:val="20"/>
                <w:lang w:eastAsia="en-US"/>
              </w:rPr>
            </w:pPr>
            <w:r w:rsidRPr="00880702">
              <w:rPr>
                <w:rFonts w:ascii="Arial" w:eastAsia="ArialMT" w:hAnsi="Arial" w:cs="Arial"/>
                <w:sz w:val="20"/>
                <w:szCs w:val="20"/>
                <w:lang w:eastAsia="en-US"/>
              </w:rPr>
              <w:t>Palestra</w:t>
            </w:r>
          </w:p>
        </w:tc>
        <w:tc>
          <w:tcPr>
            <w:tcW w:w="2015" w:type="dxa"/>
          </w:tcPr>
          <w:p w:rsidR="00ED3031" w:rsidRPr="00880702" w:rsidRDefault="00ED3031" w:rsidP="00880702">
            <w:pPr>
              <w:spacing w:line="288" w:lineRule="auto"/>
              <w:jc w:val="center"/>
              <w:rPr>
                <w:rFonts w:ascii="Arial" w:eastAsiaTheme="minorHAnsi" w:hAnsi="Arial" w:cs="Arial"/>
                <w:sz w:val="20"/>
                <w:szCs w:val="20"/>
                <w:lang w:eastAsia="en-US"/>
              </w:rPr>
            </w:pPr>
            <w:r w:rsidRPr="00880702">
              <w:rPr>
                <w:rFonts w:ascii="Arial" w:eastAsiaTheme="minorHAnsi" w:hAnsi="Arial" w:cs="Arial"/>
                <w:sz w:val="20"/>
                <w:szCs w:val="20"/>
                <w:lang w:eastAsia="en-US"/>
              </w:rPr>
              <w:t>Interno</w:t>
            </w:r>
          </w:p>
        </w:tc>
      </w:tr>
      <w:tr w:rsidR="00ED3031" w:rsidTr="00880702">
        <w:trPr>
          <w:trHeight w:val="196"/>
        </w:trPr>
        <w:tc>
          <w:tcPr>
            <w:tcW w:w="2515" w:type="dxa"/>
            <w:vMerge/>
          </w:tcPr>
          <w:p w:rsidR="00ED3031" w:rsidRPr="00ED3031" w:rsidRDefault="00ED3031" w:rsidP="001B2804">
            <w:pPr>
              <w:spacing w:line="288" w:lineRule="auto"/>
              <w:jc w:val="both"/>
              <w:rPr>
                <w:rFonts w:ascii="Arial" w:eastAsiaTheme="minorHAnsi" w:hAnsi="Arial" w:cs="Arial"/>
                <w:sz w:val="20"/>
                <w:szCs w:val="20"/>
                <w:lang w:eastAsia="en-US"/>
              </w:rPr>
            </w:pPr>
          </w:p>
        </w:tc>
        <w:tc>
          <w:tcPr>
            <w:tcW w:w="3122" w:type="dxa"/>
          </w:tcPr>
          <w:p w:rsidR="00ED3031" w:rsidRPr="00880702" w:rsidRDefault="00ED3031" w:rsidP="00880702">
            <w:pPr>
              <w:autoSpaceDE w:val="0"/>
              <w:autoSpaceDN w:val="0"/>
              <w:adjustRightInd w:val="0"/>
              <w:jc w:val="center"/>
              <w:rPr>
                <w:rFonts w:ascii="Arial" w:eastAsia="ArialMT" w:hAnsi="Arial" w:cs="Arial"/>
                <w:sz w:val="20"/>
                <w:szCs w:val="20"/>
                <w:lang w:eastAsia="en-US"/>
              </w:rPr>
            </w:pPr>
            <w:r w:rsidRPr="00880702">
              <w:rPr>
                <w:rFonts w:ascii="Arial" w:eastAsia="ArialMT" w:hAnsi="Arial" w:cs="Arial"/>
                <w:sz w:val="20"/>
                <w:szCs w:val="20"/>
                <w:lang w:eastAsia="en-US"/>
              </w:rPr>
              <w:t>Práticas de Controle de Geração de Resíduos no</w:t>
            </w:r>
          </w:p>
          <w:p w:rsidR="00ED3031" w:rsidRPr="00880702" w:rsidRDefault="00ED3031" w:rsidP="00880702">
            <w:pPr>
              <w:autoSpaceDE w:val="0"/>
              <w:autoSpaceDN w:val="0"/>
              <w:adjustRightInd w:val="0"/>
              <w:jc w:val="center"/>
              <w:rPr>
                <w:rFonts w:ascii="Arial" w:eastAsia="ArialMT" w:hAnsi="Arial" w:cs="Arial"/>
                <w:sz w:val="20"/>
                <w:szCs w:val="20"/>
                <w:lang w:eastAsia="en-US"/>
              </w:rPr>
            </w:pPr>
            <w:r w:rsidRPr="00880702">
              <w:rPr>
                <w:rFonts w:ascii="Arial" w:eastAsia="ArialMT" w:hAnsi="Arial" w:cs="Arial"/>
                <w:sz w:val="20"/>
                <w:szCs w:val="20"/>
                <w:lang w:eastAsia="en-US"/>
              </w:rPr>
              <w:t>dia a dia</w:t>
            </w:r>
          </w:p>
        </w:tc>
        <w:tc>
          <w:tcPr>
            <w:tcW w:w="2409" w:type="dxa"/>
          </w:tcPr>
          <w:p w:rsidR="00ED3031" w:rsidRPr="00880702" w:rsidRDefault="00ED3031" w:rsidP="00880702">
            <w:pPr>
              <w:spacing w:line="288" w:lineRule="auto"/>
              <w:jc w:val="center"/>
              <w:rPr>
                <w:rFonts w:ascii="Arial" w:eastAsia="ArialMT" w:hAnsi="Arial" w:cs="Arial"/>
                <w:sz w:val="20"/>
                <w:szCs w:val="20"/>
                <w:lang w:eastAsia="en-US"/>
              </w:rPr>
            </w:pPr>
            <w:r w:rsidRPr="00880702">
              <w:rPr>
                <w:rFonts w:ascii="Arial" w:eastAsia="ArialMT" w:hAnsi="Arial" w:cs="Arial"/>
                <w:sz w:val="20"/>
                <w:szCs w:val="20"/>
                <w:lang w:eastAsia="en-US"/>
              </w:rPr>
              <w:t>Palestra e Roda de Discussão</w:t>
            </w:r>
          </w:p>
        </w:tc>
        <w:tc>
          <w:tcPr>
            <w:tcW w:w="2015" w:type="dxa"/>
          </w:tcPr>
          <w:p w:rsidR="00ED3031" w:rsidRPr="00880702" w:rsidRDefault="00ED3031" w:rsidP="00880702">
            <w:pPr>
              <w:spacing w:line="288" w:lineRule="auto"/>
              <w:jc w:val="center"/>
              <w:rPr>
                <w:rFonts w:ascii="Arial" w:eastAsiaTheme="minorHAnsi" w:hAnsi="Arial" w:cs="Arial"/>
                <w:sz w:val="20"/>
                <w:szCs w:val="20"/>
                <w:lang w:eastAsia="en-US"/>
              </w:rPr>
            </w:pPr>
            <w:r w:rsidRPr="00880702">
              <w:rPr>
                <w:rFonts w:ascii="Arial" w:eastAsia="ArialMT" w:hAnsi="Arial" w:cs="Arial"/>
                <w:sz w:val="20"/>
                <w:szCs w:val="20"/>
                <w:lang w:eastAsia="en-US"/>
              </w:rPr>
              <w:t>Interno/Externo</w:t>
            </w:r>
          </w:p>
        </w:tc>
      </w:tr>
      <w:tr w:rsidR="00ED3031" w:rsidTr="00880702">
        <w:trPr>
          <w:trHeight w:val="196"/>
        </w:trPr>
        <w:tc>
          <w:tcPr>
            <w:tcW w:w="2515" w:type="dxa"/>
            <w:vMerge/>
          </w:tcPr>
          <w:p w:rsidR="00ED3031" w:rsidRPr="00ED3031" w:rsidRDefault="00ED3031" w:rsidP="001B2804">
            <w:pPr>
              <w:spacing w:line="288" w:lineRule="auto"/>
              <w:jc w:val="both"/>
              <w:rPr>
                <w:rFonts w:ascii="Arial" w:eastAsiaTheme="minorHAnsi" w:hAnsi="Arial" w:cs="Arial"/>
                <w:sz w:val="20"/>
                <w:szCs w:val="20"/>
                <w:lang w:eastAsia="en-US"/>
              </w:rPr>
            </w:pPr>
          </w:p>
        </w:tc>
        <w:tc>
          <w:tcPr>
            <w:tcW w:w="3122" w:type="dxa"/>
          </w:tcPr>
          <w:p w:rsidR="00ED3031" w:rsidRPr="00880702" w:rsidRDefault="00ED3031" w:rsidP="00880702">
            <w:pPr>
              <w:autoSpaceDE w:val="0"/>
              <w:autoSpaceDN w:val="0"/>
              <w:adjustRightInd w:val="0"/>
              <w:jc w:val="center"/>
              <w:rPr>
                <w:rFonts w:ascii="Arial" w:eastAsia="ArialMT" w:hAnsi="Arial" w:cs="Arial"/>
                <w:sz w:val="20"/>
                <w:szCs w:val="20"/>
                <w:lang w:eastAsia="en-US"/>
              </w:rPr>
            </w:pPr>
            <w:r w:rsidRPr="00880702">
              <w:rPr>
                <w:rFonts w:ascii="Arial" w:eastAsiaTheme="minorHAnsi" w:hAnsi="Arial" w:cs="Arial"/>
                <w:sz w:val="20"/>
                <w:szCs w:val="20"/>
                <w:lang w:eastAsia="en-US"/>
              </w:rPr>
              <w:t xml:space="preserve">Política dos 3 </w:t>
            </w:r>
            <w:proofErr w:type="spellStart"/>
            <w:r w:rsidRPr="00880702">
              <w:rPr>
                <w:rFonts w:ascii="Arial" w:eastAsiaTheme="minorHAnsi" w:hAnsi="Arial" w:cs="Arial"/>
                <w:sz w:val="20"/>
                <w:szCs w:val="20"/>
                <w:lang w:eastAsia="en-US"/>
              </w:rPr>
              <w:t>R’s</w:t>
            </w:r>
            <w:proofErr w:type="spellEnd"/>
          </w:p>
        </w:tc>
        <w:tc>
          <w:tcPr>
            <w:tcW w:w="2409" w:type="dxa"/>
          </w:tcPr>
          <w:p w:rsidR="00ED3031" w:rsidRPr="00880702" w:rsidRDefault="00ED3031" w:rsidP="00880702">
            <w:pPr>
              <w:spacing w:line="288" w:lineRule="auto"/>
              <w:jc w:val="center"/>
              <w:rPr>
                <w:rFonts w:ascii="Arial" w:eastAsia="ArialMT" w:hAnsi="Arial" w:cs="Arial"/>
                <w:sz w:val="20"/>
                <w:szCs w:val="20"/>
                <w:lang w:eastAsia="en-US"/>
              </w:rPr>
            </w:pPr>
            <w:r w:rsidRPr="00880702">
              <w:rPr>
                <w:rFonts w:ascii="Arial" w:eastAsia="ArialMT" w:hAnsi="Arial" w:cs="Arial"/>
                <w:sz w:val="20"/>
                <w:szCs w:val="20"/>
                <w:lang w:eastAsia="en-US"/>
              </w:rPr>
              <w:t>Palestra e Dinâmica</w:t>
            </w:r>
          </w:p>
        </w:tc>
        <w:tc>
          <w:tcPr>
            <w:tcW w:w="2015" w:type="dxa"/>
          </w:tcPr>
          <w:p w:rsidR="00ED3031" w:rsidRPr="00880702" w:rsidRDefault="00ED3031" w:rsidP="00880702">
            <w:pPr>
              <w:spacing w:line="288" w:lineRule="auto"/>
              <w:jc w:val="center"/>
              <w:rPr>
                <w:rFonts w:ascii="Arial" w:eastAsiaTheme="minorHAnsi" w:hAnsi="Arial" w:cs="Arial"/>
                <w:sz w:val="20"/>
                <w:szCs w:val="20"/>
                <w:lang w:eastAsia="en-US"/>
              </w:rPr>
            </w:pPr>
            <w:r w:rsidRPr="00880702">
              <w:rPr>
                <w:rFonts w:ascii="Arial" w:eastAsia="ArialMT" w:hAnsi="Arial" w:cs="Arial"/>
                <w:sz w:val="20"/>
                <w:szCs w:val="20"/>
                <w:lang w:eastAsia="en-US"/>
              </w:rPr>
              <w:t>Interno/Externo</w:t>
            </w:r>
          </w:p>
        </w:tc>
      </w:tr>
      <w:tr w:rsidR="00ED3031" w:rsidTr="00880702">
        <w:trPr>
          <w:trHeight w:val="196"/>
        </w:trPr>
        <w:tc>
          <w:tcPr>
            <w:tcW w:w="2515" w:type="dxa"/>
            <w:vMerge/>
          </w:tcPr>
          <w:p w:rsidR="00ED3031" w:rsidRPr="00ED3031" w:rsidRDefault="00ED3031" w:rsidP="001B2804">
            <w:pPr>
              <w:spacing w:line="288" w:lineRule="auto"/>
              <w:jc w:val="both"/>
              <w:rPr>
                <w:rFonts w:ascii="Arial" w:eastAsiaTheme="minorHAnsi" w:hAnsi="Arial" w:cs="Arial"/>
                <w:sz w:val="20"/>
                <w:szCs w:val="20"/>
                <w:lang w:eastAsia="en-US"/>
              </w:rPr>
            </w:pPr>
          </w:p>
        </w:tc>
        <w:tc>
          <w:tcPr>
            <w:tcW w:w="3122" w:type="dxa"/>
          </w:tcPr>
          <w:p w:rsidR="00ED3031" w:rsidRPr="00880702" w:rsidRDefault="00ED3031" w:rsidP="00880702">
            <w:pPr>
              <w:autoSpaceDE w:val="0"/>
              <w:autoSpaceDN w:val="0"/>
              <w:adjustRightInd w:val="0"/>
              <w:jc w:val="center"/>
              <w:rPr>
                <w:rFonts w:ascii="Arial" w:eastAsia="ArialMT" w:hAnsi="Arial" w:cs="Arial"/>
                <w:sz w:val="20"/>
                <w:szCs w:val="20"/>
                <w:lang w:eastAsia="en-US"/>
              </w:rPr>
            </w:pPr>
            <w:r w:rsidRPr="00880702">
              <w:rPr>
                <w:rFonts w:ascii="Arial" w:eastAsia="ArialMT" w:hAnsi="Arial" w:cs="Arial"/>
                <w:sz w:val="20"/>
                <w:szCs w:val="20"/>
                <w:lang w:eastAsia="en-US"/>
              </w:rPr>
              <w:t>Óleo de Cozinha – Do reaproveitamento ao</w:t>
            </w:r>
          </w:p>
          <w:p w:rsidR="00ED3031" w:rsidRPr="00880702" w:rsidRDefault="00ED3031" w:rsidP="00880702">
            <w:pPr>
              <w:autoSpaceDE w:val="0"/>
              <w:autoSpaceDN w:val="0"/>
              <w:adjustRightInd w:val="0"/>
              <w:jc w:val="center"/>
              <w:rPr>
                <w:rFonts w:ascii="Arial" w:eastAsia="ArialMT" w:hAnsi="Arial" w:cs="Arial"/>
                <w:sz w:val="20"/>
                <w:szCs w:val="20"/>
                <w:lang w:eastAsia="en-US"/>
              </w:rPr>
            </w:pPr>
            <w:r w:rsidRPr="00880702">
              <w:rPr>
                <w:rFonts w:ascii="Arial" w:eastAsia="ArialMT" w:hAnsi="Arial" w:cs="Arial"/>
                <w:sz w:val="20"/>
                <w:szCs w:val="20"/>
                <w:lang w:eastAsia="en-US"/>
              </w:rPr>
              <w:t>Descarte</w:t>
            </w:r>
          </w:p>
        </w:tc>
        <w:tc>
          <w:tcPr>
            <w:tcW w:w="2409" w:type="dxa"/>
          </w:tcPr>
          <w:p w:rsidR="00ED3031" w:rsidRPr="00880702" w:rsidRDefault="00ED3031" w:rsidP="00880702">
            <w:pPr>
              <w:spacing w:line="288" w:lineRule="auto"/>
              <w:jc w:val="center"/>
              <w:rPr>
                <w:rFonts w:ascii="Arial" w:eastAsia="ArialMT" w:hAnsi="Arial" w:cs="Arial"/>
                <w:sz w:val="20"/>
                <w:szCs w:val="20"/>
                <w:lang w:eastAsia="en-US"/>
              </w:rPr>
            </w:pPr>
            <w:r w:rsidRPr="00880702">
              <w:rPr>
                <w:rFonts w:ascii="Arial" w:eastAsia="ArialMT" w:hAnsi="Arial" w:cs="Arial"/>
                <w:sz w:val="20"/>
                <w:szCs w:val="20"/>
                <w:lang w:eastAsia="en-US"/>
              </w:rPr>
              <w:t>Atividade Prática</w:t>
            </w:r>
          </w:p>
        </w:tc>
        <w:tc>
          <w:tcPr>
            <w:tcW w:w="2015" w:type="dxa"/>
          </w:tcPr>
          <w:p w:rsidR="00ED3031" w:rsidRPr="00880702" w:rsidRDefault="00ED3031" w:rsidP="00880702">
            <w:pPr>
              <w:spacing w:line="288" w:lineRule="auto"/>
              <w:jc w:val="center"/>
              <w:rPr>
                <w:rFonts w:ascii="Arial" w:eastAsiaTheme="minorHAnsi" w:hAnsi="Arial" w:cs="Arial"/>
                <w:sz w:val="20"/>
                <w:szCs w:val="20"/>
                <w:lang w:eastAsia="en-US"/>
              </w:rPr>
            </w:pPr>
            <w:r w:rsidRPr="00880702">
              <w:rPr>
                <w:rFonts w:ascii="Arial" w:eastAsiaTheme="minorHAnsi" w:hAnsi="Arial" w:cs="Arial"/>
                <w:sz w:val="20"/>
                <w:szCs w:val="20"/>
                <w:lang w:eastAsia="en-US"/>
              </w:rPr>
              <w:t>Externo</w:t>
            </w:r>
          </w:p>
        </w:tc>
      </w:tr>
      <w:tr w:rsidR="006349EE" w:rsidTr="006349EE">
        <w:trPr>
          <w:trHeight w:val="412"/>
        </w:trPr>
        <w:tc>
          <w:tcPr>
            <w:tcW w:w="2515" w:type="dxa"/>
            <w:vMerge w:val="restart"/>
          </w:tcPr>
          <w:p w:rsidR="006349EE" w:rsidRDefault="006349EE" w:rsidP="001B2804">
            <w:pPr>
              <w:spacing w:line="288" w:lineRule="auto"/>
              <w:jc w:val="both"/>
              <w:rPr>
                <w:rFonts w:ascii="Arial" w:eastAsiaTheme="minorHAnsi" w:hAnsi="Arial" w:cs="Arial"/>
                <w:sz w:val="20"/>
                <w:szCs w:val="20"/>
                <w:lang w:eastAsia="en-US"/>
              </w:rPr>
            </w:pPr>
          </w:p>
          <w:p w:rsidR="006349EE" w:rsidRDefault="006349EE" w:rsidP="001B2804">
            <w:pPr>
              <w:spacing w:line="288" w:lineRule="auto"/>
              <w:jc w:val="both"/>
              <w:rPr>
                <w:rFonts w:ascii="Arial" w:eastAsiaTheme="minorHAnsi" w:hAnsi="Arial" w:cs="Arial"/>
                <w:sz w:val="20"/>
                <w:szCs w:val="20"/>
                <w:lang w:eastAsia="en-US"/>
              </w:rPr>
            </w:pPr>
            <w:r>
              <w:rPr>
                <w:rFonts w:ascii="Arial" w:eastAsiaTheme="minorHAnsi" w:hAnsi="Arial" w:cs="Arial"/>
                <w:sz w:val="20"/>
                <w:szCs w:val="20"/>
                <w:lang w:eastAsia="en-US"/>
              </w:rPr>
              <w:t>Saúde e meio ambiente</w:t>
            </w:r>
          </w:p>
          <w:p w:rsidR="006349EE" w:rsidRPr="006349EE" w:rsidRDefault="006349EE" w:rsidP="006349EE">
            <w:pPr>
              <w:autoSpaceDE w:val="0"/>
              <w:autoSpaceDN w:val="0"/>
              <w:adjustRightInd w:val="0"/>
              <w:jc w:val="center"/>
              <w:rPr>
                <w:rFonts w:ascii="Arial" w:eastAsia="ArialMT" w:hAnsi="Arial" w:cs="Arial"/>
                <w:sz w:val="18"/>
                <w:szCs w:val="18"/>
                <w:lang w:eastAsia="en-US"/>
              </w:rPr>
            </w:pPr>
            <w:r w:rsidRPr="006349EE">
              <w:rPr>
                <w:rFonts w:ascii="Arial" w:eastAsiaTheme="minorHAnsi" w:hAnsi="Arial" w:cs="Arial"/>
                <w:sz w:val="18"/>
                <w:szCs w:val="18"/>
                <w:lang w:eastAsia="en-US"/>
              </w:rPr>
              <w:t>(</w:t>
            </w:r>
            <w:r w:rsidRPr="006349EE">
              <w:rPr>
                <w:rFonts w:ascii="Arial" w:eastAsia="ArialMT" w:hAnsi="Arial" w:cs="Arial"/>
                <w:sz w:val="18"/>
                <w:szCs w:val="18"/>
                <w:lang w:eastAsia="en-US"/>
              </w:rPr>
              <w:t xml:space="preserve">consequências </w:t>
            </w:r>
            <w:r>
              <w:rPr>
                <w:rFonts w:ascii="Arial" w:eastAsia="ArialMT" w:hAnsi="Arial" w:cs="Arial"/>
                <w:sz w:val="18"/>
                <w:szCs w:val="18"/>
                <w:lang w:eastAsia="en-US"/>
              </w:rPr>
              <w:t>da</w:t>
            </w:r>
            <w:r w:rsidRPr="006349EE">
              <w:rPr>
                <w:rFonts w:ascii="Arial" w:eastAsia="ArialMT" w:hAnsi="Arial" w:cs="Arial"/>
                <w:sz w:val="18"/>
                <w:szCs w:val="18"/>
                <w:lang w:eastAsia="en-US"/>
              </w:rPr>
              <w:t xml:space="preserve"> poluição</w:t>
            </w:r>
          </w:p>
          <w:p w:rsidR="006349EE" w:rsidRPr="00ED3031" w:rsidRDefault="006349EE" w:rsidP="006349EE">
            <w:pPr>
              <w:spacing w:line="288" w:lineRule="auto"/>
              <w:jc w:val="center"/>
              <w:rPr>
                <w:rFonts w:ascii="Arial" w:eastAsiaTheme="minorHAnsi" w:hAnsi="Arial" w:cs="Arial"/>
                <w:sz w:val="20"/>
                <w:szCs w:val="20"/>
                <w:lang w:eastAsia="en-US"/>
              </w:rPr>
            </w:pPr>
            <w:r w:rsidRPr="006349EE">
              <w:rPr>
                <w:rFonts w:ascii="Arial" w:eastAsia="ArialMT" w:hAnsi="Arial" w:cs="Arial"/>
                <w:sz w:val="18"/>
                <w:szCs w:val="18"/>
                <w:lang w:eastAsia="en-US"/>
              </w:rPr>
              <w:t xml:space="preserve">ambiental </w:t>
            </w:r>
            <w:r>
              <w:rPr>
                <w:rFonts w:ascii="Arial" w:eastAsia="ArialMT" w:hAnsi="Arial" w:cs="Arial"/>
                <w:sz w:val="18"/>
                <w:szCs w:val="18"/>
                <w:lang w:eastAsia="en-US"/>
              </w:rPr>
              <w:t xml:space="preserve">na </w:t>
            </w:r>
            <w:r w:rsidRPr="006349EE">
              <w:rPr>
                <w:rFonts w:ascii="Arial" w:eastAsia="ArialMT" w:hAnsi="Arial" w:cs="Arial"/>
                <w:sz w:val="18"/>
                <w:szCs w:val="18"/>
                <w:lang w:eastAsia="en-US"/>
              </w:rPr>
              <w:t>saúde, bem como as medidas de controle em caso de acidentes com animais peçonhentos)</w:t>
            </w:r>
          </w:p>
        </w:tc>
        <w:tc>
          <w:tcPr>
            <w:tcW w:w="3122" w:type="dxa"/>
          </w:tcPr>
          <w:p w:rsidR="006349EE" w:rsidRPr="006349EE" w:rsidRDefault="006349EE" w:rsidP="006349EE">
            <w:pPr>
              <w:spacing w:line="288" w:lineRule="auto"/>
              <w:jc w:val="center"/>
              <w:rPr>
                <w:rFonts w:ascii="Arial" w:eastAsiaTheme="minorHAnsi" w:hAnsi="Arial" w:cs="Arial"/>
                <w:sz w:val="20"/>
                <w:szCs w:val="20"/>
                <w:lang w:eastAsia="en-US"/>
              </w:rPr>
            </w:pPr>
            <w:r w:rsidRPr="006349EE">
              <w:rPr>
                <w:rFonts w:ascii="Arial" w:eastAsia="ArialMT" w:hAnsi="Arial" w:cs="Arial"/>
                <w:sz w:val="20"/>
                <w:szCs w:val="20"/>
                <w:lang w:eastAsia="en-US"/>
              </w:rPr>
              <w:t>Doenças de Veiculação Hídrica</w:t>
            </w:r>
          </w:p>
        </w:tc>
        <w:tc>
          <w:tcPr>
            <w:tcW w:w="2409" w:type="dxa"/>
          </w:tcPr>
          <w:p w:rsidR="006349EE" w:rsidRPr="006349EE" w:rsidRDefault="006349EE" w:rsidP="006349EE">
            <w:pPr>
              <w:spacing w:line="288" w:lineRule="auto"/>
              <w:jc w:val="center"/>
              <w:rPr>
                <w:rFonts w:ascii="Arial" w:eastAsiaTheme="minorHAnsi" w:hAnsi="Arial" w:cs="Arial"/>
                <w:sz w:val="20"/>
                <w:szCs w:val="20"/>
                <w:lang w:eastAsia="en-US"/>
              </w:rPr>
            </w:pPr>
            <w:r w:rsidRPr="006349EE">
              <w:rPr>
                <w:rFonts w:ascii="Arial" w:eastAsia="ArialMT" w:hAnsi="Arial" w:cs="Arial"/>
                <w:sz w:val="20"/>
                <w:szCs w:val="20"/>
                <w:lang w:eastAsia="en-US"/>
              </w:rPr>
              <w:t>Palestra</w:t>
            </w:r>
          </w:p>
        </w:tc>
        <w:tc>
          <w:tcPr>
            <w:tcW w:w="2015" w:type="dxa"/>
          </w:tcPr>
          <w:p w:rsidR="006349EE" w:rsidRDefault="006349EE" w:rsidP="006349EE">
            <w:pPr>
              <w:jc w:val="center"/>
            </w:pPr>
            <w:r w:rsidRPr="00A90B5B">
              <w:rPr>
                <w:rFonts w:ascii="Arial" w:eastAsia="ArialMT" w:hAnsi="Arial" w:cs="Arial"/>
                <w:sz w:val="20"/>
                <w:szCs w:val="20"/>
                <w:lang w:eastAsia="en-US"/>
              </w:rPr>
              <w:t>Interno/Externo</w:t>
            </w:r>
          </w:p>
        </w:tc>
      </w:tr>
      <w:tr w:rsidR="006349EE" w:rsidTr="00880702">
        <w:trPr>
          <w:trHeight w:val="412"/>
        </w:trPr>
        <w:tc>
          <w:tcPr>
            <w:tcW w:w="2515" w:type="dxa"/>
            <w:vMerge/>
          </w:tcPr>
          <w:p w:rsidR="006349EE" w:rsidRDefault="006349EE" w:rsidP="001B2804">
            <w:pPr>
              <w:spacing w:line="288" w:lineRule="auto"/>
              <w:jc w:val="both"/>
              <w:rPr>
                <w:rFonts w:ascii="Arial" w:eastAsiaTheme="minorHAnsi" w:hAnsi="Arial" w:cs="Arial"/>
                <w:sz w:val="20"/>
                <w:szCs w:val="20"/>
                <w:lang w:eastAsia="en-US"/>
              </w:rPr>
            </w:pPr>
          </w:p>
        </w:tc>
        <w:tc>
          <w:tcPr>
            <w:tcW w:w="3122" w:type="dxa"/>
          </w:tcPr>
          <w:p w:rsidR="006349EE" w:rsidRPr="006349EE" w:rsidRDefault="006349EE" w:rsidP="006349EE">
            <w:pPr>
              <w:spacing w:line="288" w:lineRule="auto"/>
              <w:jc w:val="center"/>
              <w:rPr>
                <w:rFonts w:ascii="Arial" w:eastAsiaTheme="minorHAnsi" w:hAnsi="Arial" w:cs="Arial"/>
                <w:sz w:val="20"/>
                <w:szCs w:val="20"/>
                <w:lang w:eastAsia="en-US"/>
              </w:rPr>
            </w:pPr>
            <w:r w:rsidRPr="006349EE">
              <w:rPr>
                <w:rFonts w:ascii="Arial" w:eastAsia="ArialMT" w:hAnsi="Arial" w:cs="Arial"/>
                <w:sz w:val="20"/>
                <w:szCs w:val="20"/>
                <w:lang w:eastAsia="en-US"/>
              </w:rPr>
              <w:t>Cuidados com a Água de Consumo Humano</w:t>
            </w:r>
          </w:p>
        </w:tc>
        <w:tc>
          <w:tcPr>
            <w:tcW w:w="2409" w:type="dxa"/>
          </w:tcPr>
          <w:p w:rsidR="006349EE" w:rsidRPr="006349EE" w:rsidRDefault="006349EE" w:rsidP="006349EE">
            <w:pPr>
              <w:spacing w:line="288" w:lineRule="auto"/>
              <w:jc w:val="center"/>
              <w:rPr>
                <w:rFonts w:ascii="Arial" w:eastAsiaTheme="minorHAnsi" w:hAnsi="Arial" w:cs="Arial"/>
                <w:sz w:val="20"/>
                <w:szCs w:val="20"/>
                <w:lang w:eastAsia="en-US"/>
              </w:rPr>
            </w:pPr>
            <w:r w:rsidRPr="006349EE">
              <w:rPr>
                <w:rFonts w:ascii="Arial" w:eastAsia="ArialMT" w:hAnsi="Arial" w:cs="Arial"/>
                <w:sz w:val="20"/>
                <w:szCs w:val="20"/>
                <w:lang w:eastAsia="en-US"/>
              </w:rPr>
              <w:t>Palestra e Roda de Discussão/ Atividade Prática</w:t>
            </w:r>
          </w:p>
        </w:tc>
        <w:tc>
          <w:tcPr>
            <w:tcW w:w="2015" w:type="dxa"/>
          </w:tcPr>
          <w:p w:rsidR="006349EE" w:rsidRDefault="006349EE" w:rsidP="006349EE">
            <w:pPr>
              <w:jc w:val="center"/>
            </w:pPr>
            <w:r w:rsidRPr="00A90B5B">
              <w:rPr>
                <w:rFonts w:ascii="Arial" w:eastAsia="ArialMT" w:hAnsi="Arial" w:cs="Arial"/>
                <w:sz w:val="20"/>
                <w:szCs w:val="20"/>
                <w:lang w:eastAsia="en-US"/>
              </w:rPr>
              <w:t>Interno/Externo</w:t>
            </w:r>
          </w:p>
        </w:tc>
      </w:tr>
      <w:tr w:rsidR="006349EE" w:rsidTr="00880702">
        <w:trPr>
          <w:trHeight w:val="412"/>
        </w:trPr>
        <w:tc>
          <w:tcPr>
            <w:tcW w:w="2515" w:type="dxa"/>
            <w:vMerge/>
          </w:tcPr>
          <w:p w:rsidR="006349EE" w:rsidRDefault="006349EE" w:rsidP="001B2804">
            <w:pPr>
              <w:spacing w:line="288" w:lineRule="auto"/>
              <w:jc w:val="both"/>
              <w:rPr>
                <w:rFonts w:ascii="Arial" w:eastAsiaTheme="minorHAnsi" w:hAnsi="Arial" w:cs="Arial"/>
                <w:sz w:val="20"/>
                <w:szCs w:val="20"/>
                <w:lang w:eastAsia="en-US"/>
              </w:rPr>
            </w:pPr>
          </w:p>
        </w:tc>
        <w:tc>
          <w:tcPr>
            <w:tcW w:w="3122" w:type="dxa"/>
          </w:tcPr>
          <w:p w:rsidR="006349EE" w:rsidRPr="006349EE" w:rsidRDefault="006349EE" w:rsidP="006349EE">
            <w:pPr>
              <w:autoSpaceDE w:val="0"/>
              <w:autoSpaceDN w:val="0"/>
              <w:adjustRightInd w:val="0"/>
              <w:jc w:val="center"/>
              <w:rPr>
                <w:rFonts w:ascii="Arial" w:eastAsia="ArialMT" w:hAnsi="Arial" w:cs="Arial"/>
                <w:sz w:val="20"/>
                <w:szCs w:val="20"/>
                <w:lang w:eastAsia="en-US"/>
              </w:rPr>
            </w:pPr>
            <w:r w:rsidRPr="006349EE">
              <w:rPr>
                <w:rFonts w:ascii="Arial" w:eastAsia="ArialMT" w:hAnsi="Arial" w:cs="Arial"/>
                <w:sz w:val="20"/>
                <w:szCs w:val="20"/>
                <w:lang w:eastAsia="en-US"/>
              </w:rPr>
              <w:t>Reconhecimento de Animais Peçonhentos e</w:t>
            </w:r>
          </w:p>
          <w:p w:rsidR="006349EE" w:rsidRPr="006349EE" w:rsidRDefault="006349EE" w:rsidP="006349EE">
            <w:pPr>
              <w:spacing w:line="288" w:lineRule="auto"/>
              <w:jc w:val="center"/>
              <w:rPr>
                <w:rFonts w:ascii="Arial" w:eastAsiaTheme="minorHAnsi" w:hAnsi="Arial" w:cs="Arial"/>
                <w:sz w:val="20"/>
                <w:szCs w:val="20"/>
                <w:lang w:eastAsia="en-US"/>
              </w:rPr>
            </w:pPr>
            <w:r w:rsidRPr="006349EE">
              <w:rPr>
                <w:rFonts w:ascii="Arial" w:eastAsia="ArialMT" w:hAnsi="Arial" w:cs="Arial"/>
                <w:sz w:val="20"/>
                <w:szCs w:val="20"/>
                <w:lang w:eastAsia="en-US"/>
              </w:rPr>
              <w:t>Procedimentos em Caso de Ataque</w:t>
            </w:r>
          </w:p>
        </w:tc>
        <w:tc>
          <w:tcPr>
            <w:tcW w:w="2409" w:type="dxa"/>
          </w:tcPr>
          <w:p w:rsidR="006349EE" w:rsidRPr="006349EE" w:rsidRDefault="006349EE" w:rsidP="006349EE">
            <w:pPr>
              <w:spacing w:line="288" w:lineRule="auto"/>
              <w:jc w:val="center"/>
              <w:rPr>
                <w:rFonts w:ascii="Arial" w:eastAsiaTheme="minorHAnsi" w:hAnsi="Arial" w:cs="Arial"/>
                <w:sz w:val="20"/>
                <w:szCs w:val="20"/>
                <w:lang w:eastAsia="en-US"/>
              </w:rPr>
            </w:pPr>
            <w:r w:rsidRPr="006349EE">
              <w:rPr>
                <w:rFonts w:ascii="Arial" w:eastAsia="ArialMT" w:hAnsi="Arial" w:cs="Arial"/>
                <w:sz w:val="20"/>
                <w:szCs w:val="20"/>
                <w:lang w:eastAsia="en-US"/>
              </w:rPr>
              <w:t>Palestra e Dinâmica/Prática</w:t>
            </w:r>
          </w:p>
        </w:tc>
        <w:tc>
          <w:tcPr>
            <w:tcW w:w="2015" w:type="dxa"/>
          </w:tcPr>
          <w:p w:rsidR="006349EE" w:rsidRDefault="006349EE" w:rsidP="006349EE">
            <w:pPr>
              <w:jc w:val="center"/>
            </w:pPr>
            <w:r w:rsidRPr="00A90B5B">
              <w:rPr>
                <w:rFonts w:ascii="Arial" w:eastAsia="ArialMT" w:hAnsi="Arial" w:cs="Arial"/>
                <w:sz w:val="20"/>
                <w:szCs w:val="20"/>
                <w:lang w:eastAsia="en-US"/>
              </w:rPr>
              <w:t>Interno/Externo</w:t>
            </w:r>
          </w:p>
        </w:tc>
      </w:tr>
      <w:tr w:rsidR="001017E4" w:rsidTr="001017E4">
        <w:trPr>
          <w:trHeight w:val="82"/>
        </w:trPr>
        <w:tc>
          <w:tcPr>
            <w:tcW w:w="2515" w:type="dxa"/>
            <w:vMerge w:val="restart"/>
          </w:tcPr>
          <w:p w:rsidR="001017E4" w:rsidRDefault="001017E4" w:rsidP="001017E4">
            <w:pPr>
              <w:spacing w:line="288" w:lineRule="auto"/>
              <w:jc w:val="center"/>
              <w:rPr>
                <w:rFonts w:ascii="Arial" w:eastAsiaTheme="minorHAnsi" w:hAnsi="Arial" w:cs="Arial"/>
                <w:sz w:val="20"/>
                <w:szCs w:val="20"/>
                <w:lang w:eastAsia="en-US"/>
              </w:rPr>
            </w:pPr>
          </w:p>
          <w:p w:rsidR="001017E4" w:rsidRDefault="001017E4" w:rsidP="001017E4">
            <w:pPr>
              <w:spacing w:line="288" w:lineRule="auto"/>
              <w:jc w:val="center"/>
              <w:rPr>
                <w:rFonts w:ascii="Arial" w:eastAsiaTheme="minorHAnsi" w:hAnsi="Arial" w:cs="Arial"/>
                <w:sz w:val="20"/>
                <w:szCs w:val="20"/>
                <w:lang w:eastAsia="en-US"/>
              </w:rPr>
            </w:pPr>
          </w:p>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Theme="minorHAnsi" w:hAnsi="Arial" w:cs="Arial"/>
                <w:sz w:val="20"/>
                <w:szCs w:val="20"/>
                <w:lang w:eastAsia="en-US"/>
              </w:rPr>
              <w:t xml:space="preserve">Medidas de controle ambiental </w:t>
            </w:r>
            <w:r w:rsidRPr="001017E4">
              <w:rPr>
                <w:rFonts w:ascii="Arial" w:eastAsiaTheme="minorHAnsi" w:hAnsi="Arial" w:cs="Arial"/>
                <w:sz w:val="18"/>
                <w:szCs w:val="18"/>
                <w:lang w:eastAsia="en-US"/>
              </w:rPr>
              <w:t>(</w:t>
            </w:r>
            <w:r w:rsidRPr="001017E4">
              <w:rPr>
                <w:rFonts w:ascii="Arial" w:eastAsia="ArialMT" w:hAnsi="Arial" w:cs="Arial"/>
                <w:sz w:val="18"/>
                <w:szCs w:val="18"/>
                <w:lang w:eastAsia="en-US"/>
              </w:rPr>
              <w:t>medidas de prevenção, controle e remediação de impactos ambientais)</w:t>
            </w:r>
          </w:p>
        </w:tc>
        <w:tc>
          <w:tcPr>
            <w:tcW w:w="3122"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Controle de Erosão, Contaminação e Poluição</w:t>
            </w:r>
          </w:p>
        </w:tc>
        <w:tc>
          <w:tcPr>
            <w:tcW w:w="2409"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Palestra</w:t>
            </w:r>
          </w:p>
        </w:tc>
        <w:tc>
          <w:tcPr>
            <w:tcW w:w="2015"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Interno/Externo</w:t>
            </w:r>
          </w:p>
        </w:tc>
      </w:tr>
      <w:tr w:rsidR="001017E4" w:rsidTr="00880702">
        <w:trPr>
          <w:trHeight w:val="79"/>
        </w:trPr>
        <w:tc>
          <w:tcPr>
            <w:tcW w:w="2515" w:type="dxa"/>
            <w:vMerge/>
          </w:tcPr>
          <w:p w:rsidR="001017E4" w:rsidRPr="001017E4" w:rsidRDefault="001017E4" w:rsidP="001017E4">
            <w:pPr>
              <w:spacing w:line="288" w:lineRule="auto"/>
              <w:jc w:val="center"/>
              <w:rPr>
                <w:rFonts w:ascii="Arial" w:eastAsiaTheme="minorHAnsi" w:hAnsi="Arial" w:cs="Arial"/>
                <w:sz w:val="20"/>
                <w:szCs w:val="20"/>
                <w:lang w:eastAsia="en-US"/>
              </w:rPr>
            </w:pPr>
          </w:p>
        </w:tc>
        <w:tc>
          <w:tcPr>
            <w:tcW w:w="3122"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Incêndios Florestais e Queimadas</w:t>
            </w:r>
          </w:p>
        </w:tc>
        <w:tc>
          <w:tcPr>
            <w:tcW w:w="2409"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Palestra e Roda de Discussão</w:t>
            </w:r>
          </w:p>
        </w:tc>
        <w:tc>
          <w:tcPr>
            <w:tcW w:w="2015"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Interno/Externo</w:t>
            </w:r>
          </w:p>
        </w:tc>
      </w:tr>
      <w:tr w:rsidR="001017E4" w:rsidTr="00880702">
        <w:trPr>
          <w:trHeight w:val="79"/>
        </w:trPr>
        <w:tc>
          <w:tcPr>
            <w:tcW w:w="2515" w:type="dxa"/>
            <w:vMerge/>
          </w:tcPr>
          <w:p w:rsidR="001017E4" w:rsidRPr="001017E4" w:rsidRDefault="001017E4" w:rsidP="001017E4">
            <w:pPr>
              <w:spacing w:line="288" w:lineRule="auto"/>
              <w:jc w:val="center"/>
              <w:rPr>
                <w:rFonts w:ascii="Arial" w:eastAsiaTheme="minorHAnsi" w:hAnsi="Arial" w:cs="Arial"/>
                <w:sz w:val="20"/>
                <w:szCs w:val="20"/>
                <w:lang w:eastAsia="en-US"/>
              </w:rPr>
            </w:pPr>
          </w:p>
        </w:tc>
        <w:tc>
          <w:tcPr>
            <w:tcW w:w="3122"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Áreas de APP e sua Importância</w:t>
            </w:r>
          </w:p>
        </w:tc>
        <w:tc>
          <w:tcPr>
            <w:tcW w:w="2409"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Palestra</w:t>
            </w:r>
          </w:p>
        </w:tc>
        <w:tc>
          <w:tcPr>
            <w:tcW w:w="2015"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Interno/Externo</w:t>
            </w:r>
          </w:p>
        </w:tc>
      </w:tr>
      <w:tr w:rsidR="001017E4" w:rsidTr="00880702">
        <w:trPr>
          <w:trHeight w:val="79"/>
        </w:trPr>
        <w:tc>
          <w:tcPr>
            <w:tcW w:w="2515" w:type="dxa"/>
            <w:vMerge/>
          </w:tcPr>
          <w:p w:rsidR="001017E4" w:rsidRPr="001017E4" w:rsidRDefault="001017E4" w:rsidP="001017E4">
            <w:pPr>
              <w:spacing w:line="288" w:lineRule="auto"/>
              <w:jc w:val="center"/>
              <w:rPr>
                <w:rFonts w:ascii="Arial" w:eastAsiaTheme="minorHAnsi" w:hAnsi="Arial" w:cs="Arial"/>
                <w:sz w:val="20"/>
                <w:szCs w:val="20"/>
                <w:lang w:eastAsia="en-US"/>
              </w:rPr>
            </w:pPr>
          </w:p>
        </w:tc>
        <w:tc>
          <w:tcPr>
            <w:tcW w:w="3122"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Como Agir em Casos de Emergências Ambientais</w:t>
            </w:r>
          </w:p>
        </w:tc>
        <w:tc>
          <w:tcPr>
            <w:tcW w:w="2409"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Palestra e Dinâmica</w:t>
            </w:r>
          </w:p>
        </w:tc>
        <w:tc>
          <w:tcPr>
            <w:tcW w:w="2015"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Interno/Externo</w:t>
            </w:r>
          </w:p>
        </w:tc>
      </w:tr>
      <w:tr w:rsidR="001017E4" w:rsidTr="00880702">
        <w:trPr>
          <w:trHeight w:val="79"/>
        </w:trPr>
        <w:tc>
          <w:tcPr>
            <w:tcW w:w="2515" w:type="dxa"/>
            <w:vMerge/>
          </w:tcPr>
          <w:p w:rsidR="001017E4" w:rsidRPr="001017E4" w:rsidRDefault="001017E4" w:rsidP="001017E4">
            <w:pPr>
              <w:spacing w:line="288" w:lineRule="auto"/>
              <w:jc w:val="center"/>
              <w:rPr>
                <w:rFonts w:ascii="Arial" w:eastAsiaTheme="minorHAnsi" w:hAnsi="Arial" w:cs="Arial"/>
                <w:sz w:val="20"/>
                <w:szCs w:val="20"/>
                <w:lang w:eastAsia="en-US"/>
              </w:rPr>
            </w:pPr>
          </w:p>
        </w:tc>
        <w:tc>
          <w:tcPr>
            <w:tcW w:w="3122"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Uso Racional da Água</w:t>
            </w:r>
          </w:p>
        </w:tc>
        <w:tc>
          <w:tcPr>
            <w:tcW w:w="2409"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Palestra e Roda de Discussão</w:t>
            </w:r>
          </w:p>
        </w:tc>
        <w:tc>
          <w:tcPr>
            <w:tcW w:w="2015" w:type="dxa"/>
          </w:tcPr>
          <w:p w:rsidR="001017E4" w:rsidRPr="001017E4" w:rsidRDefault="001017E4" w:rsidP="001017E4">
            <w:pPr>
              <w:spacing w:line="288" w:lineRule="auto"/>
              <w:jc w:val="center"/>
              <w:rPr>
                <w:rFonts w:ascii="Arial" w:eastAsiaTheme="minorHAnsi" w:hAnsi="Arial" w:cs="Arial"/>
                <w:sz w:val="20"/>
                <w:szCs w:val="20"/>
                <w:lang w:eastAsia="en-US"/>
              </w:rPr>
            </w:pPr>
            <w:r w:rsidRPr="001017E4">
              <w:rPr>
                <w:rFonts w:ascii="Arial" w:eastAsia="ArialMT" w:hAnsi="Arial" w:cs="Arial"/>
                <w:sz w:val="20"/>
                <w:szCs w:val="20"/>
                <w:lang w:eastAsia="en-US"/>
              </w:rPr>
              <w:t>Interno/Externo</w:t>
            </w:r>
          </w:p>
        </w:tc>
      </w:tr>
      <w:tr w:rsidR="00ED3031" w:rsidTr="00880702">
        <w:tc>
          <w:tcPr>
            <w:tcW w:w="2515" w:type="dxa"/>
          </w:tcPr>
          <w:p w:rsidR="008D3502" w:rsidRPr="00EB183D" w:rsidRDefault="008D3502" w:rsidP="00EB183D">
            <w:pPr>
              <w:autoSpaceDE w:val="0"/>
              <w:autoSpaceDN w:val="0"/>
              <w:adjustRightInd w:val="0"/>
              <w:jc w:val="center"/>
              <w:rPr>
                <w:rFonts w:ascii="Arial" w:eastAsia="ArialMT" w:hAnsi="Arial" w:cs="Arial"/>
                <w:sz w:val="18"/>
                <w:szCs w:val="18"/>
                <w:lang w:eastAsia="en-US"/>
              </w:rPr>
            </w:pPr>
            <w:r w:rsidRPr="00EB183D">
              <w:rPr>
                <w:rFonts w:ascii="Arial" w:eastAsiaTheme="minorHAnsi" w:hAnsi="Arial" w:cs="Arial"/>
                <w:sz w:val="20"/>
                <w:szCs w:val="20"/>
                <w:lang w:eastAsia="en-US"/>
              </w:rPr>
              <w:t xml:space="preserve">Legislação Ambiental </w:t>
            </w:r>
            <w:r w:rsidRPr="00EB183D">
              <w:rPr>
                <w:rFonts w:ascii="Arial" w:eastAsiaTheme="minorHAnsi" w:hAnsi="Arial" w:cs="Arial"/>
                <w:sz w:val="18"/>
                <w:szCs w:val="18"/>
                <w:lang w:eastAsia="en-US"/>
              </w:rPr>
              <w:t>(</w:t>
            </w:r>
            <w:r w:rsidR="00E70632">
              <w:rPr>
                <w:rFonts w:ascii="Arial" w:eastAsia="ArialMT" w:hAnsi="Arial" w:cs="Arial"/>
                <w:sz w:val="18"/>
                <w:szCs w:val="18"/>
                <w:lang w:eastAsia="en-US"/>
              </w:rPr>
              <w:t xml:space="preserve">mobilização dos </w:t>
            </w:r>
            <w:r w:rsidRPr="00EB183D">
              <w:rPr>
                <w:rFonts w:ascii="Arial" w:eastAsia="ArialMT" w:hAnsi="Arial" w:cs="Arial"/>
                <w:sz w:val="18"/>
                <w:szCs w:val="18"/>
                <w:lang w:eastAsia="en-US"/>
              </w:rPr>
              <w:t xml:space="preserve">funcionários </w:t>
            </w:r>
            <w:r w:rsidR="00EB183D" w:rsidRPr="00EB183D">
              <w:rPr>
                <w:rFonts w:ascii="Arial" w:eastAsia="ArialMT" w:hAnsi="Arial" w:cs="Arial"/>
                <w:sz w:val="18"/>
                <w:szCs w:val="18"/>
                <w:lang w:eastAsia="en-US"/>
              </w:rPr>
              <w:t>para</w:t>
            </w:r>
          </w:p>
          <w:p w:rsidR="00ED3031" w:rsidRPr="00EB183D" w:rsidRDefault="008D3502" w:rsidP="00EB183D">
            <w:pPr>
              <w:spacing w:line="288" w:lineRule="auto"/>
              <w:jc w:val="center"/>
              <w:rPr>
                <w:rFonts w:ascii="Arial" w:eastAsiaTheme="minorHAnsi" w:hAnsi="Arial" w:cs="Arial"/>
                <w:sz w:val="20"/>
                <w:szCs w:val="20"/>
                <w:lang w:eastAsia="en-US"/>
              </w:rPr>
            </w:pPr>
            <w:r w:rsidRPr="00EB183D">
              <w:rPr>
                <w:rFonts w:ascii="Arial" w:eastAsia="ArialMT" w:hAnsi="Arial" w:cs="Arial"/>
                <w:sz w:val="18"/>
                <w:szCs w:val="18"/>
                <w:lang w:eastAsia="en-US"/>
              </w:rPr>
              <w:t xml:space="preserve">conhecimento e entendimento </w:t>
            </w:r>
            <w:r w:rsidR="00EB183D" w:rsidRPr="00EB183D">
              <w:rPr>
                <w:rFonts w:ascii="Arial" w:eastAsia="ArialMT" w:hAnsi="Arial" w:cs="Arial"/>
                <w:sz w:val="18"/>
                <w:szCs w:val="18"/>
                <w:lang w:eastAsia="en-US"/>
              </w:rPr>
              <w:t>das</w:t>
            </w:r>
            <w:r w:rsidRPr="00EB183D">
              <w:rPr>
                <w:rFonts w:ascii="Arial" w:eastAsia="ArialMT" w:hAnsi="Arial" w:cs="Arial"/>
                <w:sz w:val="18"/>
                <w:szCs w:val="18"/>
                <w:lang w:eastAsia="en-US"/>
              </w:rPr>
              <w:t xml:space="preserve"> condicionantes impostas pela licenç</w:t>
            </w:r>
            <w:r w:rsidR="00EB183D" w:rsidRPr="00EB183D">
              <w:rPr>
                <w:rFonts w:ascii="Arial" w:eastAsia="ArialMT" w:hAnsi="Arial" w:cs="Arial"/>
                <w:sz w:val="18"/>
                <w:szCs w:val="18"/>
                <w:lang w:eastAsia="en-US"/>
              </w:rPr>
              <w:t>a ambiental</w:t>
            </w:r>
            <w:r w:rsidRPr="00EB183D">
              <w:rPr>
                <w:rFonts w:ascii="Arial" w:eastAsia="ArialMT" w:hAnsi="Arial" w:cs="Arial"/>
                <w:sz w:val="18"/>
                <w:szCs w:val="18"/>
                <w:lang w:eastAsia="en-US"/>
              </w:rPr>
              <w:t xml:space="preserve">, </w:t>
            </w:r>
            <w:r w:rsidR="00EB183D" w:rsidRPr="00EB183D">
              <w:rPr>
                <w:rFonts w:ascii="Arial" w:eastAsia="ArialMT" w:hAnsi="Arial" w:cs="Arial"/>
                <w:sz w:val="18"/>
                <w:szCs w:val="18"/>
                <w:lang w:eastAsia="en-US"/>
              </w:rPr>
              <w:t>para auxiliar no</w:t>
            </w:r>
            <w:r w:rsidRPr="00EB183D">
              <w:rPr>
                <w:rFonts w:ascii="Arial" w:eastAsia="ArialMT" w:hAnsi="Arial" w:cs="Arial"/>
                <w:sz w:val="18"/>
                <w:szCs w:val="18"/>
                <w:lang w:eastAsia="en-US"/>
              </w:rPr>
              <w:t xml:space="preserve"> gerenciamento desempenhado pela empresa)</w:t>
            </w:r>
          </w:p>
        </w:tc>
        <w:tc>
          <w:tcPr>
            <w:tcW w:w="3122" w:type="dxa"/>
          </w:tcPr>
          <w:p w:rsidR="00EB183D" w:rsidRDefault="00EB183D" w:rsidP="00EB183D">
            <w:pPr>
              <w:autoSpaceDE w:val="0"/>
              <w:autoSpaceDN w:val="0"/>
              <w:adjustRightInd w:val="0"/>
              <w:jc w:val="center"/>
              <w:rPr>
                <w:rFonts w:ascii="Arial" w:eastAsia="ArialMT" w:hAnsi="Arial" w:cs="Arial"/>
                <w:sz w:val="20"/>
                <w:szCs w:val="20"/>
                <w:lang w:eastAsia="en-US"/>
              </w:rPr>
            </w:pPr>
          </w:p>
          <w:p w:rsidR="00EB183D" w:rsidRDefault="00EB183D" w:rsidP="00EB183D">
            <w:pPr>
              <w:autoSpaceDE w:val="0"/>
              <w:autoSpaceDN w:val="0"/>
              <w:adjustRightInd w:val="0"/>
              <w:jc w:val="center"/>
              <w:rPr>
                <w:rFonts w:ascii="Arial" w:eastAsia="ArialMT" w:hAnsi="Arial" w:cs="Arial"/>
                <w:sz w:val="20"/>
                <w:szCs w:val="20"/>
                <w:lang w:eastAsia="en-US"/>
              </w:rPr>
            </w:pPr>
          </w:p>
          <w:p w:rsidR="008D3502" w:rsidRPr="00EB183D" w:rsidRDefault="008D3502" w:rsidP="00EB183D">
            <w:pPr>
              <w:autoSpaceDE w:val="0"/>
              <w:autoSpaceDN w:val="0"/>
              <w:adjustRightInd w:val="0"/>
              <w:jc w:val="center"/>
              <w:rPr>
                <w:rFonts w:ascii="Arial" w:eastAsia="ArialMT" w:hAnsi="Arial" w:cs="Arial"/>
                <w:sz w:val="20"/>
                <w:szCs w:val="20"/>
                <w:lang w:eastAsia="en-US"/>
              </w:rPr>
            </w:pPr>
            <w:r w:rsidRPr="00EB183D">
              <w:rPr>
                <w:rFonts w:ascii="Arial" w:eastAsia="ArialMT" w:hAnsi="Arial" w:cs="Arial"/>
                <w:sz w:val="20"/>
                <w:szCs w:val="20"/>
                <w:lang w:eastAsia="en-US"/>
              </w:rPr>
              <w:t>Apresentação das fases do Licenciamento</w:t>
            </w:r>
          </w:p>
          <w:p w:rsidR="008D3502" w:rsidRPr="00EB183D" w:rsidRDefault="008D3502" w:rsidP="00EB183D">
            <w:pPr>
              <w:autoSpaceDE w:val="0"/>
              <w:autoSpaceDN w:val="0"/>
              <w:adjustRightInd w:val="0"/>
              <w:jc w:val="center"/>
              <w:rPr>
                <w:rFonts w:ascii="Arial" w:eastAsia="ArialMT" w:hAnsi="Arial" w:cs="Arial"/>
                <w:sz w:val="20"/>
                <w:szCs w:val="20"/>
                <w:lang w:eastAsia="en-US"/>
              </w:rPr>
            </w:pPr>
            <w:r w:rsidRPr="00EB183D">
              <w:rPr>
                <w:rFonts w:ascii="Arial" w:eastAsia="ArialMT" w:hAnsi="Arial" w:cs="Arial"/>
                <w:sz w:val="20"/>
                <w:szCs w:val="20"/>
                <w:lang w:eastAsia="en-US"/>
              </w:rPr>
              <w:t>Ambiental e das Condicionantes do</w:t>
            </w:r>
          </w:p>
          <w:p w:rsidR="00ED3031" w:rsidRPr="00EB183D" w:rsidRDefault="008D3502" w:rsidP="00EB183D">
            <w:pPr>
              <w:spacing w:line="288" w:lineRule="auto"/>
              <w:jc w:val="center"/>
              <w:rPr>
                <w:rFonts w:ascii="Arial" w:eastAsiaTheme="minorHAnsi" w:hAnsi="Arial" w:cs="Arial"/>
                <w:sz w:val="20"/>
                <w:szCs w:val="20"/>
                <w:lang w:eastAsia="en-US"/>
              </w:rPr>
            </w:pPr>
            <w:r w:rsidRPr="00EB183D">
              <w:rPr>
                <w:rFonts w:ascii="Arial" w:eastAsia="ArialMT" w:hAnsi="Arial" w:cs="Arial"/>
                <w:sz w:val="20"/>
                <w:szCs w:val="20"/>
                <w:lang w:eastAsia="en-US"/>
              </w:rPr>
              <w:t>Empreendimento</w:t>
            </w:r>
          </w:p>
        </w:tc>
        <w:tc>
          <w:tcPr>
            <w:tcW w:w="2409" w:type="dxa"/>
          </w:tcPr>
          <w:p w:rsidR="00EB183D" w:rsidRDefault="00EB183D" w:rsidP="00EB183D">
            <w:pPr>
              <w:spacing w:line="288" w:lineRule="auto"/>
              <w:jc w:val="center"/>
              <w:rPr>
                <w:rFonts w:ascii="Arial" w:eastAsia="ArialMT" w:hAnsi="Arial" w:cs="Arial"/>
                <w:sz w:val="20"/>
                <w:szCs w:val="20"/>
                <w:lang w:eastAsia="en-US"/>
              </w:rPr>
            </w:pPr>
          </w:p>
          <w:p w:rsidR="00EB183D" w:rsidRDefault="00EB183D" w:rsidP="00EB183D">
            <w:pPr>
              <w:spacing w:line="288" w:lineRule="auto"/>
              <w:jc w:val="center"/>
              <w:rPr>
                <w:rFonts w:ascii="Arial" w:eastAsia="ArialMT" w:hAnsi="Arial" w:cs="Arial"/>
                <w:sz w:val="20"/>
                <w:szCs w:val="20"/>
                <w:lang w:eastAsia="en-US"/>
              </w:rPr>
            </w:pPr>
          </w:p>
          <w:p w:rsidR="00EB183D" w:rsidRDefault="00EB183D" w:rsidP="00EB183D">
            <w:pPr>
              <w:spacing w:line="288" w:lineRule="auto"/>
              <w:jc w:val="center"/>
              <w:rPr>
                <w:rFonts w:ascii="Arial" w:eastAsia="ArialMT" w:hAnsi="Arial" w:cs="Arial"/>
                <w:sz w:val="20"/>
                <w:szCs w:val="20"/>
                <w:lang w:eastAsia="en-US"/>
              </w:rPr>
            </w:pPr>
          </w:p>
          <w:p w:rsidR="00ED3031" w:rsidRPr="00EB183D" w:rsidRDefault="008D3502" w:rsidP="00EB183D">
            <w:pPr>
              <w:spacing w:line="288" w:lineRule="auto"/>
              <w:jc w:val="center"/>
              <w:rPr>
                <w:rFonts w:ascii="Arial" w:eastAsiaTheme="minorHAnsi" w:hAnsi="Arial" w:cs="Arial"/>
                <w:sz w:val="20"/>
                <w:szCs w:val="20"/>
                <w:lang w:eastAsia="en-US"/>
              </w:rPr>
            </w:pPr>
            <w:r w:rsidRPr="00EB183D">
              <w:rPr>
                <w:rFonts w:ascii="Arial" w:eastAsia="ArialMT" w:hAnsi="Arial" w:cs="Arial"/>
                <w:sz w:val="20"/>
                <w:szCs w:val="20"/>
                <w:lang w:eastAsia="en-US"/>
              </w:rPr>
              <w:t>Palestra e Roda de Discussão</w:t>
            </w:r>
          </w:p>
        </w:tc>
        <w:tc>
          <w:tcPr>
            <w:tcW w:w="2015" w:type="dxa"/>
          </w:tcPr>
          <w:p w:rsidR="00EB183D" w:rsidRDefault="00EB183D" w:rsidP="00EB183D">
            <w:pPr>
              <w:spacing w:line="288" w:lineRule="auto"/>
              <w:jc w:val="center"/>
              <w:rPr>
                <w:rFonts w:ascii="Arial" w:eastAsiaTheme="minorHAnsi" w:hAnsi="Arial" w:cs="Arial"/>
                <w:sz w:val="20"/>
                <w:szCs w:val="20"/>
                <w:lang w:eastAsia="en-US"/>
              </w:rPr>
            </w:pPr>
          </w:p>
          <w:p w:rsidR="00EB183D" w:rsidRDefault="00EB183D" w:rsidP="00EB183D">
            <w:pPr>
              <w:spacing w:line="288" w:lineRule="auto"/>
              <w:jc w:val="center"/>
              <w:rPr>
                <w:rFonts w:ascii="Arial" w:eastAsiaTheme="minorHAnsi" w:hAnsi="Arial" w:cs="Arial"/>
                <w:sz w:val="20"/>
                <w:szCs w:val="20"/>
                <w:lang w:eastAsia="en-US"/>
              </w:rPr>
            </w:pPr>
          </w:p>
          <w:p w:rsidR="00EB183D" w:rsidRDefault="00EB183D" w:rsidP="00EB183D">
            <w:pPr>
              <w:spacing w:line="288" w:lineRule="auto"/>
              <w:jc w:val="center"/>
              <w:rPr>
                <w:rFonts w:ascii="Arial" w:eastAsiaTheme="minorHAnsi" w:hAnsi="Arial" w:cs="Arial"/>
                <w:sz w:val="20"/>
                <w:szCs w:val="20"/>
                <w:lang w:eastAsia="en-US"/>
              </w:rPr>
            </w:pPr>
          </w:p>
          <w:p w:rsidR="00ED3031" w:rsidRPr="00EB183D" w:rsidRDefault="008D3502" w:rsidP="00EB183D">
            <w:pPr>
              <w:spacing w:line="288" w:lineRule="auto"/>
              <w:jc w:val="center"/>
              <w:rPr>
                <w:rFonts w:ascii="Arial" w:eastAsiaTheme="minorHAnsi" w:hAnsi="Arial" w:cs="Arial"/>
                <w:sz w:val="20"/>
                <w:szCs w:val="20"/>
                <w:lang w:eastAsia="en-US"/>
              </w:rPr>
            </w:pPr>
            <w:r w:rsidRPr="00EB183D">
              <w:rPr>
                <w:rFonts w:ascii="Arial" w:eastAsiaTheme="minorHAnsi" w:hAnsi="Arial" w:cs="Arial"/>
                <w:sz w:val="20"/>
                <w:szCs w:val="20"/>
                <w:lang w:eastAsia="en-US"/>
              </w:rPr>
              <w:t>Interno</w:t>
            </w:r>
          </w:p>
        </w:tc>
      </w:tr>
      <w:tr w:rsidR="00EB183D" w:rsidTr="00EB183D">
        <w:trPr>
          <w:trHeight w:val="309"/>
        </w:trPr>
        <w:tc>
          <w:tcPr>
            <w:tcW w:w="2515" w:type="dxa"/>
            <w:vMerge w:val="restart"/>
          </w:tcPr>
          <w:p w:rsidR="00BB1A77" w:rsidRDefault="00BB1A77" w:rsidP="00EB183D">
            <w:pPr>
              <w:autoSpaceDE w:val="0"/>
              <w:autoSpaceDN w:val="0"/>
              <w:adjustRightInd w:val="0"/>
              <w:jc w:val="center"/>
              <w:rPr>
                <w:rFonts w:ascii="Arial" w:eastAsiaTheme="minorHAnsi" w:hAnsi="Arial" w:cs="Arial"/>
                <w:sz w:val="20"/>
                <w:szCs w:val="20"/>
                <w:lang w:eastAsia="en-US"/>
              </w:rPr>
            </w:pPr>
          </w:p>
          <w:p w:rsidR="00EB183D" w:rsidRDefault="00EB183D" w:rsidP="00EB183D">
            <w:pPr>
              <w:autoSpaceDE w:val="0"/>
              <w:autoSpaceDN w:val="0"/>
              <w:adjustRightInd w:val="0"/>
              <w:jc w:val="center"/>
              <w:rPr>
                <w:rFonts w:ascii="Arial" w:eastAsiaTheme="minorHAnsi" w:hAnsi="Arial" w:cs="Arial"/>
                <w:sz w:val="20"/>
                <w:szCs w:val="20"/>
                <w:lang w:eastAsia="en-US"/>
              </w:rPr>
            </w:pPr>
            <w:r>
              <w:rPr>
                <w:rFonts w:ascii="Arial" w:eastAsiaTheme="minorHAnsi" w:hAnsi="Arial" w:cs="Arial"/>
                <w:sz w:val="20"/>
                <w:szCs w:val="20"/>
                <w:lang w:eastAsia="en-US"/>
              </w:rPr>
              <w:t xml:space="preserve">Desenvolvimento Socioambiental </w:t>
            </w:r>
          </w:p>
          <w:p w:rsidR="00EB183D" w:rsidRPr="00EB183D" w:rsidRDefault="00EB183D" w:rsidP="00EB183D">
            <w:pPr>
              <w:autoSpaceDE w:val="0"/>
              <w:autoSpaceDN w:val="0"/>
              <w:adjustRightInd w:val="0"/>
              <w:jc w:val="center"/>
              <w:rPr>
                <w:rFonts w:ascii="Arial" w:eastAsia="ArialMT" w:hAnsi="Arial" w:cs="Arial"/>
                <w:sz w:val="18"/>
                <w:szCs w:val="18"/>
                <w:lang w:eastAsia="en-US"/>
              </w:rPr>
            </w:pPr>
            <w:r w:rsidRPr="00EB183D">
              <w:rPr>
                <w:rFonts w:ascii="Arial" w:eastAsiaTheme="minorHAnsi" w:hAnsi="Arial" w:cs="Arial"/>
                <w:sz w:val="18"/>
                <w:szCs w:val="18"/>
                <w:lang w:eastAsia="en-US"/>
              </w:rPr>
              <w:t>(</w:t>
            </w:r>
            <w:r w:rsidRPr="00EB183D">
              <w:rPr>
                <w:rFonts w:ascii="Arial" w:eastAsia="ArialMT" w:hAnsi="Arial" w:cs="Arial"/>
                <w:sz w:val="18"/>
                <w:szCs w:val="18"/>
                <w:lang w:eastAsia="en-US"/>
              </w:rPr>
              <w:t>fomento ao desenvolvimento e diversificação das atividades locais, visando o</w:t>
            </w:r>
          </w:p>
          <w:p w:rsidR="00EB183D" w:rsidRPr="00ED3031" w:rsidRDefault="002D7E41" w:rsidP="00EB183D">
            <w:pPr>
              <w:spacing w:line="288" w:lineRule="auto"/>
              <w:jc w:val="center"/>
              <w:rPr>
                <w:rFonts w:ascii="Arial" w:eastAsiaTheme="minorHAnsi" w:hAnsi="Arial" w:cs="Arial"/>
                <w:sz w:val="20"/>
                <w:szCs w:val="20"/>
                <w:lang w:eastAsia="en-US"/>
              </w:rPr>
            </w:pPr>
            <w:r>
              <w:rPr>
                <w:rFonts w:ascii="Arial" w:eastAsia="ArialMT" w:hAnsi="Arial" w:cs="Arial"/>
                <w:sz w:val="18"/>
                <w:szCs w:val="18"/>
                <w:lang w:eastAsia="en-US"/>
              </w:rPr>
              <w:t>respeito ao meio ambiente e à</w:t>
            </w:r>
            <w:r w:rsidR="00EB183D" w:rsidRPr="00EB183D">
              <w:rPr>
                <w:rFonts w:ascii="Arial" w:eastAsia="ArialMT" w:hAnsi="Arial" w:cs="Arial"/>
                <w:sz w:val="18"/>
                <w:szCs w:val="18"/>
                <w:lang w:eastAsia="en-US"/>
              </w:rPr>
              <w:t xml:space="preserve"> economia)</w:t>
            </w:r>
          </w:p>
        </w:tc>
        <w:tc>
          <w:tcPr>
            <w:tcW w:w="3122" w:type="dxa"/>
          </w:tcPr>
          <w:p w:rsidR="00EB183D" w:rsidRPr="00BB1A77" w:rsidRDefault="00BB1A77" w:rsidP="00BB1A77">
            <w:pPr>
              <w:spacing w:line="288" w:lineRule="auto"/>
              <w:jc w:val="center"/>
              <w:rPr>
                <w:rFonts w:ascii="Arial" w:eastAsiaTheme="minorHAnsi" w:hAnsi="Arial" w:cs="Arial"/>
                <w:sz w:val="20"/>
                <w:szCs w:val="20"/>
                <w:lang w:eastAsia="en-US"/>
              </w:rPr>
            </w:pPr>
            <w:r w:rsidRPr="00BB1A77">
              <w:rPr>
                <w:rFonts w:ascii="Arial" w:eastAsia="ArialMT" w:hAnsi="Arial" w:cs="Arial"/>
                <w:sz w:val="20"/>
                <w:szCs w:val="20"/>
                <w:lang w:eastAsia="en-US"/>
              </w:rPr>
              <w:t>Compostagem</w:t>
            </w:r>
          </w:p>
        </w:tc>
        <w:tc>
          <w:tcPr>
            <w:tcW w:w="2409" w:type="dxa"/>
          </w:tcPr>
          <w:p w:rsidR="00EB183D" w:rsidRPr="00BB1A77" w:rsidRDefault="00BB1A77" w:rsidP="00BB1A77">
            <w:pPr>
              <w:spacing w:line="288" w:lineRule="auto"/>
              <w:jc w:val="center"/>
              <w:rPr>
                <w:rFonts w:ascii="Arial" w:eastAsiaTheme="minorHAnsi" w:hAnsi="Arial" w:cs="Arial"/>
                <w:sz w:val="20"/>
                <w:szCs w:val="20"/>
                <w:lang w:eastAsia="en-US"/>
              </w:rPr>
            </w:pPr>
            <w:r w:rsidRPr="00BB1A77">
              <w:rPr>
                <w:rFonts w:ascii="Arial" w:eastAsia="ArialMT" w:hAnsi="Arial" w:cs="Arial"/>
                <w:sz w:val="20"/>
                <w:szCs w:val="20"/>
                <w:lang w:eastAsia="en-US"/>
              </w:rPr>
              <w:t>Palestra e Atividade Prática</w:t>
            </w:r>
          </w:p>
        </w:tc>
        <w:tc>
          <w:tcPr>
            <w:tcW w:w="2015" w:type="dxa"/>
          </w:tcPr>
          <w:p w:rsidR="00EB183D" w:rsidRDefault="00EB183D" w:rsidP="00EB183D">
            <w:pPr>
              <w:jc w:val="center"/>
            </w:pPr>
            <w:r w:rsidRPr="009C0AA6">
              <w:rPr>
                <w:rFonts w:ascii="Arial" w:eastAsia="ArialMT" w:hAnsi="Arial" w:cs="Arial"/>
                <w:sz w:val="20"/>
                <w:szCs w:val="20"/>
                <w:lang w:eastAsia="en-US"/>
              </w:rPr>
              <w:t>Externo</w:t>
            </w:r>
          </w:p>
        </w:tc>
      </w:tr>
      <w:tr w:rsidR="00BB1A77" w:rsidTr="00880702">
        <w:trPr>
          <w:trHeight w:val="307"/>
        </w:trPr>
        <w:tc>
          <w:tcPr>
            <w:tcW w:w="2515" w:type="dxa"/>
            <w:vMerge/>
          </w:tcPr>
          <w:p w:rsidR="00BB1A77" w:rsidRDefault="00BB1A77" w:rsidP="00EB183D">
            <w:pPr>
              <w:autoSpaceDE w:val="0"/>
              <w:autoSpaceDN w:val="0"/>
              <w:adjustRightInd w:val="0"/>
              <w:rPr>
                <w:rFonts w:ascii="Arial" w:eastAsiaTheme="minorHAnsi" w:hAnsi="Arial" w:cs="Arial"/>
                <w:sz w:val="20"/>
                <w:szCs w:val="20"/>
                <w:lang w:eastAsia="en-US"/>
              </w:rPr>
            </w:pPr>
          </w:p>
        </w:tc>
        <w:tc>
          <w:tcPr>
            <w:tcW w:w="3122" w:type="dxa"/>
          </w:tcPr>
          <w:p w:rsidR="00BB1A77" w:rsidRPr="00BB1A77" w:rsidRDefault="00BB1A77" w:rsidP="00BB1A77">
            <w:pPr>
              <w:spacing w:line="288" w:lineRule="auto"/>
              <w:jc w:val="center"/>
              <w:rPr>
                <w:rFonts w:ascii="Arial" w:eastAsiaTheme="minorHAnsi" w:hAnsi="Arial" w:cs="Arial"/>
                <w:sz w:val="20"/>
                <w:szCs w:val="20"/>
                <w:lang w:eastAsia="en-US"/>
              </w:rPr>
            </w:pPr>
            <w:r w:rsidRPr="00BB1A77">
              <w:rPr>
                <w:rFonts w:ascii="Arial" w:eastAsia="ArialMT" w:hAnsi="Arial" w:cs="Arial"/>
                <w:sz w:val="20"/>
                <w:szCs w:val="20"/>
                <w:lang w:eastAsia="en-US"/>
              </w:rPr>
              <w:t>Produção de Artesanatos</w:t>
            </w:r>
          </w:p>
        </w:tc>
        <w:tc>
          <w:tcPr>
            <w:tcW w:w="2409" w:type="dxa"/>
          </w:tcPr>
          <w:p w:rsidR="00BB1A77" w:rsidRPr="00BB1A77" w:rsidRDefault="00BB1A77" w:rsidP="00BB1A77">
            <w:pPr>
              <w:jc w:val="center"/>
              <w:rPr>
                <w:rFonts w:ascii="Arial" w:hAnsi="Arial" w:cs="Arial"/>
              </w:rPr>
            </w:pPr>
            <w:r w:rsidRPr="00BB1A77">
              <w:rPr>
                <w:rFonts w:ascii="Arial" w:eastAsia="ArialMT" w:hAnsi="Arial" w:cs="Arial"/>
                <w:sz w:val="20"/>
                <w:szCs w:val="20"/>
                <w:lang w:eastAsia="en-US"/>
              </w:rPr>
              <w:t>Atividade Prática</w:t>
            </w:r>
          </w:p>
        </w:tc>
        <w:tc>
          <w:tcPr>
            <w:tcW w:w="2015" w:type="dxa"/>
          </w:tcPr>
          <w:p w:rsidR="00BB1A77" w:rsidRDefault="00BB1A77" w:rsidP="00EB183D">
            <w:pPr>
              <w:jc w:val="center"/>
            </w:pPr>
            <w:r w:rsidRPr="009C0AA6">
              <w:rPr>
                <w:rFonts w:ascii="Arial" w:eastAsia="ArialMT" w:hAnsi="Arial" w:cs="Arial"/>
                <w:sz w:val="20"/>
                <w:szCs w:val="20"/>
                <w:lang w:eastAsia="en-US"/>
              </w:rPr>
              <w:t>Externo</w:t>
            </w:r>
          </w:p>
        </w:tc>
      </w:tr>
      <w:tr w:rsidR="00BB1A77" w:rsidTr="00880702">
        <w:trPr>
          <w:trHeight w:val="307"/>
        </w:trPr>
        <w:tc>
          <w:tcPr>
            <w:tcW w:w="2515" w:type="dxa"/>
            <w:vMerge/>
          </w:tcPr>
          <w:p w:rsidR="00BB1A77" w:rsidRDefault="00BB1A77" w:rsidP="00EB183D">
            <w:pPr>
              <w:autoSpaceDE w:val="0"/>
              <w:autoSpaceDN w:val="0"/>
              <w:adjustRightInd w:val="0"/>
              <w:rPr>
                <w:rFonts w:ascii="Arial" w:eastAsiaTheme="minorHAnsi" w:hAnsi="Arial" w:cs="Arial"/>
                <w:sz w:val="20"/>
                <w:szCs w:val="20"/>
                <w:lang w:eastAsia="en-US"/>
              </w:rPr>
            </w:pPr>
          </w:p>
        </w:tc>
        <w:tc>
          <w:tcPr>
            <w:tcW w:w="3122" w:type="dxa"/>
          </w:tcPr>
          <w:p w:rsidR="00BB1A77" w:rsidRPr="00BB1A77" w:rsidRDefault="00BB1A77" w:rsidP="00BB1A77">
            <w:pPr>
              <w:spacing w:line="288" w:lineRule="auto"/>
              <w:jc w:val="center"/>
              <w:rPr>
                <w:rFonts w:ascii="Arial" w:eastAsiaTheme="minorHAnsi" w:hAnsi="Arial" w:cs="Arial"/>
                <w:sz w:val="20"/>
                <w:szCs w:val="20"/>
                <w:lang w:eastAsia="en-US"/>
              </w:rPr>
            </w:pPr>
            <w:r w:rsidRPr="00BB1A77">
              <w:rPr>
                <w:rFonts w:ascii="Arial" w:eastAsia="ArialMT" w:hAnsi="Arial" w:cs="Arial"/>
                <w:sz w:val="20"/>
                <w:szCs w:val="20"/>
                <w:lang w:eastAsia="en-US"/>
              </w:rPr>
              <w:t>Hortas e Produção de Mudas</w:t>
            </w:r>
          </w:p>
        </w:tc>
        <w:tc>
          <w:tcPr>
            <w:tcW w:w="2409" w:type="dxa"/>
          </w:tcPr>
          <w:p w:rsidR="00BB1A77" w:rsidRPr="00BB1A77" w:rsidRDefault="00BB1A77" w:rsidP="00BB1A77">
            <w:pPr>
              <w:jc w:val="center"/>
              <w:rPr>
                <w:rFonts w:ascii="Arial" w:hAnsi="Arial" w:cs="Arial"/>
              </w:rPr>
            </w:pPr>
            <w:r w:rsidRPr="00BB1A77">
              <w:rPr>
                <w:rFonts w:ascii="Arial" w:eastAsia="ArialMT" w:hAnsi="Arial" w:cs="Arial"/>
                <w:sz w:val="20"/>
                <w:szCs w:val="20"/>
                <w:lang w:eastAsia="en-US"/>
              </w:rPr>
              <w:t>Atividade Prática</w:t>
            </w:r>
          </w:p>
        </w:tc>
        <w:tc>
          <w:tcPr>
            <w:tcW w:w="2015" w:type="dxa"/>
          </w:tcPr>
          <w:p w:rsidR="00BB1A77" w:rsidRDefault="00BB1A77" w:rsidP="00EB183D">
            <w:pPr>
              <w:jc w:val="center"/>
            </w:pPr>
            <w:r w:rsidRPr="009C0AA6">
              <w:rPr>
                <w:rFonts w:ascii="Arial" w:eastAsia="ArialMT" w:hAnsi="Arial" w:cs="Arial"/>
                <w:sz w:val="20"/>
                <w:szCs w:val="20"/>
                <w:lang w:eastAsia="en-US"/>
              </w:rPr>
              <w:t>Externo</w:t>
            </w:r>
          </w:p>
        </w:tc>
      </w:tr>
      <w:tr w:rsidR="00BB1A77" w:rsidTr="00880702">
        <w:trPr>
          <w:trHeight w:val="307"/>
        </w:trPr>
        <w:tc>
          <w:tcPr>
            <w:tcW w:w="2515" w:type="dxa"/>
            <w:vMerge/>
          </w:tcPr>
          <w:p w:rsidR="00BB1A77" w:rsidRDefault="00BB1A77" w:rsidP="00EB183D">
            <w:pPr>
              <w:autoSpaceDE w:val="0"/>
              <w:autoSpaceDN w:val="0"/>
              <w:adjustRightInd w:val="0"/>
              <w:rPr>
                <w:rFonts w:ascii="Arial" w:eastAsiaTheme="minorHAnsi" w:hAnsi="Arial" w:cs="Arial"/>
                <w:sz w:val="20"/>
                <w:szCs w:val="20"/>
                <w:lang w:eastAsia="en-US"/>
              </w:rPr>
            </w:pPr>
          </w:p>
        </w:tc>
        <w:tc>
          <w:tcPr>
            <w:tcW w:w="3122" w:type="dxa"/>
          </w:tcPr>
          <w:p w:rsidR="00BB1A77" w:rsidRPr="00BB1A77" w:rsidRDefault="00BB1A77" w:rsidP="00BB1A77">
            <w:pPr>
              <w:spacing w:line="288" w:lineRule="auto"/>
              <w:jc w:val="center"/>
              <w:rPr>
                <w:rFonts w:ascii="Arial" w:eastAsiaTheme="minorHAnsi" w:hAnsi="Arial" w:cs="Arial"/>
                <w:sz w:val="20"/>
                <w:szCs w:val="20"/>
                <w:lang w:eastAsia="en-US"/>
              </w:rPr>
            </w:pPr>
            <w:r w:rsidRPr="00BB1A77">
              <w:rPr>
                <w:rFonts w:ascii="Arial" w:eastAsia="ArialMT" w:hAnsi="Arial" w:cs="Arial"/>
                <w:sz w:val="20"/>
                <w:szCs w:val="20"/>
                <w:lang w:eastAsia="en-US"/>
              </w:rPr>
              <w:t>Atitudes Sustentáveis em Nosso Dia a Dia</w:t>
            </w:r>
          </w:p>
        </w:tc>
        <w:tc>
          <w:tcPr>
            <w:tcW w:w="2409" w:type="dxa"/>
          </w:tcPr>
          <w:p w:rsidR="00BB1A77" w:rsidRPr="00BB1A77" w:rsidRDefault="00BB1A77" w:rsidP="00BB1A77">
            <w:pPr>
              <w:jc w:val="center"/>
              <w:rPr>
                <w:rFonts w:ascii="Arial" w:hAnsi="Arial" w:cs="Arial"/>
              </w:rPr>
            </w:pPr>
            <w:r w:rsidRPr="00BB1A77">
              <w:rPr>
                <w:rFonts w:ascii="Arial" w:eastAsia="ArialMT" w:hAnsi="Arial" w:cs="Arial"/>
                <w:sz w:val="20"/>
                <w:szCs w:val="20"/>
                <w:lang w:eastAsia="en-US"/>
              </w:rPr>
              <w:t>Palestra e Roda de Discussão</w:t>
            </w:r>
          </w:p>
        </w:tc>
        <w:tc>
          <w:tcPr>
            <w:tcW w:w="2015" w:type="dxa"/>
          </w:tcPr>
          <w:p w:rsidR="00BB1A77" w:rsidRDefault="00BB1A77" w:rsidP="00EB183D">
            <w:pPr>
              <w:jc w:val="center"/>
            </w:pPr>
            <w:r w:rsidRPr="009C0AA6">
              <w:rPr>
                <w:rFonts w:ascii="Arial" w:eastAsia="ArialMT" w:hAnsi="Arial" w:cs="Arial"/>
                <w:sz w:val="20"/>
                <w:szCs w:val="20"/>
                <w:lang w:eastAsia="en-US"/>
              </w:rPr>
              <w:t>Externo</w:t>
            </w:r>
          </w:p>
        </w:tc>
      </w:tr>
      <w:tr w:rsidR="00BB1A77" w:rsidTr="00880702">
        <w:trPr>
          <w:trHeight w:val="307"/>
        </w:trPr>
        <w:tc>
          <w:tcPr>
            <w:tcW w:w="2515" w:type="dxa"/>
            <w:vMerge/>
          </w:tcPr>
          <w:p w:rsidR="00BB1A77" w:rsidRDefault="00BB1A77" w:rsidP="00EB183D">
            <w:pPr>
              <w:autoSpaceDE w:val="0"/>
              <w:autoSpaceDN w:val="0"/>
              <w:adjustRightInd w:val="0"/>
              <w:rPr>
                <w:rFonts w:ascii="Arial" w:eastAsiaTheme="minorHAnsi" w:hAnsi="Arial" w:cs="Arial"/>
                <w:sz w:val="20"/>
                <w:szCs w:val="20"/>
                <w:lang w:eastAsia="en-US"/>
              </w:rPr>
            </w:pPr>
          </w:p>
        </w:tc>
        <w:tc>
          <w:tcPr>
            <w:tcW w:w="3122" w:type="dxa"/>
          </w:tcPr>
          <w:p w:rsidR="00BB1A77" w:rsidRPr="00BB1A77" w:rsidRDefault="00BB1A77" w:rsidP="00BB1A77">
            <w:pPr>
              <w:spacing w:line="288" w:lineRule="auto"/>
              <w:jc w:val="center"/>
              <w:rPr>
                <w:rFonts w:ascii="Arial" w:eastAsiaTheme="minorHAnsi" w:hAnsi="Arial" w:cs="Arial"/>
                <w:sz w:val="20"/>
                <w:szCs w:val="20"/>
                <w:lang w:eastAsia="en-US"/>
              </w:rPr>
            </w:pPr>
            <w:r w:rsidRPr="00BB1A77">
              <w:rPr>
                <w:rFonts w:ascii="Arial" w:eastAsia="ArialMT" w:hAnsi="Arial" w:cs="Arial"/>
                <w:sz w:val="20"/>
                <w:szCs w:val="20"/>
                <w:lang w:eastAsia="en-US"/>
              </w:rPr>
              <w:t>O Impacto das Pequenas Coisas que Fazemos</w:t>
            </w:r>
          </w:p>
        </w:tc>
        <w:tc>
          <w:tcPr>
            <w:tcW w:w="2409" w:type="dxa"/>
          </w:tcPr>
          <w:p w:rsidR="00BB1A77" w:rsidRPr="00BB1A77" w:rsidRDefault="00BB1A77" w:rsidP="00BB1A77">
            <w:pPr>
              <w:jc w:val="center"/>
              <w:rPr>
                <w:rFonts w:ascii="Arial" w:hAnsi="Arial" w:cs="Arial"/>
              </w:rPr>
            </w:pPr>
            <w:r w:rsidRPr="00BB1A77">
              <w:rPr>
                <w:rFonts w:ascii="Arial" w:eastAsia="ArialMT" w:hAnsi="Arial" w:cs="Arial"/>
                <w:sz w:val="20"/>
                <w:szCs w:val="20"/>
                <w:lang w:eastAsia="en-US"/>
              </w:rPr>
              <w:t>Palestra e Roda de Discussão</w:t>
            </w:r>
          </w:p>
        </w:tc>
        <w:tc>
          <w:tcPr>
            <w:tcW w:w="2015" w:type="dxa"/>
          </w:tcPr>
          <w:p w:rsidR="00BB1A77" w:rsidRDefault="00BB1A77" w:rsidP="00EB183D">
            <w:pPr>
              <w:jc w:val="center"/>
            </w:pPr>
            <w:r w:rsidRPr="009C0AA6">
              <w:rPr>
                <w:rFonts w:ascii="Arial" w:eastAsia="ArialMT" w:hAnsi="Arial" w:cs="Arial"/>
                <w:sz w:val="20"/>
                <w:szCs w:val="20"/>
                <w:lang w:eastAsia="en-US"/>
              </w:rPr>
              <w:t>Externo</w:t>
            </w:r>
          </w:p>
        </w:tc>
      </w:tr>
    </w:tbl>
    <w:p w:rsidR="001B2804" w:rsidRDefault="001B2804" w:rsidP="001B2804">
      <w:pPr>
        <w:spacing w:line="288" w:lineRule="auto"/>
        <w:ind w:firstLine="567"/>
        <w:jc w:val="both"/>
        <w:rPr>
          <w:rFonts w:ascii="Arial" w:eastAsiaTheme="minorHAnsi" w:hAnsi="Arial" w:cs="Arial"/>
          <w:sz w:val="20"/>
          <w:szCs w:val="20"/>
          <w:highlight w:val="yellow"/>
          <w:lang w:eastAsia="en-US"/>
        </w:rPr>
      </w:pPr>
    </w:p>
    <w:p w:rsidR="000B24A5" w:rsidRPr="001B2804" w:rsidRDefault="001B2804" w:rsidP="001B2804">
      <w:pPr>
        <w:spacing w:line="288" w:lineRule="auto"/>
        <w:ind w:firstLine="567"/>
        <w:jc w:val="both"/>
        <w:rPr>
          <w:rFonts w:ascii="Arial" w:eastAsiaTheme="minorHAnsi" w:hAnsi="Arial" w:cs="Arial"/>
          <w:sz w:val="20"/>
          <w:szCs w:val="20"/>
          <w:lang w:eastAsia="en-US"/>
        </w:rPr>
      </w:pPr>
      <w:r w:rsidRPr="001B2804">
        <w:rPr>
          <w:rFonts w:ascii="Arial" w:eastAsiaTheme="minorHAnsi" w:hAnsi="Arial" w:cs="Arial"/>
          <w:sz w:val="20"/>
          <w:szCs w:val="20"/>
          <w:lang w:eastAsia="en-US"/>
        </w:rPr>
        <w:lastRenderedPageBreak/>
        <w:t>Diante do exposto</w:t>
      </w:r>
      <w:r w:rsidR="000B24A5" w:rsidRPr="001B2804">
        <w:rPr>
          <w:rFonts w:ascii="Arial" w:eastAsiaTheme="minorHAnsi" w:hAnsi="Arial" w:cs="Arial"/>
          <w:sz w:val="20"/>
          <w:szCs w:val="20"/>
          <w:lang w:eastAsia="en-US"/>
        </w:rPr>
        <w:t xml:space="preserve">, </w:t>
      </w:r>
      <w:r w:rsidRPr="001B2804">
        <w:rPr>
          <w:rFonts w:ascii="Arial" w:eastAsiaTheme="minorHAnsi" w:hAnsi="Arial" w:cs="Arial"/>
          <w:sz w:val="20"/>
          <w:szCs w:val="20"/>
          <w:lang w:eastAsia="en-US"/>
        </w:rPr>
        <w:t xml:space="preserve">verifica-se que as </w:t>
      </w:r>
      <w:bookmarkStart w:id="7" w:name="_Hlk53661796"/>
      <w:r w:rsidRPr="001B2804">
        <w:rPr>
          <w:rFonts w:ascii="Arial" w:eastAsiaTheme="minorHAnsi" w:hAnsi="Arial" w:cs="Arial"/>
          <w:sz w:val="20"/>
          <w:szCs w:val="20"/>
          <w:lang w:eastAsia="en-US"/>
        </w:rPr>
        <w:t>ações definidas no PEA são satisfatórias</w:t>
      </w:r>
      <w:r w:rsidR="000B24A5" w:rsidRPr="001B2804">
        <w:rPr>
          <w:rFonts w:ascii="Arial" w:eastAsiaTheme="minorHAnsi" w:hAnsi="Arial" w:cs="Arial"/>
          <w:sz w:val="20"/>
          <w:szCs w:val="20"/>
          <w:lang w:eastAsia="en-US"/>
        </w:rPr>
        <w:t>, sendo sugerida</w:t>
      </w:r>
      <w:r w:rsidRPr="001B2804">
        <w:rPr>
          <w:rFonts w:ascii="Arial" w:eastAsiaTheme="minorHAnsi" w:hAnsi="Arial" w:cs="Arial"/>
          <w:sz w:val="20"/>
          <w:szCs w:val="20"/>
          <w:lang w:eastAsia="en-US"/>
        </w:rPr>
        <w:t>,</w:t>
      </w:r>
      <w:r w:rsidR="000B24A5" w:rsidRPr="001B2804">
        <w:rPr>
          <w:rFonts w:ascii="Arial" w:eastAsiaTheme="minorHAnsi" w:hAnsi="Arial" w:cs="Arial"/>
          <w:sz w:val="20"/>
          <w:szCs w:val="20"/>
          <w:lang w:eastAsia="en-US"/>
        </w:rPr>
        <w:t xml:space="preserve"> neste parecer</w:t>
      </w:r>
      <w:r>
        <w:rPr>
          <w:rFonts w:ascii="Arial" w:eastAsiaTheme="minorHAnsi" w:hAnsi="Arial" w:cs="Arial"/>
          <w:sz w:val="20"/>
          <w:szCs w:val="20"/>
          <w:lang w:eastAsia="en-US"/>
        </w:rPr>
        <w:t>,</w:t>
      </w:r>
      <w:r w:rsidR="000B24A5" w:rsidRPr="001B2804">
        <w:rPr>
          <w:rFonts w:ascii="Arial" w:eastAsiaTheme="minorHAnsi" w:hAnsi="Arial" w:cs="Arial"/>
          <w:sz w:val="20"/>
          <w:szCs w:val="20"/>
          <w:lang w:eastAsia="en-US"/>
        </w:rPr>
        <w:t xml:space="preserve"> condicionante a</w:t>
      </w:r>
      <w:r>
        <w:rPr>
          <w:rFonts w:ascii="Arial" w:eastAsiaTheme="minorHAnsi" w:hAnsi="Arial" w:cs="Arial"/>
          <w:sz w:val="20"/>
          <w:szCs w:val="20"/>
          <w:lang w:eastAsia="en-US"/>
        </w:rPr>
        <w:t>cerca da</w:t>
      </w:r>
      <w:r w:rsidR="000B24A5" w:rsidRPr="001B2804">
        <w:rPr>
          <w:rFonts w:ascii="Arial" w:eastAsiaTheme="minorHAnsi" w:hAnsi="Arial" w:cs="Arial"/>
          <w:sz w:val="20"/>
          <w:szCs w:val="20"/>
          <w:lang w:eastAsia="en-US"/>
        </w:rPr>
        <w:t xml:space="preserve"> execução das atividades de educação ambiental juntamente ao público interno e externo.</w:t>
      </w:r>
      <w:bookmarkEnd w:id="7"/>
    </w:p>
    <w:p w:rsidR="000B24A5" w:rsidRPr="001B2804" w:rsidRDefault="000B24A5" w:rsidP="001B2804">
      <w:pPr>
        <w:spacing w:line="288" w:lineRule="auto"/>
        <w:ind w:firstLine="567"/>
        <w:jc w:val="both"/>
        <w:rPr>
          <w:rFonts w:ascii="Arial" w:eastAsiaTheme="minorHAnsi" w:hAnsi="Arial" w:cs="Arial"/>
          <w:sz w:val="20"/>
          <w:szCs w:val="20"/>
          <w:lang w:eastAsia="en-US"/>
        </w:rPr>
      </w:pPr>
    </w:p>
    <w:p w:rsidR="00462D88" w:rsidRPr="00232310" w:rsidRDefault="004C76A2" w:rsidP="00462D88">
      <w:pPr>
        <w:pStyle w:val="Corpodetexto"/>
        <w:spacing w:line="276" w:lineRule="auto"/>
        <w:ind w:firstLine="0"/>
        <w:rPr>
          <w:color w:val="000000"/>
          <w:sz w:val="20"/>
          <w:szCs w:val="20"/>
        </w:rPr>
      </w:pPr>
      <w:r>
        <w:rPr>
          <w:b/>
          <w:sz w:val="20"/>
          <w:szCs w:val="20"/>
        </w:rPr>
        <w:t>8</w:t>
      </w:r>
      <w:r w:rsidR="00751443">
        <w:rPr>
          <w:b/>
          <w:sz w:val="20"/>
          <w:szCs w:val="20"/>
        </w:rPr>
        <w:t xml:space="preserve">. </w:t>
      </w:r>
      <w:r w:rsidR="00462D88" w:rsidRPr="00747D4E">
        <w:rPr>
          <w:b/>
          <w:sz w:val="20"/>
          <w:szCs w:val="20"/>
        </w:rPr>
        <w:t>Aspectos/Impactos Ambientais e Medidas Mitigadoras</w:t>
      </w:r>
    </w:p>
    <w:p w:rsidR="00462D88" w:rsidRDefault="00462D88" w:rsidP="00462D88">
      <w:pPr>
        <w:spacing w:line="276" w:lineRule="auto"/>
        <w:jc w:val="both"/>
        <w:rPr>
          <w:rFonts w:ascii="Arial" w:hAnsi="Arial" w:cs="Arial"/>
          <w:color w:val="4472C4"/>
          <w:sz w:val="20"/>
          <w:szCs w:val="20"/>
        </w:rPr>
      </w:pPr>
    </w:p>
    <w:p w:rsidR="00462D88" w:rsidRPr="00B62C6D" w:rsidRDefault="00462D88" w:rsidP="00462D88">
      <w:pPr>
        <w:pStyle w:val="Corpodetexto"/>
        <w:spacing w:line="276" w:lineRule="auto"/>
        <w:ind w:firstLine="709"/>
        <w:rPr>
          <w:sz w:val="20"/>
          <w:szCs w:val="20"/>
        </w:rPr>
      </w:pPr>
      <w:bookmarkStart w:id="8" w:name="_Hlk507491236"/>
      <w:r w:rsidRPr="00B62C6D">
        <w:rPr>
          <w:sz w:val="20"/>
          <w:szCs w:val="20"/>
        </w:rPr>
        <w:t xml:space="preserve">A Resolução CONAMA nº. 01/1986 define o Impacto Ambiental como: </w:t>
      </w:r>
    </w:p>
    <w:p w:rsidR="00462D88" w:rsidRPr="00B62C6D" w:rsidRDefault="00462D88" w:rsidP="00462D88">
      <w:pPr>
        <w:spacing w:before="100" w:beforeAutospacing="1" w:after="100" w:afterAutospacing="1" w:line="276" w:lineRule="auto"/>
        <w:ind w:left="2268"/>
        <w:jc w:val="both"/>
        <w:rPr>
          <w:rFonts w:ascii="Arial" w:hAnsi="Arial" w:cs="Arial"/>
          <w:sz w:val="18"/>
          <w:szCs w:val="18"/>
        </w:rPr>
      </w:pPr>
      <w:r w:rsidRPr="00B62C6D">
        <w:rPr>
          <w:rFonts w:ascii="Arial" w:hAnsi="Arial" w:cs="Arial"/>
          <w:sz w:val="18"/>
          <w:szCs w:val="18"/>
        </w:rPr>
        <w:t>(...) qualquer alteração das propriedades físicas, químicas e biológicas do meio ambiente, causada por qualquer forma de matéria ou energia resultante das atividades humanas, que, direta ou indiretamente, venham a afetar a saúde, a segurança e o bem-estar da população, as atividades sociais e econômicas, a biota, as condições estéticas e sanitárias do meio ambiente e a qualidade dos recursos ambientais.</w:t>
      </w:r>
    </w:p>
    <w:p w:rsidR="00462D88" w:rsidRDefault="00462D88" w:rsidP="00D22851">
      <w:pPr>
        <w:spacing w:line="288" w:lineRule="auto"/>
        <w:ind w:firstLine="709"/>
        <w:jc w:val="both"/>
        <w:rPr>
          <w:rFonts w:ascii="Arial" w:hAnsi="Arial" w:cs="Arial"/>
          <w:sz w:val="20"/>
          <w:szCs w:val="20"/>
        </w:rPr>
      </w:pPr>
      <w:r w:rsidRPr="00B62C6D">
        <w:rPr>
          <w:rFonts w:ascii="Arial" w:hAnsi="Arial" w:cs="Arial"/>
          <w:sz w:val="20"/>
          <w:szCs w:val="20"/>
        </w:rPr>
        <w:t xml:space="preserve">As medidas mitigadoras buscam minimizar e/ou controlar os impactos negativos identificados a partir dos processos e tarefas a serem realizados nas diferentes fases do empreendimento, visando a aumentar sua viabilidade e sua adequação frente às restrições legais. </w:t>
      </w:r>
      <w:bookmarkEnd w:id="8"/>
      <w:r w:rsidRPr="00B62C6D">
        <w:rPr>
          <w:rFonts w:ascii="Arial" w:hAnsi="Arial" w:cs="Arial"/>
          <w:sz w:val="20"/>
          <w:szCs w:val="20"/>
        </w:rPr>
        <w:t xml:space="preserve">A seguir, são listados os principais impactos </w:t>
      </w:r>
      <w:r w:rsidR="001B1CB5">
        <w:rPr>
          <w:rFonts w:ascii="Arial" w:hAnsi="Arial" w:cs="Arial"/>
          <w:sz w:val="20"/>
          <w:szCs w:val="20"/>
        </w:rPr>
        <w:t xml:space="preserve">relacionados ao empreendimento e </w:t>
      </w:r>
      <w:r w:rsidRPr="00B62C6D">
        <w:rPr>
          <w:rFonts w:ascii="Arial" w:hAnsi="Arial" w:cs="Arial"/>
          <w:sz w:val="20"/>
          <w:szCs w:val="20"/>
        </w:rPr>
        <w:t>as</w:t>
      </w:r>
      <w:r>
        <w:rPr>
          <w:rFonts w:ascii="Arial" w:hAnsi="Arial" w:cs="Arial"/>
          <w:sz w:val="20"/>
          <w:szCs w:val="20"/>
        </w:rPr>
        <w:t xml:space="preserve"> respectivas me</w:t>
      </w:r>
      <w:r w:rsidR="001B1CB5">
        <w:rPr>
          <w:rFonts w:ascii="Arial" w:hAnsi="Arial" w:cs="Arial"/>
          <w:sz w:val="20"/>
          <w:szCs w:val="20"/>
        </w:rPr>
        <w:t>didas mitigadoras</w:t>
      </w:r>
      <w:r w:rsidR="00584154">
        <w:rPr>
          <w:rFonts w:ascii="Arial" w:hAnsi="Arial" w:cs="Arial"/>
          <w:sz w:val="20"/>
          <w:szCs w:val="20"/>
        </w:rPr>
        <w:t>:</w:t>
      </w:r>
    </w:p>
    <w:p w:rsidR="00462D88" w:rsidRDefault="00462D88" w:rsidP="00D22851">
      <w:pPr>
        <w:spacing w:line="288" w:lineRule="auto"/>
        <w:ind w:firstLine="709"/>
        <w:jc w:val="both"/>
        <w:rPr>
          <w:rFonts w:ascii="Arial" w:hAnsi="Arial" w:cs="Arial"/>
          <w:color w:val="0070C0"/>
          <w:sz w:val="20"/>
          <w:szCs w:val="20"/>
          <w:highlight w:val="yellow"/>
        </w:rPr>
      </w:pPr>
    </w:p>
    <w:p w:rsidR="00462D88" w:rsidRPr="00B35A79" w:rsidRDefault="00462D88" w:rsidP="00D22851">
      <w:pPr>
        <w:spacing w:line="288" w:lineRule="auto"/>
        <w:jc w:val="both"/>
        <w:rPr>
          <w:rFonts w:ascii="Arial" w:hAnsi="Arial" w:cs="Arial"/>
          <w:sz w:val="20"/>
          <w:szCs w:val="20"/>
        </w:rPr>
      </w:pPr>
      <w:r w:rsidRPr="00B35A79">
        <w:rPr>
          <w:rFonts w:ascii="Arial" w:hAnsi="Arial" w:cs="Arial"/>
          <w:b/>
          <w:sz w:val="20"/>
          <w:szCs w:val="20"/>
          <w:u w:val="single"/>
        </w:rPr>
        <w:t>Efluentes líquidos:</w:t>
      </w:r>
      <w:r w:rsidRPr="00B35A79">
        <w:rPr>
          <w:rFonts w:ascii="Arial" w:hAnsi="Arial" w:cs="Arial"/>
          <w:sz w:val="20"/>
          <w:szCs w:val="20"/>
        </w:rPr>
        <w:t xml:space="preserve"> são gerados </w:t>
      </w:r>
      <w:r w:rsidRPr="00B35A79">
        <w:rPr>
          <w:rFonts w:ascii="Arial" w:hAnsi="Arial" w:cs="Arial"/>
          <w:color w:val="000000"/>
          <w:sz w:val="20"/>
          <w:szCs w:val="20"/>
        </w:rPr>
        <w:t>efluentes líq</w:t>
      </w:r>
      <w:r w:rsidR="003C3D46">
        <w:rPr>
          <w:rFonts w:ascii="Arial" w:hAnsi="Arial" w:cs="Arial"/>
          <w:color w:val="000000"/>
          <w:sz w:val="20"/>
          <w:szCs w:val="20"/>
        </w:rPr>
        <w:t xml:space="preserve">uidos industriais, sanitários, </w:t>
      </w:r>
      <w:r w:rsidRPr="00B35A79">
        <w:rPr>
          <w:rFonts w:ascii="Arial" w:hAnsi="Arial" w:cs="Arial"/>
          <w:color w:val="000000"/>
          <w:sz w:val="20"/>
          <w:szCs w:val="20"/>
        </w:rPr>
        <w:t>oleosos</w:t>
      </w:r>
      <w:r w:rsidR="003C3D46">
        <w:rPr>
          <w:rFonts w:ascii="Arial" w:hAnsi="Arial" w:cs="Arial"/>
          <w:color w:val="000000"/>
          <w:sz w:val="20"/>
          <w:szCs w:val="20"/>
        </w:rPr>
        <w:t xml:space="preserve"> e pluviais</w:t>
      </w:r>
      <w:r w:rsidR="00C81DD6">
        <w:rPr>
          <w:rFonts w:ascii="Arial" w:hAnsi="Arial" w:cs="Arial"/>
          <w:sz w:val="20"/>
          <w:szCs w:val="20"/>
        </w:rPr>
        <w:t xml:space="preserve">. O efluente industrial, </w:t>
      </w:r>
      <w:r w:rsidR="00C81DD6" w:rsidRPr="003105E0">
        <w:rPr>
          <w:rFonts w:ascii="Arial" w:hAnsi="Arial" w:cs="Arial"/>
          <w:color w:val="000000"/>
          <w:sz w:val="20"/>
          <w:szCs w:val="20"/>
        </w:rPr>
        <w:t>composto por água e partículas sólidas</w:t>
      </w:r>
      <w:r w:rsidR="00605A4E">
        <w:rPr>
          <w:rFonts w:ascii="Arial" w:hAnsi="Arial" w:cs="Arial"/>
          <w:color w:val="000000"/>
          <w:sz w:val="20"/>
          <w:szCs w:val="20"/>
        </w:rPr>
        <w:t xml:space="preserve"> da rocha</w:t>
      </w:r>
      <w:r w:rsidR="00C81DD6">
        <w:rPr>
          <w:rFonts w:ascii="Arial" w:hAnsi="Arial" w:cs="Arial"/>
          <w:sz w:val="20"/>
          <w:szCs w:val="20"/>
        </w:rPr>
        <w:t xml:space="preserve">, é oriundo do </w:t>
      </w:r>
      <w:r w:rsidR="004A6260">
        <w:rPr>
          <w:rFonts w:ascii="Arial" w:hAnsi="Arial" w:cs="Arial"/>
          <w:sz w:val="20"/>
          <w:szCs w:val="20"/>
        </w:rPr>
        <w:t>britamento do ROM</w:t>
      </w:r>
      <w:r w:rsidRPr="00B35A79">
        <w:rPr>
          <w:rFonts w:ascii="Arial" w:hAnsi="Arial" w:cs="Arial"/>
          <w:color w:val="000000"/>
          <w:sz w:val="20"/>
          <w:szCs w:val="20"/>
        </w:rPr>
        <w:t xml:space="preserve">. O </w:t>
      </w:r>
      <w:r w:rsidR="00697B7A">
        <w:rPr>
          <w:rFonts w:ascii="Arial" w:hAnsi="Arial" w:cs="Arial"/>
          <w:color w:val="000000"/>
          <w:sz w:val="20"/>
          <w:szCs w:val="20"/>
        </w:rPr>
        <w:t>efluente</w:t>
      </w:r>
      <w:r w:rsidRPr="00B35A79">
        <w:rPr>
          <w:rFonts w:ascii="Arial" w:hAnsi="Arial" w:cs="Arial"/>
          <w:color w:val="000000"/>
          <w:sz w:val="20"/>
          <w:szCs w:val="20"/>
        </w:rPr>
        <w:t xml:space="preserve"> sanitário é àquele proveniente das estruturas de apoio, tais como banheiros e cozinha, </w:t>
      </w:r>
      <w:r w:rsidR="00FD0582">
        <w:rPr>
          <w:rFonts w:ascii="Arial" w:hAnsi="Arial" w:cs="Arial"/>
          <w:color w:val="000000"/>
          <w:sz w:val="20"/>
          <w:szCs w:val="20"/>
        </w:rPr>
        <w:t>sendo que na frente de lavra é utilizado banheiro químico. O</w:t>
      </w:r>
      <w:r w:rsidRPr="00B35A79">
        <w:rPr>
          <w:rFonts w:ascii="Arial" w:hAnsi="Arial" w:cs="Arial"/>
          <w:color w:val="000000"/>
          <w:sz w:val="20"/>
          <w:szCs w:val="20"/>
        </w:rPr>
        <w:t xml:space="preserve"> efluente oleoso</w:t>
      </w:r>
      <w:r w:rsidRPr="00B35A79">
        <w:rPr>
          <w:rFonts w:ascii="Arial" w:hAnsi="Arial" w:cs="Arial"/>
          <w:sz w:val="20"/>
          <w:szCs w:val="20"/>
        </w:rPr>
        <w:t xml:space="preserve">, por sua vez, é gerado na oficina de manutenção </w:t>
      </w:r>
      <w:r w:rsidR="00252AF8">
        <w:rPr>
          <w:rFonts w:ascii="Arial" w:hAnsi="Arial" w:cs="Arial"/>
          <w:sz w:val="20"/>
          <w:szCs w:val="20"/>
        </w:rPr>
        <w:t>e lubrificação de máquinas e equipamentos, além do ponto de abastecimento e do lavador de veículos.</w:t>
      </w:r>
      <w:r w:rsidR="0002725F">
        <w:rPr>
          <w:rFonts w:ascii="Arial" w:hAnsi="Arial" w:cs="Arial"/>
          <w:sz w:val="20"/>
          <w:szCs w:val="20"/>
        </w:rPr>
        <w:t xml:space="preserve"> Também é gerado efluente oriundo das águas pluviais.</w:t>
      </w:r>
    </w:p>
    <w:p w:rsidR="00157E69" w:rsidRDefault="00462D88" w:rsidP="00D22851">
      <w:pPr>
        <w:autoSpaceDE w:val="0"/>
        <w:autoSpaceDN w:val="0"/>
        <w:adjustRightInd w:val="0"/>
        <w:spacing w:line="288" w:lineRule="auto"/>
        <w:jc w:val="both"/>
        <w:rPr>
          <w:rFonts w:ascii="Arial" w:eastAsiaTheme="minorHAnsi" w:hAnsi="Arial" w:cs="Arial"/>
          <w:color w:val="000000"/>
          <w:sz w:val="20"/>
          <w:szCs w:val="20"/>
          <w:lang w:eastAsia="en-US"/>
        </w:rPr>
      </w:pPr>
      <w:r w:rsidRPr="00B35A79">
        <w:rPr>
          <w:rFonts w:ascii="Arial" w:hAnsi="Arial" w:cs="Arial"/>
          <w:b/>
          <w:sz w:val="20"/>
          <w:szCs w:val="20"/>
          <w:u w:val="single"/>
        </w:rPr>
        <w:t>Medidas mitigadoras</w:t>
      </w:r>
      <w:r w:rsidRPr="00B35A79">
        <w:rPr>
          <w:rFonts w:ascii="Arial" w:hAnsi="Arial" w:cs="Arial"/>
          <w:sz w:val="20"/>
          <w:szCs w:val="20"/>
        </w:rPr>
        <w:t>:</w:t>
      </w:r>
      <w:r w:rsidR="00584154">
        <w:rPr>
          <w:rFonts w:ascii="Arial" w:hAnsi="Arial" w:cs="Arial"/>
          <w:sz w:val="20"/>
          <w:szCs w:val="20"/>
        </w:rPr>
        <w:t xml:space="preserve"> </w:t>
      </w:r>
      <w:r w:rsidR="00584154" w:rsidRPr="003105E0">
        <w:rPr>
          <w:rFonts w:ascii="Arial" w:hAnsi="Arial" w:cs="Arial"/>
          <w:color w:val="000000"/>
          <w:sz w:val="20"/>
          <w:szCs w:val="20"/>
        </w:rPr>
        <w:t xml:space="preserve">o efluente sanitário </w:t>
      </w:r>
      <w:r w:rsidR="00584154">
        <w:rPr>
          <w:rFonts w:ascii="Arial" w:hAnsi="Arial" w:cs="Arial"/>
          <w:color w:val="000000"/>
          <w:sz w:val="20"/>
          <w:szCs w:val="20"/>
        </w:rPr>
        <w:t xml:space="preserve">será </w:t>
      </w:r>
      <w:r w:rsidR="00584154" w:rsidRPr="003105E0">
        <w:rPr>
          <w:rFonts w:ascii="Arial" w:hAnsi="Arial" w:cs="Arial"/>
          <w:color w:val="000000"/>
          <w:sz w:val="20"/>
          <w:szCs w:val="20"/>
        </w:rPr>
        <w:t>destinado a sistema fossa séptica e filtro anaeróbio</w:t>
      </w:r>
      <w:r w:rsidR="00221F2B">
        <w:rPr>
          <w:rFonts w:ascii="Arial" w:hAnsi="Arial" w:cs="Arial"/>
          <w:color w:val="000000"/>
          <w:sz w:val="20"/>
          <w:szCs w:val="20"/>
        </w:rPr>
        <w:t xml:space="preserve"> (dois sistemas, conforme ponto de geração)</w:t>
      </w:r>
      <w:r w:rsidR="00584154" w:rsidRPr="003105E0">
        <w:rPr>
          <w:rFonts w:ascii="Arial" w:hAnsi="Arial" w:cs="Arial"/>
          <w:color w:val="000000"/>
          <w:sz w:val="20"/>
          <w:szCs w:val="20"/>
        </w:rPr>
        <w:t xml:space="preserve">, </w:t>
      </w:r>
      <w:r w:rsidR="00584154" w:rsidRPr="003105E0">
        <w:rPr>
          <w:rFonts w:ascii="Arial" w:hAnsi="Arial" w:cs="Arial"/>
          <w:sz w:val="20"/>
          <w:szCs w:val="20"/>
        </w:rPr>
        <w:t>com envio do lodo sanitário para empresas devidamente licenciadas</w:t>
      </w:r>
      <w:r w:rsidR="004A6260">
        <w:rPr>
          <w:rFonts w:ascii="Arial" w:hAnsi="Arial" w:cs="Arial"/>
          <w:color w:val="000000"/>
          <w:sz w:val="20"/>
          <w:szCs w:val="20"/>
        </w:rPr>
        <w:t xml:space="preserve">. Na frente de lavra é utilizado banheiro químico, sendo o efluente </w:t>
      </w:r>
      <w:r w:rsidR="003C3D46">
        <w:rPr>
          <w:rFonts w:ascii="Arial" w:hAnsi="Arial" w:cs="Arial"/>
          <w:color w:val="000000"/>
          <w:sz w:val="20"/>
          <w:szCs w:val="20"/>
        </w:rPr>
        <w:t xml:space="preserve">coletado e </w:t>
      </w:r>
      <w:r w:rsidR="004A6260">
        <w:rPr>
          <w:rFonts w:ascii="Arial" w:hAnsi="Arial" w:cs="Arial"/>
          <w:color w:val="000000"/>
          <w:sz w:val="20"/>
          <w:szCs w:val="20"/>
        </w:rPr>
        <w:t xml:space="preserve">destinado </w:t>
      </w:r>
      <w:r w:rsidR="009A7228">
        <w:rPr>
          <w:rFonts w:ascii="Arial" w:hAnsi="Arial" w:cs="Arial"/>
          <w:color w:val="000000"/>
          <w:sz w:val="20"/>
          <w:szCs w:val="20"/>
        </w:rPr>
        <w:t>à</w:t>
      </w:r>
      <w:r w:rsidR="004A6260">
        <w:rPr>
          <w:rFonts w:ascii="Arial" w:hAnsi="Arial" w:cs="Arial"/>
          <w:color w:val="000000"/>
          <w:sz w:val="20"/>
          <w:szCs w:val="20"/>
        </w:rPr>
        <w:t xml:space="preserve"> empresa licenciada.</w:t>
      </w:r>
      <w:r w:rsidR="00584154" w:rsidRPr="003105E0">
        <w:rPr>
          <w:rFonts w:ascii="Arial" w:hAnsi="Arial" w:cs="Arial"/>
          <w:color w:val="000000"/>
          <w:sz w:val="20"/>
          <w:szCs w:val="20"/>
        </w:rPr>
        <w:t xml:space="preserve"> O efluente oleoso será tratado em </w:t>
      </w:r>
      <w:r w:rsidR="009A7228">
        <w:rPr>
          <w:rFonts w:ascii="Arial" w:hAnsi="Arial" w:cs="Arial"/>
          <w:color w:val="000000"/>
          <w:sz w:val="20"/>
          <w:szCs w:val="20"/>
        </w:rPr>
        <w:t>caixa desarenadora/</w:t>
      </w:r>
      <w:r w:rsidR="00584154" w:rsidRPr="003105E0">
        <w:rPr>
          <w:rFonts w:ascii="Arial" w:hAnsi="Arial" w:cs="Arial"/>
          <w:color w:val="000000"/>
          <w:sz w:val="20"/>
          <w:szCs w:val="20"/>
        </w:rPr>
        <w:t>caixa SAO, com destinação da borra oleosa</w:t>
      </w:r>
      <w:r w:rsidR="003C3D46">
        <w:rPr>
          <w:rFonts w:ascii="Arial" w:hAnsi="Arial" w:cs="Arial"/>
          <w:color w:val="000000"/>
          <w:sz w:val="20"/>
          <w:szCs w:val="20"/>
        </w:rPr>
        <w:t xml:space="preserve"> e óleo para descarte</w:t>
      </w:r>
      <w:r w:rsidR="00584154" w:rsidRPr="003105E0">
        <w:rPr>
          <w:rFonts w:ascii="Arial" w:hAnsi="Arial" w:cs="Arial"/>
          <w:color w:val="000000"/>
          <w:sz w:val="20"/>
          <w:szCs w:val="20"/>
        </w:rPr>
        <w:t xml:space="preserve"> a e</w:t>
      </w:r>
      <w:r w:rsidR="003C3D46">
        <w:rPr>
          <w:rFonts w:ascii="Arial" w:hAnsi="Arial" w:cs="Arial"/>
          <w:color w:val="000000"/>
          <w:sz w:val="20"/>
          <w:szCs w:val="20"/>
        </w:rPr>
        <w:t>mpresas devidamente licenciadas (</w:t>
      </w:r>
      <w:r w:rsidR="00062CC5">
        <w:rPr>
          <w:rFonts w:ascii="Arial" w:hAnsi="Arial" w:cs="Arial"/>
          <w:color w:val="000000"/>
          <w:sz w:val="20"/>
          <w:szCs w:val="20"/>
        </w:rPr>
        <w:t>rerrefino</w:t>
      </w:r>
      <w:r w:rsidR="003C3D46">
        <w:rPr>
          <w:rFonts w:ascii="Arial" w:hAnsi="Arial" w:cs="Arial"/>
          <w:color w:val="000000"/>
          <w:sz w:val="20"/>
          <w:szCs w:val="20"/>
        </w:rPr>
        <w:t>).</w:t>
      </w:r>
      <w:r w:rsidR="00584154" w:rsidRPr="003105E0">
        <w:rPr>
          <w:rFonts w:ascii="Arial" w:hAnsi="Arial" w:cs="Arial"/>
          <w:color w:val="000000"/>
          <w:sz w:val="20"/>
          <w:szCs w:val="20"/>
        </w:rPr>
        <w:t xml:space="preserve"> Tanto o efluente </w:t>
      </w:r>
      <w:r w:rsidR="009A7228">
        <w:rPr>
          <w:rFonts w:ascii="Arial" w:hAnsi="Arial" w:cs="Arial"/>
          <w:color w:val="000000"/>
          <w:sz w:val="20"/>
          <w:szCs w:val="20"/>
        </w:rPr>
        <w:t xml:space="preserve">sanitário das áreas de apoio </w:t>
      </w:r>
      <w:r w:rsidR="00584154" w:rsidRPr="003105E0">
        <w:rPr>
          <w:rFonts w:ascii="Arial" w:hAnsi="Arial" w:cs="Arial"/>
          <w:color w:val="000000"/>
          <w:sz w:val="20"/>
          <w:szCs w:val="20"/>
        </w:rPr>
        <w:t>quanto o oleoso, após os respectivos tratamentos</w:t>
      </w:r>
      <w:r w:rsidR="00584154">
        <w:rPr>
          <w:rFonts w:ascii="Arial" w:hAnsi="Arial" w:cs="Arial"/>
          <w:color w:val="000000"/>
          <w:sz w:val="20"/>
          <w:szCs w:val="20"/>
        </w:rPr>
        <w:t>,</w:t>
      </w:r>
      <w:r w:rsidR="00584154" w:rsidRPr="003105E0">
        <w:rPr>
          <w:rFonts w:ascii="Arial" w:hAnsi="Arial" w:cs="Arial"/>
          <w:color w:val="000000"/>
          <w:sz w:val="20"/>
          <w:szCs w:val="20"/>
        </w:rPr>
        <w:t xml:space="preserve"> serão direcionados a </w:t>
      </w:r>
      <w:r w:rsidR="009A7228">
        <w:rPr>
          <w:rFonts w:ascii="Arial" w:hAnsi="Arial" w:cs="Arial"/>
          <w:color w:val="000000"/>
          <w:sz w:val="20"/>
          <w:szCs w:val="20"/>
        </w:rPr>
        <w:t>sumidouro</w:t>
      </w:r>
      <w:r w:rsidR="00584154">
        <w:rPr>
          <w:rFonts w:ascii="Arial" w:hAnsi="Arial" w:cs="Arial"/>
          <w:color w:val="000000"/>
          <w:sz w:val="20"/>
          <w:szCs w:val="20"/>
        </w:rPr>
        <w:t xml:space="preserve">. </w:t>
      </w:r>
      <w:r w:rsidR="00C81DD6">
        <w:rPr>
          <w:rFonts w:ascii="Arial" w:hAnsi="Arial" w:cs="Arial"/>
          <w:color w:val="000000"/>
          <w:sz w:val="20"/>
          <w:szCs w:val="20"/>
        </w:rPr>
        <w:t>Em relação ao</w:t>
      </w:r>
      <w:r w:rsidR="00584154" w:rsidRPr="003105E0">
        <w:rPr>
          <w:rFonts w:ascii="Arial" w:hAnsi="Arial" w:cs="Arial"/>
          <w:color w:val="000000"/>
          <w:sz w:val="20"/>
          <w:szCs w:val="20"/>
        </w:rPr>
        <w:t xml:space="preserve"> efluente industrial</w:t>
      </w:r>
      <w:r w:rsidR="00C81DD6">
        <w:rPr>
          <w:rFonts w:ascii="Arial" w:hAnsi="Arial" w:cs="Arial"/>
          <w:sz w:val="20"/>
          <w:szCs w:val="20"/>
        </w:rPr>
        <w:t xml:space="preserve">, </w:t>
      </w:r>
      <w:r w:rsidR="004A6260">
        <w:rPr>
          <w:rFonts w:ascii="Arial" w:hAnsi="Arial" w:cs="Arial"/>
          <w:sz w:val="20"/>
          <w:szCs w:val="20"/>
        </w:rPr>
        <w:t>o mesmo</w:t>
      </w:r>
      <w:r w:rsidR="004A6260" w:rsidRPr="004A6260">
        <w:rPr>
          <w:rFonts w:ascii="Arial" w:eastAsiaTheme="minorHAnsi" w:hAnsi="Arial" w:cs="Arial"/>
          <w:color w:val="000000"/>
          <w:sz w:val="20"/>
          <w:szCs w:val="20"/>
          <w:lang w:eastAsia="en-US"/>
        </w:rPr>
        <w:t xml:space="preserve"> é reinserido no sistema e não há lançamento</w:t>
      </w:r>
      <w:r w:rsidR="004A6260">
        <w:rPr>
          <w:rFonts w:ascii="Arial" w:eastAsiaTheme="minorHAnsi" w:hAnsi="Arial" w:cs="Arial"/>
          <w:color w:val="000000"/>
          <w:sz w:val="20"/>
          <w:szCs w:val="20"/>
          <w:lang w:eastAsia="en-US"/>
        </w:rPr>
        <w:t xml:space="preserve"> no ambiente (circuito fechado).</w:t>
      </w:r>
      <w:r w:rsidR="0002725F">
        <w:rPr>
          <w:rFonts w:ascii="Arial" w:eastAsiaTheme="minorHAnsi" w:hAnsi="Arial" w:cs="Arial"/>
          <w:color w:val="000000"/>
          <w:sz w:val="20"/>
          <w:szCs w:val="20"/>
          <w:lang w:eastAsia="en-US"/>
        </w:rPr>
        <w:t xml:space="preserve"> Por fim, cita-se que o efluente pluvial é destinado a sistema de drenagem do empreendimento, composto por canaletas, </w:t>
      </w:r>
      <w:r w:rsidR="00221F2B">
        <w:rPr>
          <w:rFonts w:ascii="Arial" w:eastAsiaTheme="minorHAnsi" w:hAnsi="Arial" w:cs="Arial"/>
          <w:i/>
          <w:color w:val="000000"/>
          <w:sz w:val="20"/>
          <w:szCs w:val="20"/>
          <w:lang w:eastAsia="en-US"/>
        </w:rPr>
        <w:t xml:space="preserve">sumps </w:t>
      </w:r>
      <w:r w:rsidR="00221F2B">
        <w:rPr>
          <w:rFonts w:ascii="Arial" w:eastAsiaTheme="minorHAnsi" w:hAnsi="Arial" w:cs="Arial"/>
          <w:color w:val="000000"/>
          <w:sz w:val="20"/>
          <w:szCs w:val="20"/>
          <w:lang w:eastAsia="en-US"/>
        </w:rPr>
        <w:t xml:space="preserve">e </w:t>
      </w:r>
      <w:r w:rsidR="0002725F">
        <w:rPr>
          <w:rFonts w:ascii="Arial" w:eastAsiaTheme="minorHAnsi" w:hAnsi="Arial" w:cs="Arial"/>
          <w:color w:val="000000"/>
          <w:sz w:val="20"/>
          <w:szCs w:val="20"/>
          <w:lang w:eastAsia="en-US"/>
        </w:rPr>
        <w:t xml:space="preserve">diques de decantação, o qual está passando por adequações. </w:t>
      </w:r>
    </w:p>
    <w:p w:rsidR="00FF5BE9" w:rsidRDefault="00157E69" w:rsidP="00D22851">
      <w:pPr>
        <w:autoSpaceDE w:val="0"/>
        <w:autoSpaceDN w:val="0"/>
        <w:adjustRightInd w:val="0"/>
        <w:spacing w:line="288" w:lineRule="auto"/>
        <w:jc w:val="both"/>
        <w:rPr>
          <w:rFonts w:ascii="Arial" w:eastAsiaTheme="minorHAnsi" w:hAnsi="Arial" w:cs="Arial"/>
          <w:color w:val="000000"/>
          <w:sz w:val="20"/>
          <w:szCs w:val="20"/>
          <w:lang w:eastAsia="en-US"/>
        </w:rPr>
      </w:pPr>
      <w:r>
        <w:rPr>
          <w:rFonts w:ascii="Arial" w:eastAsiaTheme="minorHAnsi" w:hAnsi="Arial" w:cs="Arial"/>
          <w:color w:val="000000"/>
          <w:sz w:val="20"/>
          <w:szCs w:val="20"/>
          <w:lang w:eastAsia="en-US"/>
        </w:rPr>
        <w:tab/>
      </w:r>
      <w:r w:rsidR="0002725F">
        <w:rPr>
          <w:rFonts w:ascii="Arial" w:eastAsiaTheme="minorHAnsi" w:hAnsi="Arial" w:cs="Arial"/>
          <w:color w:val="000000"/>
          <w:sz w:val="20"/>
          <w:szCs w:val="20"/>
          <w:lang w:eastAsia="en-US"/>
        </w:rPr>
        <w:t>Configura como condicionante deste parecer a comprovação, à SUPRAM/LM, das medidas adotadas para adequação e manutenção do sistema de drenagem pluvial, bem como acerca do automonitoramento da geração, tratamento e destinação adequada dos efluentes líquidos sanitários e oleosos.</w:t>
      </w:r>
      <w:r w:rsidR="009F780B">
        <w:rPr>
          <w:rFonts w:ascii="Arial" w:eastAsiaTheme="minorHAnsi" w:hAnsi="Arial" w:cs="Arial"/>
          <w:color w:val="000000"/>
          <w:sz w:val="20"/>
          <w:szCs w:val="20"/>
          <w:lang w:eastAsia="en-US"/>
        </w:rPr>
        <w:t xml:space="preserve"> Em tempo, pontua-se ainda que</w:t>
      </w:r>
      <w:r w:rsidR="0093033E">
        <w:rPr>
          <w:rFonts w:ascii="Arial" w:eastAsiaTheme="minorHAnsi" w:hAnsi="Arial" w:cs="Arial"/>
          <w:color w:val="000000"/>
          <w:sz w:val="20"/>
          <w:szCs w:val="20"/>
          <w:lang w:eastAsia="en-US"/>
        </w:rPr>
        <w:t>,</w:t>
      </w:r>
      <w:r w:rsidR="009F780B">
        <w:rPr>
          <w:rFonts w:ascii="Arial" w:eastAsiaTheme="minorHAnsi" w:hAnsi="Arial" w:cs="Arial"/>
          <w:color w:val="000000"/>
          <w:sz w:val="20"/>
          <w:szCs w:val="20"/>
          <w:lang w:eastAsia="en-US"/>
        </w:rPr>
        <w:t xml:space="preserve"> </w:t>
      </w:r>
      <w:r w:rsidR="0093033E">
        <w:rPr>
          <w:rFonts w:ascii="Arial" w:eastAsiaTheme="minorHAnsi" w:hAnsi="Arial" w:cs="Arial"/>
          <w:color w:val="000000"/>
          <w:sz w:val="20"/>
          <w:szCs w:val="20"/>
          <w:lang w:eastAsia="en-US"/>
        </w:rPr>
        <w:t xml:space="preserve">no âmbito da análise processual, avaliou-se a eficiência dos dois sistemas de tratamento de efluente sanitário, bem </w:t>
      </w:r>
      <w:r w:rsidR="0093033E" w:rsidRPr="00B11A43">
        <w:rPr>
          <w:rFonts w:ascii="Arial" w:eastAsiaTheme="minorHAnsi" w:hAnsi="Arial" w:cs="Arial"/>
          <w:color w:val="000000"/>
          <w:sz w:val="20"/>
          <w:szCs w:val="20"/>
          <w:lang w:eastAsia="en-US"/>
        </w:rPr>
        <w:t xml:space="preserve">como da caixa SAO e da qualidade da água do Córrego Pau Raiz. As amostragens ocorreram </w:t>
      </w:r>
      <w:r>
        <w:rPr>
          <w:rFonts w:ascii="Arial" w:eastAsiaTheme="minorHAnsi" w:hAnsi="Arial" w:cs="Arial"/>
          <w:color w:val="000000"/>
          <w:sz w:val="20"/>
          <w:szCs w:val="20"/>
          <w:lang w:eastAsia="en-US"/>
        </w:rPr>
        <w:t>nas datas de</w:t>
      </w:r>
      <w:r w:rsidR="0093033E" w:rsidRPr="00B11A43">
        <w:rPr>
          <w:rFonts w:ascii="Arial" w:eastAsiaTheme="minorHAnsi" w:hAnsi="Arial" w:cs="Arial"/>
          <w:color w:val="000000"/>
          <w:sz w:val="20"/>
          <w:szCs w:val="20"/>
          <w:lang w:eastAsia="en-US"/>
        </w:rPr>
        <w:t xml:space="preserve"> 13/03/2019, </w:t>
      </w:r>
      <w:r w:rsidR="00B11A43" w:rsidRPr="00B11A43">
        <w:rPr>
          <w:rFonts w:ascii="Arial" w:eastAsiaTheme="minorHAnsi" w:hAnsi="Arial" w:cs="Arial"/>
          <w:color w:val="000000"/>
          <w:sz w:val="20"/>
          <w:szCs w:val="20"/>
          <w:lang w:eastAsia="en-US"/>
        </w:rPr>
        <w:t>17/09/2019</w:t>
      </w:r>
      <w:r w:rsidR="00B11A43">
        <w:rPr>
          <w:rFonts w:ascii="Arial" w:eastAsiaTheme="minorHAnsi" w:hAnsi="Arial" w:cs="Arial"/>
          <w:color w:val="000000"/>
          <w:sz w:val="20"/>
          <w:szCs w:val="20"/>
          <w:lang w:eastAsia="en-US"/>
        </w:rPr>
        <w:t>, 17/03/2020</w:t>
      </w:r>
      <w:r w:rsidR="00544C19">
        <w:rPr>
          <w:rFonts w:ascii="Arial" w:eastAsiaTheme="minorHAnsi" w:hAnsi="Arial" w:cs="Arial"/>
          <w:color w:val="000000"/>
          <w:sz w:val="20"/>
          <w:szCs w:val="20"/>
          <w:lang w:eastAsia="en-US"/>
        </w:rPr>
        <w:t xml:space="preserve"> e 28/07/2020</w:t>
      </w:r>
      <w:r w:rsidR="0093033E" w:rsidRPr="0093033E">
        <w:rPr>
          <w:rFonts w:ascii="Arial" w:eastAsiaTheme="minorHAnsi" w:hAnsi="Arial" w:cs="Arial"/>
          <w:color w:val="000000"/>
          <w:sz w:val="20"/>
          <w:szCs w:val="20"/>
          <w:lang w:eastAsia="en-US"/>
        </w:rPr>
        <w:t xml:space="preserve">. </w:t>
      </w:r>
    </w:p>
    <w:p w:rsidR="000F005E" w:rsidRDefault="00FF5BE9" w:rsidP="00D22851">
      <w:pPr>
        <w:autoSpaceDE w:val="0"/>
        <w:autoSpaceDN w:val="0"/>
        <w:adjustRightInd w:val="0"/>
        <w:spacing w:line="288" w:lineRule="auto"/>
        <w:ind w:firstLine="709"/>
        <w:jc w:val="both"/>
        <w:rPr>
          <w:rFonts w:ascii="Arial" w:eastAsiaTheme="minorHAnsi" w:hAnsi="Arial" w:cs="Arial"/>
          <w:sz w:val="20"/>
          <w:szCs w:val="20"/>
          <w:lang w:eastAsia="en-US"/>
        </w:rPr>
      </w:pPr>
      <w:r>
        <w:rPr>
          <w:rFonts w:ascii="Arial" w:eastAsiaTheme="minorHAnsi" w:hAnsi="Arial" w:cs="Arial"/>
          <w:color w:val="000000"/>
          <w:sz w:val="20"/>
          <w:szCs w:val="20"/>
          <w:lang w:eastAsia="en-US"/>
        </w:rPr>
        <w:t>Para a caixa SAO, na primeira amostragem</w:t>
      </w:r>
      <w:r w:rsidR="0093033E" w:rsidRPr="0093033E">
        <w:rPr>
          <w:rFonts w:ascii="Arial" w:eastAsiaTheme="minorHAnsi" w:hAnsi="Arial" w:cs="Arial"/>
          <w:color w:val="000000"/>
          <w:sz w:val="20"/>
          <w:szCs w:val="20"/>
          <w:lang w:eastAsia="en-US"/>
        </w:rPr>
        <w:t xml:space="preserve">, embora não haja limites definidos da DN Conjunta COPAM/CERH n.° 01/2008 para lançamento em sumidouro, </w:t>
      </w:r>
      <w:r>
        <w:rPr>
          <w:rFonts w:ascii="Arial" w:eastAsiaTheme="minorHAnsi" w:hAnsi="Arial" w:cs="Arial"/>
          <w:color w:val="000000"/>
          <w:sz w:val="20"/>
          <w:szCs w:val="20"/>
          <w:lang w:eastAsia="en-US"/>
        </w:rPr>
        <w:t xml:space="preserve">considera-se que a eficiência do tratamento </w:t>
      </w:r>
      <w:r w:rsidR="0093033E" w:rsidRPr="0093033E">
        <w:rPr>
          <w:rFonts w:ascii="Arial" w:eastAsiaTheme="minorHAnsi" w:hAnsi="Arial" w:cs="Arial"/>
          <w:color w:val="000000"/>
          <w:sz w:val="20"/>
          <w:szCs w:val="20"/>
          <w:lang w:eastAsia="en-US"/>
        </w:rPr>
        <w:t xml:space="preserve">foi insatisfatória, haja vista a não redução significativa dos parâmetros </w:t>
      </w:r>
      <w:r w:rsidR="0093033E" w:rsidRPr="0093033E">
        <w:rPr>
          <w:rFonts w:ascii="Arial" w:eastAsiaTheme="minorHAnsi" w:hAnsi="Arial" w:cs="Arial"/>
          <w:sz w:val="20"/>
          <w:szCs w:val="20"/>
          <w:lang w:eastAsia="en-US"/>
        </w:rPr>
        <w:t>sólidos suspensos totais, substâncias surfactantes, DBO e DQO comparando-se a entrada e a sa</w:t>
      </w:r>
      <w:r w:rsidR="002D0AF3">
        <w:rPr>
          <w:rFonts w:ascii="Arial" w:eastAsiaTheme="minorHAnsi" w:hAnsi="Arial" w:cs="Arial"/>
          <w:sz w:val="20"/>
          <w:szCs w:val="20"/>
          <w:lang w:eastAsia="en-US"/>
        </w:rPr>
        <w:t xml:space="preserve">ída do sistema. </w:t>
      </w:r>
      <w:r>
        <w:rPr>
          <w:rFonts w:ascii="Arial" w:eastAsiaTheme="minorHAnsi" w:hAnsi="Arial" w:cs="Arial"/>
          <w:sz w:val="20"/>
          <w:szCs w:val="20"/>
          <w:lang w:eastAsia="en-US"/>
        </w:rPr>
        <w:t>Contudo, n</w:t>
      </w:r>
      <w:r w:rsidR="002D0AF3">
        <w:rPr>
          <w:rFonts w:ascii="Arial" w:eastAsiaTheme="minorHAnsi" w:hAnsi="Arial" w:cs="Arial"/>
          <w:sz w:val="20"/>
          <w:szCs w:val="20"/>
          <w:lang w:eastAsia="en-US"/>
        </w:rPr>
        <w:t>a</w:t>
      </w:r>
      <w:r w:rsidR="0093033E" w:rsidRPr="0093033E">
        <w:rPr>
          <w:rFonts w:ascii="Arial" w:eastAsiaTheme="minorHAnsi" w:hAnsi="Arial" w:cs="Arial"/>
          <w:sz w:val="20"/>
          <w:szCs w:val="20"/>
          <w:lang w:eastAsia="en-US"/>
        </w:rPr>
        <w:t xml:space="preserve"> amostragem de setembro/</w:t>
      </w:r>
      <w:r w:rsidR="0093033E" w:rsidRPr="003C2ADF">
        <w:rPr>
          <w:rFonts w:ascii="Arial" w:eastAsiaTheme="minorHAnsi" w:hAnsi="Arial" w:cs="Arial"/>
          <w:sz w:val="20"/>
          <w:szCs w:val="20"/>
          <w:lang w:eastAsia="en-US"/>
        </w:rPr>
        <w:t xml:space="preserve">2019, verificou-se que </w:t>
      </w:r>
      <w:r w:rsidR="002D0AF3" w:rsidRPr="003C2ADF">
        <w:rPr>
          <w:rFonts w:ascii="Arial" w:eastAsiaTheme="minorHAnsi" w:hAnsi="Arial" w:cs="Arial"/>
          <w:sz w:val="20"/>
          <w:szCs w:val="20"/>
          <w:lang w:eastAsia="en-US"/>
        </w:rPr>
        <w:t>a eficiência de redução do parâmetro DQO foi de 73% e, para a DBO, de 82%.</w:t>
      </w:r>
      <w:r w:rsidR="000F005E" w:rsidRPr="003C2ADF">
        <w:rPr>
          <w:rFonts w:ascii="Arial" w:eastAsiaTheme="minorHAnsi" w:hAnsi="Arial" w:cs="Arial"/>
          <w:sz w:val="20"/>
          <w:szCs w:val="20"/>
          <w:lang w:eastAsia="en-US"/>
        </w:rPr>
        <w:t xml:space="preserve"> </w:t>
      </w:r>
      <w:r w:rsidR="00157E69">
        <w:rPr>
          <w:rFonts w:ascii="Arial" w:eastAsiaTheme="minorHAnsi" w:hAnsi="Arial" w:cs="Arial"/>
          <w:sz w:val="20"/>
          <w:szCs w:val="20"/>
          <w:lang w:eastAsia="en-US"/>
        </w:rPr>
        <w:t>Nas</w:t>
      </w:r>
      <w:r w:rsidR="00B11A43" w:rsidRPr="003C2ADF">
        <w:rPr>
          <w:rFonts w:ascii="Arial" w:eastAsiaTheme="minorHAnsi" w:hAnsi="Arial" w:cs="Arial"/>
          <w:sz w:val="20"/>
          <w:szCs w:val="20"/>
          <w:lang w:eastAsia="en-US"/>
        </w:rPr>
        <w:t xml:space="preserve"> terceira e quarta amostragens todos os parâmetros apresentaram redução satisfatória</w:t>
      </w:r>
      <w:r w:rsidR="00B11A43">
        <w:rPr>
          <w:rFonts w:ascii="Arial" w:eastAsiaTheme="minorHAnsi" w:hAnsi="Arial" w:cs="Arial"/>
          <w:sz w:val="20"/>
          <w:szCs w:val="20"/>
          <w:lang w:eastAsia="en-US"/>
        </w:rPr>
        <w:t>.</w:t>
      </w:r>
    </w:p>
    <w:p w:rsidR="00FF5BE9" w:rsidRDefault="00FF5BE9" w:rsidP="00D22851">
      <w:pPr>
        <w:autoSpaceDE w:val="0"/>
        <w:autoSpaceDN w:val="0"/>
        <w:adjustRightInd w:val="0"/>
        <w:spacing w:line="288" w:lineRule="auto"/>
        <w:ind w:firstLine="709"/>
        <w:jc w:val="both"/>
        <w:rPr>
          <w:rFonts w:ascii="Arial" w:eastAsiaTheme="minorHAnsi" w:hAnsi="Arial" w:cs="Arial"/>
          <w:sz w:val="20"/>
          <w:szCs w:val="20"/>
          <w:lang w:eastAsia="en-US"/>
        </w:rPr>
      </w:pPr>
      <w:r>
        <w:rPr>
          <w:rFonts w:ascii="Arial" w:eastAsiaTheme="minorHAnsi" w:hAnsi="Arial" w:cs="Arial"/>
          <w:sz w:val="20"/>
          <w:szCs w:val="20"/>
          <w:lang w:eastAsia="en-US"/>
        </w:rPr>
        <w:t>Em relação aos sistemas de tratamento de efluente sanitário, verificou-se que a eficiência dos mesmos estava satisfatória</w:t>
      </w:r>
      <w:r w:rsidR="00AD0E9E">
        <w:rPr>
          <w:rFonts w:ascii="Arial" w:eastAsiaTheme="minorHAnsi" w:hAnsi="Arial" w:cs="Arial"/>
          <w:sz w:val="20"/>
          <w:szCs w:val="20"/>
          <w:lang w:eastAsia="en-US"/>
        </w:rPr>
        <w:t xml:space="preserve"> (redução superior a 75% para DBO e DQO)</w:t>
      </w:r>
      <w:r>
        <w:rPr>
          <w:rFonts w:ascii="Arial" w:eastAsiaTheme="minorHAnsi" w:hAnsi="Arial" w:cs="Arial"/>
          <w:sz w:val="20"/>
          <w:szCs w:val="20"/>
          <w:lang w:eastAsia="en-US"/>
        </w:rPr>
        <w:t xml:space="preserve">, </w:t>
      </w:r>
      <w:r w:rsidRPr="00FA108C">
        <w:rPr>
          <w:rFonts w:ascii="Arial" w:eastAsiaTheme="minorHAnsi" w:hAnsi="Arial" w:cs="Arial"/>
          <w:color w:val="000000"/>
          <w:sz w:val="20"/>
          <w:szCs w:val="20"/>
          <w:lang w:eastAsia="en-US"/>
        </w:rPr>
        <w:t xml:space="preserve">embora não haja limites definidos da DN Conjunta COPAM/CERH n.° 01/2008 para lançamento em sumidouro, </w:t>
      </w:r>
      <w:r w:rsidR="00224613" w:rsidRPr="00FA108C">
        <w:rPr>
          <w:rFonts w:ascii="Arial" w:eastAsiaTheme="minorHAnsi" w:hAnsi="Arial" w:cs="Arial"/>
          <w:color w:val="000000"/>
          <w:sz w:val="20"/>
          <w:szCs w:val="20"/>
          <w:lang w:eastAsia="en-US"/>
        </w:rPr>
        <w:t>nas duas primeiras</w:t>
      </w:r>
      <w:r w:rsidRPr="00FA108C">
        <w:rPr>
          <w:rFonts w:ascii="Arial" w:eastAsiaTheme="minorHAnsi" w:hAnsi="Arial" w:cs="Arial"/>
          <w:color w:val="000000"/>
          <w:sz w:val="20"/>
          <w:szCs w:val="20"/>
          <w:lang w:eastAsia="en-US"/>
        </w:rPr>
        <w:t xml:space="preserve"> amostragens </w:t>
      </w:r>
      <w:r w:rsidRPr="00FA108C">
        <w:rPr>
          <w:rFonts w:ascii="Arial" w:eastAsiaTheme="minorHAnsi" w:hAnsi="Arial" w:cs="Arial"/>
          <w:color w:val="000000"/>
          <w:sz w:val="20"/>
          <w:szCs w:val="20"/>
          <w:lang w:eastAsia="en-US"/>
        </w:rPr>
        <w:lastRenderedPageBreak/>
        <w:t>realizadas.</w:t>
      </w:r>
      <w:r w:rsidR="00FA108C" w:rsidRPr="00FA108C">
        <w:rPr>
          <w:rFonts w:ascii="Arial" w:eastAsiaTheme="minorHAnsi" w:hAnsi="Arial" w:cs="Arial"/>
          <w:color w:val="000000"/>
          <w:sz w:val="20"/>
          <w:szCs w:val="20"/>
          <w:lang w:eastAsia="en-US"/>
        </w:rPr>
        <w:t xml:space="preserve"> Pontua-se, contudo, que tanto na primeira quanto na segunda amostragem só foi realizada a análise de eficiência de um único sistema de tratamento (área de britagem).</w:t>
      </w:r>
      <w:r w:rsidR="00224613">
        <w:rPr>
          <w:rFonts w:ascii="Arial" w:eastAsiaTheme="minorHAnsi" w:hAnsi="Arial" w:cs="Arial"/>
          <w:color w:val="000000"/>
          <w:sz w:val="20"/>
          <w:szCs w:val="20"/>
          <w:lang w:eastAsia="en-US"/>
        </w:rPr>
        <w:t xml:space="preserve"> Na terceira amostragem, verificou-se que a eficiência de redução dos parâmetros DBO e DQO foi de, aproximadamente, 68% </w:t>
      </w:r>
      <w:r w:rsidR="00AD0E9E">
        <w:rPr>
          <w:rFonts w:ascii="Arial" w:eastAsiaTheme="minorHAnsi" w:hAnsi="Arial" w:cs="Arial"/>
          <w:color w:val="000000"/>
          <w:sz w:val="20"/>
          <w:szCs w:val="20"/>
          <w:lang w:eastAsia="en-US"/>
        </w:rPr>
        <w:t xml:space="preserve">(ambos os parâmetros) </w:t>
      </w:r>
      <w:r w:rsidR="00224613">
        <w:rPr>
          <w:rFonts w:ascii="Arial" w:eastAsiaTheme="minorHAnsi" w:hAnsi="Arial" w:cs="Arial"/>
          <w:color w:val="000000"/>
          <w:sz w:val="20"/>
          <w:szCs w:val="20"/>
          <w:lang w:eastAsia="en-US"/>
        </w:rPr>
        <w:t>para o sistema da área de apoio.</w:t>
      </w:r>
      <w:r w:rsidR="005A5214">
        <w:rPr>
          <w:rFonts w:ascii="Arial" w:eastAsiaTheme="minorHAnsi" w:hAnsi="Arial" w:cs="Arial"/>
          <w:color w:val="000000"/>
          <w:sz w:val="20"/>
          <w:szCs w:val="20"/>
          <w:lang w:eastAsia="en-US"/>
        </w:rPr>
        <w:t xml:space="preserve"> E</w:t>
      </w:r>
      <w:r w:rsidR="00224613">
        <w:rPr>
          <w:rFonts w:ascii="Arial" w:eastAsiaTheme="minorHAnsi" w:hAnsi="Arial" w:cs="Arial"/>
          <w:color w:val="000000"/>
          <w:sz w:val="20"/>
          <w:szCs w:val="20"/>
          <w:lang w:eastAsia="en-US"/>
        </w:rPr>
        <w:t>m relação ao sistema da área de britagem os valores de redução foram de 97,8% para DBO e de 96,2% para DQO.</w:t>
      </w:r>
      <w:r w:rsidR="005A5214">
        <w:rPr>
          <w:rFonts w:ascii="Arial" w:eastAsiaTheme="minorHAnsi" w:hAnsi="Arial" w:cs="Arial"/>
          <w:color w:val="000000"/>
          <w:sz w:val="20"/>
          <w:szCs w:val="20"/>
          <w:lang w:eastAsia="en-US"/>
        </w:rPr>
        <w:t xml:space="preserve"> Já na quarta amostragem, para o sistema da área de apoio, a redução de DQO foi de 83% e de DBO de 85%. Para o sistema da área de britagem</w:t>
      </w:r>
      <w:r w:rsidR="00157E69">
        <w:rPr>
          <w:rFonts w:ascii="Arial" w:eastAsiaTheme="minorHAnsi" w:hAnsi="Arial" w:cs="Arial"/>
          <w:color w:val="000000"/>
          <w:sz w:val="20"/>
          <w:szCs w:val="20"/>
          <w:lang w:eastAsia="en-US"/>
        </w:rPr>
        <w:t>,</w:t>
      </w:r>
      <w:r w:rsidR="005A5214">
        <w:rPr>
          <w:rFonts w:ascii="Arial" w:eastAsiaTheme="minorHAnsi" w:hAnsi="Arial" w:cs="Arial"/>
          <w:color w:val="000000"/>
          <w:sz w:val="20"/>
          <w:szCs w:val="20"/>
          <w:lang w:eastAsia="en-US"/>
        </w:rPr>
        <w:t xml:space="preserve"> verificou-se que os valores de saída de DBO e DQO foram de 42,83 </w:t>
      </w:r>
      <w:proofErr w:type="spellStart"/>
      <w:r w:rsidR="005A5214">
        <w:rPr>
          <w:rFonts w:ascii="Arial" w:eastAsiaTheme="minorHAnsi" w:hAnsi="Arial" w:cs="Arial"/>
          <w:color w:val="000000"/>
          <w:sz w:val="20"/>
          <w:szCs w:val="20"/>
          <w:lang w:eastAsia="en-US"/>
        </w:rPr>
        <w:t>mg</w:t>
      </w:r>
      <w:proofErr w:type="spellEnd"/>
      <w:r w:rsidR="005A5214">
        <w:rPr>
          <w:rFonts w:ascii="Arial" w:eastAsiaTheme="minorHAnsi" w:hAnsi="Arial" w:cs="Arial"/>
          <w:color w:val="000000"/>
          <w:sz w:val="20"/>
          <w:szCs w:val="20"/>
          <w:lang w:eastAsia="en-US"/>
        </w:rPr>
        <w:t xml:space="preserve">/L e de 149 </w:t>
      </w:r>
      <w:proofErr w:type="spellStart"/>
      <w:r w:rsidR="005A5214">
        <w:rPr>
          <w:rFonts w:ascii="Arial" w:eastAsiaTheme="minorHAnsi" w:hAnsi="Arial" w:cs="Arial"/>
          <w:color w:val="000000"/>
          <w:sz w:val="20"/>
          <w:szCs w:val="20"/>
          <w:lang w:eastAsia="en-US"/>
        </w:rPr>
        <w:t>mg</w:t>
      </w:r>
      <w:proofErr w:type="spellEnd"/>
      <w:r w:rsidR="005A5214">
        <w:rPr>
          <w:rFonts w:ascii="Arial" w:eastAsiaTheme="minorHAnsi" w:hAnsi="Arial" w:cs="Arial"/>
          <w:color w:val="000000"/>
          <w:sz w:val="20"/>
          <w:szCs w:val="20"/>
          <w:lang w:eastAsia="en-US"/>
        </w:rPr>
        <w:t>/L, abaixo, portanto, dos limites determinados para lançamento em curso d'água, que não é o caso em questão.</w:t>
      </w:r>
    </w:p>
    <w:p w:rsidR="004A6260" w:rsidRPr="0093033E" w:rsidRDefault="000F005E" w:rsidP="00D22851">
      <w:pPr>
        <w:autoSpaceDE w:val="0"/>
        <w:autoSpaceDN w:val="0"/>
        <w:adjustRightInd w:val="0"/>
        <w:spacing w:line="288" w:lineRule="auto"/>
        <w:ind w:firstLine="709"/>
        <w:jc w:val="both"/>
        <w:rPr>
          <w:rFonts w:ascii="Arial" w:eastAsiaTheme="minorHAnsi" w:hAnsi="Arial" w:cs="Arial"/>
          <w:sz w:val="20"/>
          <w:szCs w:val="20"/>
          <w:lang w:eastAsia="en-US"/>
        </w:rPr>
      </w:pPr>
      <w:r>
        <w:rPr>
          <w:rFonts w:ascii="Arial" w:eastAsiaTheme="minorHAnsi" w:hAnsi="Arial" w:cs="Arial"/>
          <w:sz w:val="20"/>
          <w:szCs w:val="20"/>
          <w:lang w:eastAsia="en-US"/>
        </w:rPr>
        <w:t>Quanto ao Córrego Pau Raiz, em todas as amostragens, não foram verificadas alterações significativas das atividades do empreendimento no mesmo para os parâmetros analisados.</w:t>
      </w:r>
    </w:p>
    <w:p w:rsidR="009469B1" w:rsidRPr="009469B1" w:rsidRDefault="009469B1" w:rsidP="009469B1">
      <w:pPr>
        <w:keepNext/>
        <w:keepLines/>
        <w:widowControl w:val="0"/>
        <w:spacing w:before="120" w:after="120" w:line="288" w:lineRule="auto"/>
        <w:jc w:val="both"/>
        <w:rPr>
          <w:rFonts w:ascii="Arial" w:hAnsi="Arial" w:cs="Arial"/>
          <w:sz w:val="20"/>
          <w:szCs w:val="20"/>
        </w:rPr>
      </w:pPr>
      <w:r w:rsidRPr="009469B1">
        <w:rPr>
          <w:rFonts w:ascii="Arial" w:hAnsi="Arial" w:cs="Arial"/>
          <w:b/>
          <w:sz w:val="20"/>
          <w:szCs w:val="20"/>
          <w:u w:val="single"/>
        </w:rPr>
        <w:t>Resíduos sólidos:</w:t>
      </w:r>
      <w:r w:rsidRPr="009469B1">
        <w:rPr>
          <w:rFonts w:ascii="Arial" w:hAnsi="Arial" w:cs="Arial"/>
          <w:b/>
          <w:sz w:val="20"/>
          <w:szCs w:val="20"/>
        </w:rPr>
        <w:t xml:space="preserve"> </w:t>
      </w:r>
      <w:r w:rsidRPr="009469B1">
        <w:rPr>
          <w:rFonts w:ascii="Arial" w:hAnsi="Arial" w:cs="Arial"/>
          <w:sz w:val="20"/>
          <w:szCs w:val="20"/>
        </w:rPr>
        <w:t>o gerenciamento inadequado dos resíduos sólidos apresenta potencial risco de contaminação das águas subterrâneas e superficiais e dos solos. O empreendimento gera resíduos sólidos Classes I e II provenientes das estruturas de apoio e da operação da lavra, classificados como r</w:t>
      </w:r>
      <w:r w:rsidRPr="009469B1">
        <w:rPr>
          <w:rFonts w:ascii="Arial" w:eastAsia="Calibri" w:hAnsi="Arial" w:cs="Arial"/>
          <w:sz w:val="20"/>
          <w:szCs w:val="20"/>
          <w:lang w:eastAsia="en-US"/>
        </w:rPr>
        <w:t xml:space="preserve">ecicláveis (papel, papelão, plástico, vidro, embalagens diversas), não recicláveis comuns e orgânicos. O </w:t>
      </w:r>
      <w:r w:rsidRPr="009469B1">
        <w:rPr>
          <w:rFonts w:ascii="Arial" w:hAnsi="Arial" w:cs="Arial"/>
          <w:sz w:val="20"/>
          <w:szCs w:val="20"/>
        </w:rPr>
        <w:t>empreendimento gera ainda sucatas metálicas, pneumáticos, resíduos de borracha, baterias e resíduos contaminados com óleos e graxas. Na extração da rocha pode ocorrer a geração eventual de estéril, enquanto que na atividade de britamento não há geração de rejeito, sendo que todo o material beneficiado constitui produto</w:t>
      </w:r>
      <w:r>
        <w:rPr>
          <w:rFonts w:ascii="Arial" w:hAnsi="Arial" w:cs="Arial"/>
          <w:sz w:val="20"/>
          <w:szCs w:val="20"/>
        </w:rPr>
        <w:t>s</w:t>
      </w:r>
      <w:r w:rsidRPr="009469B1">
        <w:rPr>
          <w:rFonts w:ascii="Arial" w:hAnsi="Arial" w:cs="Arial"/>
          <w:sz w:val="20"/>
          <w:szCs w:val="20"/>
        </w:rPr>
        <w:t xml:space="preserve"> comercializáve</w:t>
      </w:r>
      <w:r>
        <w:rPr>
          <w:rFonts w:ascii="Arial" w:hAnsi="Arial" w:cs="Arial"/>
          <w:sz w:val="20"/>
          <w:szCs w:val="20"/>
        </w:rPr>
        <w:t>is</w:t>
      </w:r>
      <w:r w:rsidRPr="009469B1">
        <w:rPr>
          <w:rFonts w:ascii="Arial" w:hAnsi="Arial" w:cs="Arial"/>
          <w:sz w:val="20"/>
          <w:szCs w:val="20"/>
        </w:rPr>
        <w:t>.</w:t>
      </w:r>
    </w:p>
    <w:p w:rsidR="00B35333" w:rsidRDefault="00B35333" w:rsidP="00B35333">
      <w:pPr>
        <w:autoSpaceDE w:val="0"/>
        <w:autoSpaceDN w:val="0"/>
        <w:adjustRightInd w:val="0"/>
        <w:spacing w:line="276" w:lineRule="auto"/>
        <w:jc w:val="both"/>
        <w:rPr>
          <w:rFonts w:ascii="Arial" w:eastAsia="Calibri" w:hAnsi="Arial" w:cs="Arial"/>
          <w:sz w:val="20"/>
          <w:szCs w:val="20"/>
          <w:lang w:eastAsia="en-US"/>
        </w:rPr>
      </w:pPr>
      <w:r>
        <w:rPr>
          <w:rFonts w:ascii="Arial" w:eastAsia="Calibri" w:hAnsi="Arial" w:cs="Arial"/>
          <w:sz w:val="20"/>
          <w:szCs w:val="20"/>
          <w:lang w:eastAsia="en-US"/>
        </w:rPr>
        <w:tab/>
      </w:r>
      <w:r w:rsidRPr="00157E69">
        <w:rPr>
          <w:rFonts w:ascii="Arial" w:eastAsia="Calibri" w:hAnsi="Arial" w:cs="Arial"/>
          <w:sz w:val="20"/>
          <w:szCs w:val="20"/>
          <w:lang w:eastAsia="en-US"/>
        </w:rPr>
        <w:t>O Quadro 03 traz</w:t>
      </w:r>
      <w:r>
        <w:rPr>
          <w:rFonts w:ascii="Arial" w:eastAsia="Calibri" w:hAnsi="Arial" w:cs="Arial"/>
          <w:sz w:val="20"/>
          <w:szCs w:val="20"/>
          <w:lang w:eastAsia="en-US"/>
        </w:rPr>
        <w:t xml:space="preserve"> resumo acerca do gerenciamento dos resíduos sólidos do empreendimento.</w:t>
      </w:r>
    </w:p>
    <w:p w:rsidR="00D57A56" w:rsidRDefault="00D348CD" w:rsidP="00B35333">
      <w:pPr>
        <w:autoSpaceDE w:val="0"/>
        <w:autoSpaceDN w:val="0"/>
        <w:adjustRightInd w:val="0"/>
        <w:spacing w:line="288" w:lineRule="auto"/>
        <w:jc w:val="both"/>
        <w:rPr>
          <w:rFonts w:ascii="Arial" w:eastAsiaTheme="minorHAnsi" w:hAnsi="Arial" w:cs="Arial"/>
          <w:sz w:val="20"/>
          <w:szCs w:val="20"/>
          <w:lang w:eastAsia="en-US"/>
        </w:rPr>
      </w:pPr>
      <w:r>
        <w:rPr>
          <w:rFonts w:ascii="Arial" w:eastAsiaTheme="minorHAnsi" w:hAnsi="Arial" w:cs="Arial"/>
          <w:sz w:val="20"/>
          <w:szCs w:val="20"/>
          <w:lang w:eastAsia="en-US"/>
        </w:rPr>
        <w:tab/>
      </w:r>
    </w:p>
    <w:p w:rsidR="00D57A56" w:rsidRDefault="00D57A56" w:rsidP="00D57A56">
      <w:pPr>
        <w:autoSpaceDE w:val="0"/>
        <w:autoSpaceDN w:val="0"/>
        <w:adjustRightInd w:val="0"/>
        <w:spacing w:line="288" w:lineRule="auto"/>
        <w:jc w:val="both"/>
        <w:rPr>
          <w:rFonts w:ascii="Arial" w:hAnsi="Arial" w:cs="Arial"/>
          <w:color w:val="FF0000"/>
          <w:sz w:val="18"/>
          <w:szCs w:val="18"/>
        </w:rPr>
      </w:pPr>
      <w:r w:rsidRPr="00157E69">
        <w:rPr>
          <w:rFonts w:ascii="Arial" w:hAnsi="Arial" w:cs="Arial"/>
          <w:b/>
          <w:sz w:val="18"/>
          <w:szCs w:val="18"/>
        </w:rPr>
        <w:t>Quadro 03.</w:t>
      </w:r>
      <w:r w:rsidRPr="00157E69">
        <w:rPr>
          <w:rFonts w:ascii="Arial" w:hAnsi="Arial" w:cs="Arial"/>
          <w:sz w:val="18"/>
          <w:szCs w:val="18"/>
        </w:rPr>
        <w:t xml:space="preserve"> </w:t>
      </w:r>
      <w:r w:rsidRPr="00157E69">
        <w:rPr>
          <w:rFonts w:ascii="Arial" w:hAnsi="Arial" w:cs="Arial"/>
          <w:color w:val="000000"/>
          <w:sz w:val="18"/>
          <w:szCs w:val="18"/>
        </w:rPr>
        <w:t>Resíduos</w:t>
      </w:r>
      <w:r w:rsidRPr="00627503">
        <w:rPr>
          <w:rFonts w:ascii="Arial" w:hAnsi="Arial" w:cs="Arial"/>
          <w:color w:val="000000"/>
          <w:sz w:val="18"/>
          <w:szCs w:val="18"/>
        </w:rPr>
        <w:t xml:space="preserve"> sólidos gerados no empreendimento</w:t>
      </w:r>
      <w:r>
        <w:rPr>
          <w:rFonts w:ascii="Arial" w:hAnsi="Arial" w:cs="Arial"/>
          <w:color w:val="000000"/>
          <w:sz w:val="18"/>
          <w:szCs w:val="18"/>
        </w:rPr>
        <w:t xml:space="preserve"> e respectivos acondicionamentos e destinação final.</w:t>
      </w:r>
    </w:p>
    <w:p w:rsidR="00C16F06" w:rsidRDefault="00C16F06" w:rsidP="000A0E91">
      <w:pPr>
        <w:autoSpaceDE w:val="0"/>
        <w:autoSpaceDN w:val="0"/>
        <w:adjustRightInd w:val="0"/>
        <w:spacing w:line="288" w:lineRule="auto"/>
        <w:jc w:val="center"/>
        <w:rPr>
          <w:rFonts w:ascii="Arial" w:hAnsi="Arial" w:cs="Arial"/>
          <w:sz w:val="20"/>
          <w:szCs w:val="20"/>
        </w:rPr>
      </w:pPr>
      <w:r>
        <w:rPr>
          <w:rFonts w:ascii="Arial" w:hAnsi="Arial" w:cs="Arial"/>
          <w:noProof/>
          <w:sz w:val="20"/>
          <w:szCs w:val="20"/>
        </w:rPr>
        <w:drawing>
          <wp:inline distT="0" distB="0" distL="0" distR="0">
            <wp:extent cx="6267450" cy="3076863"/>
            <wp:effectExtent l="1905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6267450" cy="3076863"/>
                    </a:xfrm>
                    <a:prstGeom prst="rect">
                      <a:avLst/>
                    </a:prstGeom>
                    <a:noFill/>
                    <a:ln w="9525">
                      <a:noFill/>
                      <a:miter lim="800000"/>
                      <a:headEnd/>
                      <a:tailEnd/>
                    </a:ln>
                  </pic:spPr>
                </pic:pic>
              </a:graphicData>
            </a:graphic>
          </wp:inline>
        </w:drawing>
      </w:r>
    </w:p>
    <w:p w:rsidR="00D57A56" w:rsidRPr="006135D5" w:rsidRDefault="00D57A56" w:rsidP="00D57A56">
      <w:pPr>
        <w:autoSpaceDE w:val="0"/>
        <w:autoSpaceDN w:val="0"/>
        <w:adjustRightInd w:val="0"/>
        <w:spacing w:line="288" w:lineRule="auto"/>
        <w:jc w:val="both"/>
        <w:rPr>
          <w:rFonts w:ascii="Arial" w:hAnsi="Arial" w:cs="Arial"/>
          <w:sz w:val="18"/>
          <w:szCs w:val="18"/>
        </w:rPr>
      </w:pPr>
      <w:r w:rsidRPr="00D57A56">
        <w:rPr>
          <w:rFonts w:ascii="Arial" w:hAnsi="Arial" w:cs="Arial"/>
          <w:b/>
          <w:sz w:val="18"/>
          <w:szCs w:val="18"/>
        </w:rPr>
        <w:t>Fonte:</w:t>
      </w:r>
      <w:r w:rsidR="006135D5">
        <w:rPr>
          <w:rFonts w:ascii="Arial" w:hAnsi="Arial" w:cs="Arial"/>
          <w:b/>
          <w:sz w:val="18"/>
          <w:szCs w:val="18"/>
        </w:rPr>
        <w:t xml:space="preserve"> </w:t>
      </w:r>
      <w:r w:rsidR="006135D5">
        <w:rPr>
          <w:rFonts w:ascii="Arial" w:hAnsi="Arial" w:cs="Arial"/>
          <w:sz w:val="18"/>
          <w:szCs w:val="18"/>
        </w:rPr>
        <w:t>Autos do PA n.° 24433/2017/003/2019.</w:t>
      </w:r>
    </w:p>
    <w:p w:rsidR="00D57A56" w:rsidRDefault="00D57A56" w:rsidP="00D57A56">
      <w:pPr>
        <w:autoSpaceDE w:val="0"/>
        <w:autoSpaceDN w:val="0"/>
        <w:adjustRightInd w:val="0"/>
        <w:spacing w:line="288" w:lineRule="auto"/>
        <w:jc w:val="both"/>
        <w:rPr>
          <w:rFonts w:ascii="Arial" w:hAnsi="Arial" w:cs="Arial"/>
          <w:sz w:val="20"/>
          <w:szCs w:val="20"/>
        </w:rPr>
      </w:pPr>
    </w:p>
    <w:p w:rsidR="009469B1" w:rsidRPr="009469B1" w:rsidRDefault="009469B1" w:rsidP="009469B1">
      <w:pPr>
        <w:autoSpaceDE w:val="0"/>
        <w:autoSpaceDN w:val="0"/>
        <w:adjustRightInd w:val="0"/>
        <w:spacing w:line="276" w:lineRule="auto"/>
        <w:jc w:val="both"/>
        <w:rPr>
          <w:rFonts w:ascii="Arial" w:hAnsi="Arial" w:cs="Arial"/>
          <w:sz w:val="20"/>
          <w:szCs w:val="20"/>
        </w:rPr>
      </w:pPr>
      <w:r w:rsidRPr="009469B1">
        <w:rPr>
          <w:rFonts w:ascii="Arial" w:hAnsi="Arial" w:cs="Arial"/>
          <w:b/>
          <w:sz w:val="20"/>
          <w:szCs w:val="20"/>
          <w:u w:val="single"/>
        </w:rPr>
        <w:t>Medidas mitigadoras</w:t>
      </w:r>
      <w:r w:rsidRPr="009469B1">
        <w:rPr>
          <w:rFonts w:ascii="Arial" w:hAnsi="Arial" w:cs="Arial"/>
          <w:sz w:val="20"/>
          <w:szCs w:val="20"/>
        </w:rPr>
        <w:t>: conforme Plano de Gerenciamento de Resíduos Sólidos –PGRS apresentado nos autos do processo, verificou-se que o empreendimento dispõe de diversos pontos de coleta de resíduos Classes I e II, com segregação dos resíduos gerados e armazenamento temporário em local adequado. Posteriormente, os resíduos sólidos r</w:t>
      </w:r>
      <w:r w:rsidRPr="009469B1">
        <w:rPr>
          <w:rFonts w:ascii="Arial" w:eastAsia="Calibri" w:hAnsi="Arial" w:cs="Arial"/>
          <w:sz w:val="20"/>
          <w:szCs w:val="20"/>
          <w:lang w:eastAsia="en-US"/>
        </w:rPr>
        <w:t>ecicláveis, não recicláveis comuns e orgânicos</w:t>
      </w:r>
      <w:r w:rsidRPr="009469B1">
        <w:rPr>
          <w:rFonts w:ascii="Arial" w:hAnsi="Arial" w:cs="Arial"/>
          <w:sz w:val="20"/>
          <w:szCs w:val="20"/>
        </w:rPr>
        <w:t xml:space="preserve"> são destinados para o sistema de gerenciamento de resíduos da Prefeitura Municipal de São Gonçalo do Rio Abaixo.</w:t>
      </w:r>
    </w:p>
    <w:p w:rsidR="009469B1" w:rsidRPr="009469B1" w:rsidRDefault="009469B1" w:rsidP="009469B1">
      <w:pPr>
        <w:autoSpaceDE w:val="0"/>
        <w:autoSpaceDN w:val="0"/>
        <w:adjustRightInd w:val="0"/>
        <w:spacing w:line="276" w:lineRule="auto"/>
        <w:jc w:val="both"/>
        <w:rPr>
          <w:rFonts w:ascii="Arial" w:hAnsi="Arial" w:cs="Arial"/>
          <w:sz w:val="20"/>
          <w:szCs w:val="20"/>
        </w:rPr>
      </w:pPr>
      <w:r w:rsidRPr="009469B1">
        <w:rPr>
          <w:rFonts w:ascii="Arial" w:hAnsi="Arial" w:cs="Arial"/>
          <w:sz w:val="20"/>
          <w:szCs w:val="20"/>
        </w:rPr>
        <w:tab/>
        <w:t xml:space="preserve">As sucatas metálicas, pneumáticos e resíduos de borracha são encaminhados para empresas que realizam o reaproveitamento ou reciclagem, enquanto que os resíduos contaminados com óleos e graxas são </w:t>
      </w:r>
      <w:r w:rsidRPr="009469B1">
        <w:rPr>
          <w:rFonts w:ascii="Arial" w:hAnsi="Arial" w:cs="Arial"/>
          <w:sz w:val="20"/>
          <w:szCs w:val="20"/>
        </w:rPr>
        <w:lastRenderedPageBreak/>
        <w:t>destinados para empresas especializadas em rerrefino ou aterros industriais adequados. As baterias são devolvidas ao fabricante (logística reversa). Salienta-se que  todos os resíduos gerados no empreendimento devem ser coletados e destinados a empresas devidamente regularizadas ambientalmente.</w:t>
      </w:r>
    </w:p>
    <w:p w:rsidR="009469B1" w:rsidRPr="009469B1" w:rsidRDefault="009469B1" w:rsidP="009469B1">
      <w:pPr>
        <w:autoSpaceDE w:val="0"/>
        <w:autoSpaceDN w:val="0"/>
        <w:adjustRightInd w:val="0"/>
        <w:spacing w:line="276" w:lineRule="auto"/>
        <w:jc w:val="both"/>
        <w:rPr>
          <w:rFonts w:ascii="Arial" w:hAnsi="Arial" w:cs="Arial"/>
          <w:sz w:val="20"/>
          <w:szCs w:val="20"/>
        </w:rPr>
      </w:pPr>
      <w:r w:rsidRPr="009469B1">
        <w:rPr>
          <w:rFonts w:ascii="Arial" w:hAnsi="Arial" w:cs="Arial"/>
          <w:sz w:val="20"/>
          <w:szCs w:val="20"/>
        </w:rPr>
        <w:tab/>
        <w:t>Como já pontuado neste parecer, atualmente não há geração de rejeito/estéril. Contudo, pontua-se que também é objeto deste licenciamento a regularização ambiental de pilha com área útil de 3,0 ha, a qual poderá receber eventual deposição de rejeito/estéril.</w:t>
      </w:r>
    </w:p>
    <w:p w:rsidR="009469B1" w:rsidRPr="009469B1" w:rsidRDefault="009469B1" w:rsidP="009469B1">
      <w:pPr>
        <w:autoSpaceDE w:val="0"/>
        <w:autoSpaceDN w:val="0"/>
        <w:adjustRightInd w:val="0"/>
        <w:spacing w:line="276" w:lineRule="auto"/>
        <w:jc w:val="both"/>
        <w:rPr>
          <w:rFonts w:ascii="Arial" w:eastAsia="Calibri" w:hAnsi="Arial" w:cs="Arial"/>
          <w:sz w:val="20"/>
          <w:szCs w:val="20"/>
          <w:lang w:eastAsia="en-US"/>
        </w:rPr>
      </w:pPr>
      <w:r w:rsidRPr="009469B1">
        <w:rPr>
          <w:rFonts w:ascii="Arial" w:hAnsi="Arial" w:cs="Arial"/>
          <w:sz w:val="20"/>
          <w:szCs w:val="20"/>
        </w:rPr>
        <w:tab/>
        <w:t xml:space="preserve">Em 27/02/2019 entrou em vigor a Deliberação Normativa COPAM n.° 232/2019 que </w:t>
      </w:r>
      <w:r w:rsidRPr="009469B1">
        <w:rPr>
          <w:rFonts w:ascii="Arial" w:hAnsi="Arial" w:cs="Arial"/>
          <w:color w:val="000000"/>
          <w:sz w:val="20"/>
          <w:szCs w:val="20"/>
        </w:rPr>
        <w:t xml:space="preserve">institui o Sistema Estadual de Manifesto de Transporte de </w:t>
      </w:r>
      <w:proofErr w:type="spellStart"/>
      <w:r w:rsidRPr="009469B1">
        <w:rPr>
          <w:rFonts w:ascii="Arial" w:hAnsi="Arial" w:cs="Arial"/>
          <w:color w:val="000000"/>
          <w:sz w:val="20"/>
          <w:szCs w:val="20"/>
        </w:rPr>
        <w:t>Resíduos-MTR</w:t>
      </w:r>
      <w:proofErr w:type="spellEnd"/>
      <w:r w:rsidRPr="009469B1">
        <w:rPr>
          <w:rFonts w:ascii="Arial" w:hAnsi="Arial" w:cs="Arial"/>
          <w:color w:val="000000"/>
          <w:sz w:val="20"/>
          <w:szCs w:val="20"/>
        </w:rPr>
        <w:t xml:space="preserve">, que estabeleceu procedimentos para o controle de movimentação e destinação de resíduos sólidos e rejeitos no Estado de Minas Gerais. Dessa forma, em atendimento ao art. 3°da citada normativa, o empreendedor apresentou  as </w:t>
      </w:r>
      <w:r w:rsidRPr="009469B1">
        <w:rPr>
          <w:rFonts w:ascii="Arial" w:eastAsia="Calibri" w:hAnsi="Arial" w:cs="Arial"/>
          <w:sz w:val="20"/>
          <w:szCs w:val="20"/>
          <w:lang w:eastAsia="en-US"/>
        </w:rPr>
        <w:t xml:space="preserve">Declarações de Movimentação de Resíduos – </w:t>
      </w:r>
      <w:proofErr w:type="spellStart"/>
      <w:r w:rsidRPr="009469B1">
        <w:rPr>
          <w:rFonts w:ascii="Arial" w:eastAsia="Calibri" w:hAnsi="Arial" w:cs="Arial"/>
          <w:sz w:val="20"/>
          <w:szCs w:val="20"/>
          <w:lang w:eastAsia="en-US"/>
        </w:rPr>
        <w:t>DMRs</w:t>
      </w:r>
      <w:proofErr w:type="spellEnd"/>
      <w:r w:rsidRPr="009469B1">
        <w:rPr>
          <w:rFonts w:ascii="Arial" w:eastAsia="Calibri" w:hAnsi="Arial" w:cs="Arial"/>
          <w:sz w:val="20"/>
          <w:szCs w:val="20"/>
          <w:lang w:eastAsia="en-US"/>
        </w:rPr>
        <w:t xml:space="preserve"> n.º</w:t>
      </w:r>
      <w:r w:rsidRPr="009469B1">
        <w:rPr>
          <w:rFonts w:ascii="Arial" w:eastAsia="Calibri" w:hAnsi="Arial" w:cs="Arial"/>
          <w:sz w:val="20"/>
          <w:szCs w:val="20"/>
          <w:vertAlign w:val="subscript"/>
          <w:lang w:eastAsia="en-US"/>
        </w:rPr>
        <w:t xml:space="preserve"> </w:t>
      </w:r>
      <w:r w:rsidRPr="009469B1">
        <w:rPr>
          <w:rFonts w:ascii="Arial" w:eastAsia="Calibri" w:hAnsi="Arial" w:cs="Arial"/>
          <w:sz w:val="20"/>
          <w:szCs w:val="20"/>
          <w:lang w:eastAsia="en-US"/>
        </w:rPr>
        <w:t>12599 referente ao período de 01/07/2019 a 31/12/2019 e n.º 20584 para o período de 01/01/2020 a 30/06/2020.</w:t>
      </w:r>
    </w:p>
    <w:p w:rsidR="009469B1" w:rsidRPr="009469B1" w:rsidRDefault="009469B1" w:rsidP="009469B1">
      <w:pPr>
        <w:pStyle w:val="Default"/>
        <w:spacing w:line="288" w:lineRule="auto"/>
        <w:jc w:val="both"/>
        <w:rPr>
          <w:rFonts w:ascii="Arial" w:eastAsia="Calibri" w:hAnsi="Arial" w:cs="Arial"/>
          <w:sz w:val="20"/>
          <w:szCs w:val="20"/>
          <w:lang w:eastAsia="en-US"/>
        </w:rPr>
      </w:pPr>
      <w:r w:rsidRPr="009469B1">
        <w:rPr>
          <w:rFonts w:ascii="Arial" w:hAnsi="Arial" w:cs="Arial"/>
          <w:sz w:val="20"/>
          <w:szCs w:val="20"/>
        </w:rPr>
        <w:tab/>
        <w:t>O automonitoramento dos resíduos sólidos configura como condicionante deste parecer.</w:t>
      </w:r>
    </w:p>
    <w:p w:rsidR="009469B1" w:rsidRDefault="009469B1" w:rsidP="00FD6E38">
      <w:pPr>
        <w:autoSpaceDE w:val="0"/>
        <w:autoSpaceDN w:val="0"/>
        <w:adjustRightInd w:val="0"/>
        <w:spacing w:line="288" w:lineRule="auto"/>
        <w:jc w:val="both"/>
        <w:rPr>
          <w:rFonts w:ascii="Arial" w:hAnsi="Arial" w:cs="Arial"/>
          <w:b/>
          <w:sz w:val="20"/>
          <w:szCs w:val="20"/>
          <w:u w:val="single"/>
        </w:rPr>
      </w:pPr>
    </w:p>
    <w:p w:rsidR="00462D88" w:rsidRPr="008042CC" w:rsidRDefault="00462D88" w:rsidP="00FD6E38">
      <w:pPr>
        <w:autoSpaceDE w:val="0"/>
        <w:autoSpaceDN w:val="0"/>
        <w:adjustRightInd w:val="0"/>
        <w:spacing w:line="288" w:lineRule="auto"/>
        <w:jc w:val="both"/>
        <w:rPr>
          <w:rFonts w:ascii="Arial" w:hAnsi="Arial" w:cs="Arial"/>
          <w:sz w:val="20"/>
          <w:szCs w:val="20"/>
        </w:rPr>
      </w:pPr>
      <w:r w:rsidRPr="00FA3554">
        <w:rPr>
          <w:rFonts w:ascii="Arial" w:hAnsi="Arial" w:cs="Arial"/>
          <w:b/>
          <w:sz w:val="20"/>
          <w:szCs w:val="20"/>
          <w:u w:val="single"/>
        </w:rPr>
        <w:t>Contaminação do solo e da água:</w:t>
      </w:r>
      <w:r w:rsidRPr="00FA3554">
        <w:rPr>
          <w:rFonts w:ascii="Arial" w:hAnsi="Arial" w:cs="Arial"/>
          <w:sz w:val="20"/>
          <w:szCs w:val="20"/>
        </w:rPr>
        <w:t xml:space="preserve"> </w:t>
      </w:r>
      <w:r>
        <w:rPr>
          <w:rFonts w:ascii="Arial" w:hAnsi="Arial" w:cs="Arial"/>
          <w:color w:val="000000"/>
          <w:sz w:val="20"/>
          <w:szCs w:val="20"/>
        </w:rPr>
        <w:t>a</w:t>
      </w:r>
      <w:r w:rsidRPr="00EF7E31">
        <w:rPr>
          <w:rFonts w:ascii="Arial" w:hAnsi="Arial" w:cs="Arial"/>
          <w:color w:val="000000"/>
          <w:sz w:val="20"/>
          <w:szCs w:val="20"/>
        </w:rPr>
        <w:t xml:space="preserve"> contaminação dos solos e das águas superficiais </w:t>
      </w:r>
      <w:r>
        <w:rPr>
          <w:rFonts w:ascii="Arial" w:hAnsi="Arial" w:cs="Arial"/>
          <w:color w:val="000000"/>
          <w:sz w:val="20"/>
          <w:szCs w:val="20"/>
        </w:rPr>
        <w:t xml:space="preserve">poderá ocorrer a partir do </w:t>
      </w:r>
      <w:r>
        <w:rPr>
          <w:rFonts w:ascii="Arial" w:hAnsi="Arial" w:cs="Arial"/>
          <w:sz w:val="20"/>
          <w:szCs w:val="20"/>
        </w:rPr>
        <w:t>abastecimento de combustível e da manutenção/movimentação</w:t>
      </w:r>
      <w:r w:rsidR="00AA1058">
        <w:rPr>
          <w:rFonts w:ascii="Arial" w:hAnsi="Arial" w:cs="Arial"/>
          <w:sz w:val="20"/>
          <w:szCs w:val="20"/>
        </w:rPr>
        <w:t>/lavagem</w:t>
      </w:r>
      <w:r>
        <w:rPr>
          <w:rFonts w:ascii="Arial" w:hAnsi="Arial" w:cs="Arial"/>
          <w:sz w:val="20"/>
          <w:szCs w:val="20"/>
        </w:rPr>
        <w:t xml:space="preserve"> do maquinário e equipamentos utilizados no empreendimento. </w:t>
      </w:r>
      <w:r w:rsidRPr="007E6D3F">
        <w:rPr>
          <w:rFonts w:ascii="Arial" w:hAnsi="Arial" w:cs="Arial"/>
          <w:sz w:val="20"/>
          <w:szCs w:val="20"/>
        </w:rPr>
        <w:t xml:space="preserve">Ressalta-se que </w:t>
      </w:r>
      <w:r w:rsidR="00AA1058">
        <w:rPr>
          <w:rFonts w:ascii="Arial" w:hAnsi="Arial" w:cs="Arial"/>
          <w:sz w:val="20"/>
          <w:szCs w:val="20"/>
        </w:rPr>
        <w:t>tanto a</w:t>
      </w:r>
      <w:r>
        <w:rPr>
          <w:rFonts w:ascii="Arial" w:hAnsi="Arial" w:cs="Arial"/>
          <w:sz w:val="20"/>
          <w:szCs w:val="20"/>
        </w:rPr>
        <w:t xml:space="preserve"> oficina</w:t>
      </w:r>
      <w:r w:rsidR="00AA1058">
        <w:rPr>
          <w:rFonts w:ascii="Arial" w:hAnsi="Arial" w:cs="Arial"/>
          <w:sz w:val="20"/>
          <w:szCs w:val="20"/>
        </w:rPr>
        <w:t xml:space="preserve"> de manutenção</w:t>
      </w:r>
      <w:r>
        <w:rPr>
          <w:rFonts w:ascii="Arial" w:hAnsi="Arial" w:cs="Arial"/>
          <w:sz w:val="20"/>
          <w:szCs w:val="20"/>
        </w:rPr>
        <w:t xml:space="preserve"> como </w:t>
      </w:r>
      <w:r w:rsidRPr="007E6D3F">
        <w:rPr>
          <w:rFonts w:ascii="Arial" w:hAnsi="Arial" w:cs="Arial"/>
          <w:sz w:val="20"/>
          <w:szCs w:val="20"/>
        </w:rPr>
        <w:t xml:space="preserve">o tanque de combustível </w:t>
      </w:r>
      <w:r>
        <w:rPr>
          <w:rFonts w:ascii="Arial" w:hAnsi="Arial" w:cs="Arial"/>
          <w:sz w:val="20"/>
          <w:szCs w:val="20"/>
        </w:rPr>
        <w:t>estão</w:t>
      </w:r>
      <w:r w:rsidRPr="007E6D3F">
        <w:rPr>
          <w:rFonts w:ascii="Arial" w:hAnsi="Arial" w:cs="Arial"/>
          <w:sz w:val="20"/>
          <w:szCs w:val="20"/>
        </w:rPr>
        <w:t xml:space="preserve"> instalado</w:t>
      </w:r>
      <w:r>
        <w:rPr>
          <w:rFonts w:ascii="Arial" w:hAnsi="Arial" w:cs="Arial"/>
          <w:sz w:val="20"/>
          <w:szCs w:val="20"/>
        </w:rPr>
        <w:t>s</w:t>
      </w:r>
      <w:r w:rsidRPr="007E6D3F">
        <w:rPr>
          <w:rFonts w:ascii="Arial" w:hAnsi="Arial" w:cs="Arial"/>
          <w:sz w:val="20"/>
          <w:szCs w:val="20"/>
        </w:rPr>
        <w:t xml:space="preserve"> em local com piso impermeabilizado, em local coberto e com sistema de caneletas conectado à </w:t>
      </w:r>
      <w:r w:rsidR="00AA1058">
        <w:rPr>
          <w:rFonts w:ascii="Arial" w:hAnsi="Arial" w:cs="Arial"/>
          <w:sz w:val="20"/>
          <w:szCs w:val="20"/>
        </w:rPr>
        <w:t>caixa desarenadora/</w:t>
      </w:r>
      <w:r w:rsidRPr="007E6D3F">
        <w:rPr>
          <w:rFonts w:ascii="Arial" w:hAnsi="Arial" w:cs="Arial"/>
          <w:sz w:val="20"/>
          <w:szCs w:val="20"/>
        </w:rPr>
        <w:t>caixa SAO.</w:t>
      </w:r>
      <w:r w:rsidR="00AA1058">
        <w:rPr>
          <w:rFonts w:ascii="Arial" w:hAnsi="Arial" w:cs="Arial"/>
          <w:sz w:val="20"/>
          <w:szCs w:val="20"/>
        </w:rPr>
        <w:t xml:space="preserve"> O ponto de abastecimento conta ainda com caixa de contenção em alvenaria. Já o lavador de veículos possui piso impermeabilizado e sistema de canaletas conectado à caixa desarenadora/</w:t>
      </w:r>
      <w:r w:rsidR="00AA1058" w:rsidRPr="008042CC">
        <w:rPr>
          <w:rFonts w:ascii="Arial" w:hAnsi="Arial" w:cs="Arial"/>
          <w:sz w:val="20"/>
          <w:szCs w:val="20"/>
        </w:rPr>
        <w:t>caixa SAO (o empreendimento possui uma única caixa SAO).</w:t>
      </w:r>
    </w:p>
    <w:p w:rsidR="00D40E33" w:rsidRPr="00D40E33" w:rsidRDefault="00462D88" w:rsidP="00FD6E38">
      <w:pPr>
        <w:autoSpaceDE w:val="0"/>
        <w:autoSpaceDN w:val="0"/>
        <w:adjustRightInd w:val="0"/>
        <w:spacing w:line="288" w:lineRule="auto"/>
        <w:jc w:val="both"/>
        <w:rPr>
          <w:rFonts w:ascii="Arial" w:eastAsiaTheme="minorHAnsi" w:hAnsi="Arial" w:cs="Arial"/>
          <w:color w:val="000000"/>
          <w:sz w:val="20"/>
          <w:szCs w:val="20"/>
          <w:lang w:eastAsia="en-US"/>
        </w:rPr>
      </w:pPr>
      <w:r w:rsidRPr="008042CC">
        <w:rPr>
          <w:rFonts w:ascii="Arial" w:hAnsi="Arial" w:cs="Arial"/>
          <w:b/>
          <w:sz w:val="20"/>
          <w:szCs w:val="20"/>
          <w:u w:val="single"/>
        </w:rPr>
        <w:t>Medidas mitigadoras</w:t>
      </w:r>
      <w:r w:rsidRPr="008042CC">
        <w:rPr>
          <w:rFonts w:ascii="Arial" w:hAnsi="Arial" w:cs="Arial"/>
          <w:sz w:val="20"/>
          <w:szCs w:val="20"/>
        </w:rPr>
        <w:t xml:space="preserve">: manutenção periódica do maquinário/equipamentos e das estruturas de contenção, do sistema de canaletas, </w:t>
      </w:r>
      <w:r w:rsidR="00630223">
        <w:rPr>
          <w:rFonts w:ascii="Arial" w:hAnsi="Arial" w:cs="Arial"/>
          <w:sz w:val="20"/>
          <w:szCs w:val="20"/>
        </w:rPr>
        <w:t>da caixa SAO, do piso e telhado</w:t>
      </w:r>
      <w:r w:rsidRPr="008042CC">
        <w:rPr>
          <w:rFonts w:ascii="Arial" w:hAnsi="Arial" w:cs="Arial"/>
          <w:bCs/>
          <w:sz w:val="20"/>
          <w:szCs w:val="20"/>
        </w:rPr>
        <w:t>.</w:t>
      </w:r>
      <w:r w:rsidR="00630223">
        <w:rPr>
          <w:rFonts w:ascii="Arial" w:hAnsi="Arial" w:cs="Arial"/>
          <w:bCs/>
          <w:sz w:val="20"/>
          <w:szCs w:val="20"/>
        </w:rPr>
        <w:t xml:space="preserve"> </w:t>
      </w:r>
      <w:r w:rsidR="00D40E33" w:rsidRPr="00D40E33">
        <w:rPr>
          <w:rFonts w:ascii="Arial" w:eastAsiaTheme="minorHAnsi" w:hAnsi="Arial" w:cs="Arial"/>
          <w:color w:val="000000"/>
          <w:sz w:val="20"/>
          <w:szCs w:val="20"/>
          <w:lang w:eastAsia="en-US"/>
        </w:rPr>
        <w:t>Não obstante, destaca-se que foi realizada a Avaliação Preliminar de Áreas Contaminadas e a elaboração do Plano de Amostragem para Realização de Investigação Confirmatória destas áreas, devidamente protocolados na Gerência de Áreas Contaminadas (GERAC) da Fundação Estadual de Meio Ambiente (FEAM), sob Número SIGED 00083940-1501-2019 em 25/04/2019, e 1500.01.0042233/2019-93 em 31/10/19</w:t>
      </w:r>
      <w:r w:rsidR="00630223">
        <w:rPr>
          <w:rFonts w:ascii="Arial" w:eastAsiaTheme="minorHAnsi" w:hAnsi="Arial" w:cs="Arial"/>
          <w:color w:val="000000"/>
          <w:sz w:val="20"/>
          <w:szCs w:val="20"/>
          <w:lang w:eastAsia="en-US"/>
        </w:rPr>
        <w:t>, respectivamente.</w:t>
      </w:r>
      <w:r w:rsidR="008042CC">
        <w:rPr>
          <w:rFonts w:ascii="Arial" w:eastAsiaTheme="minorHAnsi" w:hAnsi="Arial" w:cs="Arial"/>
          <w:color w:val="000000"/>
          <w:sz w:val="20"/>
          <w:szCs w:val="20"/>
          <w:lang w:eastAsia="en-US"/>
        </w:rPr>
        <w:t xml:space="preserve"> O empreendedor</w:t>
      </w:r>
      <w:r w:rsidR="008042CC" w:rsidRPr="00D40E33">
        <w:rPr>
          <w:rFonts w:ascii="Arial" w:eastAsiaTheme="minorHAnsi" w:hAnsi="Arial" w:cs="Arial"/>
          <w:color w:val="000000"/>
          <w:sz w:val="20"/>
          <w:szCs w:val="20"/>
          <w:lang w:eastAsia="en-US"/>
        </w:rPr>
        <w:t xml:space="preserve"> </w:t>
      </w:r>
      <w:r w:rsidR="008042CC">
        <w:rPr>
          <w:rFonts w:ascii="Arial" w:eastAsiaTheme="minorHAnsi" w:hAnsi="Arial" w:cs="Arial"/>
          <w:color w:val="000000"/>
          <w:sz w:val="20"/>
          <w:szCs w:val="20"/>
          <w:lang w:eastAsia="en-US"/>
        </w:rPr>
        <w:t>declarou nos autos que "</w:t>
      </w:r>
      <w:r w:rsidR="008042CC" w:rsidRPr="00D40E33">
        <w:rPr>
          <w:rFonts w:ascii="Arial" w:eastAsiaTheme="minorHAnsi" w:hAnsi="Arial" w:cs="Arial"/>
          <w:color w:val="000000"/>
          <w:sz w:val="20"/>
          <w:szCs w:val="20"/>
          <w:lang w:eastAsia="en-US"/>
        </w:rPr>
        <w:t>foi possível verificar por meio das avaliações (inspeções visuais, análises de registros históricos e avaliação de documentos) a constatação da inexistência de área contaminada no empreendimento em tela, concluindo-se que as medidas mitigadoras e de controle adotadas são consideradas satisfatórias</w:t>
      </w:r>
      <w:r w:rsidR="008042CC">
        <w:rPr>
          <w:rFonts w:ascii="Arial" w:eastAsiaTheme="minorHAnsi" w:hAnsi="Arial" w:cs="Arial"/>
          <w:color w:val="000000"/>
          <w:sz w:val="20"/>
          <w:szCs w:val="20"/>
          <w:lang w:eastAsia="en-US"/>
        </w:rPr>
        <w:t>"</w:t>
      </w:r>
      <w:r w:rsidR="008042CC" w:rsidRPr="00D40E33">
        <w:rPr>
          <w:rFonts w:ascii="Arial" w:eastAsiaTheme="minorHAnsi" w:hAnsi="Arial" w:cs="Arial"/>
          <w:color w:val="000000"/>
          <w:sz w:val="20"/>
          <w:szCs w:val="20"/>
          <w:lang w:eastAsia="en-US"/>
        </w:rPr>
        <w:t>.</w:t>
      </w:r>
      <w:r w:rsidR="008042CC">
        <w:rPr>
          <w:rFonts w:ascii="Arial" w:eastAsiaTheme="minorHAnsi" w:hAnsi="Arial" w:cs="Arial"/>
          <w:color w:val="000000"/>
          <w:sz w:val="20"/>
          <w:szCs w:val="20"/>
          <w:lang w:eastAsia="en-US"/>
        </w:rPr>
        <w:t xml:space="preserve"> Após solicitação contida no </w:t>
      </w:r>
      <w:r w:rsidR="008042CC" w:rsidRPr="0043315A">
        <w:rPr>
          <w:rFonts w:ascii="Arial" w:eastAsiaTheme="minorHAnsi" w:hAnsi="Arial" w:cs="Arial"/>
          <w:sz w:val="20"/>
          <w:szCs w:val="20"/>
          <w:lang w:eastAsia="en-US"/>
        </w:rPr>
        <w:t>Ofício SEMAD/SUPRAM LESTE-DRRA n.º 35/2020</w:t>
      </w:r>
      <w:r w:rsidR="008042CC">
        <w:rPr>
          <w:rFonts w:ascii="Arial" w:eastAsiaTheme="minorHAnsi" w:hAnsi="Arial" w:cs="Arial"/>
          <w:sz w:val="20"/>
          <w:szCs w:val="20"/>
          <w:lang w:eastAsia="en-US"/>
        </w:rPr>
        <w:t xml:space="preserve"> sobre o andamento da referida análise, informou-se que</w:t>
      </w:r>
      <w:r w:rsidR="003C066E" w:rsidRPr="008042CC">
        <w:rPr>
          <w:rFonts w:ascii="Arial" w:eastAsiaTheme="minorHAnsi" w:hAnsi="Arial" w:cs="Arial"/>
          <w:sz w:val="20"/>
          <w:szCs w:val="20"/>
          <w:lang w:eastAsia="en-US"/>
        </w:rPr>
        <w:t xml:space="preserve"> na data de 22/07/2020 foi </w:t>
      </w:r>
      <w:r w:rsidR="003C066E" w:rsidRPr="00AD05E8">
        <w:rPr>
          <w:rFonts w:ascii="Arial" w:eastAsiaTheme="minorHAnsi" w:hAnsi="Arial" w:cs="Arial"/>
          <w:sz w:val="20"/>
          <w:szCs w:val="20"/>
          <w:lang w:eastAsia="en-US"/>
        </w:rPr>
        <w:t xml:space="preserve">solicitado, pela FEAM, </w:t>
      </w:r>
      <w:r w:rsidR="00092E60" w:rsidRPr="00AD05E8">
        <w:rPr>
          <w:rFonts w:ascii="Arial" w:eastAsiaTheme="minorHAnsi" w:hAnsi="Arial" w:cs="Arial"/>
          <w:sz w:val="20"/>
          <w:szCs w:val="20"/>
          <w:lang w:eastAsia="en-US"/>
        </w:rPr>
        <w:t>através do O</w:t>
      </w:r>
      <w:r w:rsidR="003C066E" w:rsidRPr="00AD05E8">
        <w:rPr>
          <w:rFonts w:ascii="Arial" w:eastAsiaTheme="minorHAnsi" w:hAnsi="Arial" w:cs="Arial"/>
          <w:sz w:val="20"/>
          <w:szCs w:val="20"/>
          <w:lang w:eastAsia="en-US"/>
        </w:rPr>
        <w:t>fício</w:t>
      </w:r>
      <w:r w:rsidR="00092E60" w:rsidRPr="00AD05E8">
        <w:rPr>
          <w:rFonts w:ascii="Arial" w:eastAsiaTheme="minorHAnsi" w:hAnsi="Arial" w:cs="Arial"/>
          <w:sz w:val="20"/>
          <w:szCs w:val="20"/>
          <w:lang w:eastAsia="en-US"/>
        </w:rPr>
        <w:t xml:space="preserve"> FEAM/GERAQ</w:t>
      </w:r>
      <w:r w:rsidR="003C066E" w:rsidRPr="00AD05E8">
        <w:rPr>
          <w:rFonts w:ascii="Arial" w:eastAsiaTheme="minorHAnsi" w:hAnsi="Arial" w:cs="Arial"/>
          <w:sz w:val="20"/>
          <w:szCs w:val="20"/>
          <w:lang w:eastAsia="en-US"/>
        </w:rPr>
        <w:t xml:space="preserve"> n</w:t>
      </w:r>
      <w:r w:rsidR="008042CC" w:rsidRPr="00AD05E8">
        <w:rPr>
          <w:rFonts w:ascii="Arial" w:eastAsiaTheme="minorHAnsi" w:hAnsi="Arial" w:cs="Arial"/>
          <w:sz w:val="20"/>
          <w:szCs w:val="20"/>
          <w:lang w:eastAsia="en-US"/>
        </w:rPr>
        <w:t>.</w:t>
      </w:r>
      <w:r w:rsidR="003C066E" w:rsidRPr="00AD05E8">
        <w:rPr>
          <w:rFonts w:ascii="Arial" w:eastAsiaTheme="minorHAnsi" w:hAnsi="Arial" w:cs="Arial"/>
          <w:sz w:val="20"/>
          <w:szCs w:val="20"/>
          <w:lang w:eastAsia="en-US"/>
        </w:rPr>
        <w:t>º 304/2020</w:t>
      </w:r>
      <w:r w:rsidR="004063DB" w:rsidRPr="00AD05E8">
        <w:rPr>
          <w:rFonts w:ascii="Arial" w:eastAsiaTheme="minorHAnsi" w:hAnsi="Arial" w:cs="Arial"/>
          <w:sz w:val="20"/>
          <w:szCs w:val="20"/>
          <w:lang w:eastAsia="en-US"/>
        </w:rPr>
        <w:t>,</w:t>
      </w:r>
      <w:r w:rsidR="003C066E" w:rsidRPr="00AD05E8">
        <w:rPr>
          <w:rFonts w:ascii="Arial" w:eastAsiaTheme="minorHAnsi" w:hAnsi="Arial" w:cs="Arial"/>
          <w:sz w:val="20"/>
          <w:szCs w:val="20"/>
          <w:lang w:eastAsia="en-US"/>
        </w:rPr>
        <w:t xml:space="preserve"> estudo de Investigação Ambiental Confirmatória, a ser apresentado no pr</w:t>
      </w:r>
      <w:r w:rsidR="004063DB" w:rsidRPr="00AD05E8">
        <w:rPr>
          <w:rFonts w:ascii="Arial" w:eastAsiaTheme="minorHAnsi" w:hAnsi="Arial" w:cs="Arial"/>
          <w:sz w:val="20"/>
          <w:szCs w:val="20"/>
          <w:lang w:eastAsia="en-US"/>
        </w:rPr>
        <w:t>azo de 120</w:t>
      </w:r>
      <w:r w:rsidR="00630223">
        <w:rPr>
          <w:rFonts w:ascii="Arial" w:eastAsiaTheme="minorHAnsi" w:hAnsi="Arial" w:cs="Arial"/>
          <w:sz w:val="20"/>
          <w:szCs w:val="20"/>
          <w:lang w:eastAsia="en-US"/>
        </w:rPr>
        <w:t xml:space="preserve"> </w:t>
      </w:r>
      <w:r w:rsidR="004063DB" w:rsidRPr="00AD05E8">
        <w:rPr>
          <w:rFonts w:ascii="Arial" w:eastAsiaTheme="minorHAnsi" w:hAnsi="Arial" w:cs="Arial"/>
          <w:sz w:val="20"/>
          <w:szCs w:val="20"/>
          <w:lang w:eastAsia="en-US"/>
        </w:rPr>
        <w:t xml:space="preserve">dias, </w:t>
      </w:r>
      <w:r w:rsidR="008042CC" w:rsidRPr="00AD05E8">
        <w:rPr>
          <w:rFonts w:ascii="Arial" w:eastAsiaTheme="minorHAnsi" w:hAnsi="Arial" w:cs="Arial"/>
          <w:sz w:val="20"/>
          <w:szCs w:val="20"/>
          <w:lang w:eastAsia="en-US"/>
        </w:rPr>
        <w:t>com vencimento</w:t>
      </w:r>
      <w:r w:rsidR="004063DB" w:rsidRPr="00AD05E8">
        <w:rPr>
          <w:rFonts w:ascii="Arial" w:eastAsiaTheme="minorHAnsi" w:hAnsi="Arial" w:cs="Arial"/>
          <w:sz w:val="20"/>
          <w:szCs w:val="20"/>
          <w:lang w:eastAsia="en-US"/>
        </w:rPr>
        <w:t xml:space="preserve"> em 19/11/</w:t>
      </w:r>
      <w:r w:rsidR="003C066E" w:rsidRPr="00AD05E8">
        <w:rPr>
          <w:rFonts w:ascii="Arial" w:eastAsiaTheme="minorHAnsi" w:hAnsi="Arial" w:cs="Arial"/>
          <w:sz w:val="20"/>
          <w:szCs w:val="20"/>
          <w:lang w:eastAsia="en-US"/>
        </w:rPr>
        <w:t>2020.</w:t>
      </w:r>
      <w:r w:rsidR="008042CC" w:rsidRPr="00AD05E8">
        <w:rPr>
          <w:rFonts w:ascii="Arial" w:eastAsiaTheme="minorHAnsi" w:hAnsi="Arial" w:cs="Arial"/>
          <w:sz w:val="20"/>
          <w:szCs w:val="20"/>
          <w:lang w:eastAsia="en-US"/>
        </w:rPr>
        <w:t xml:space="preserve"> Desse modo, configura como condicionante</w:t>
      </w:r>
      <w:r w:rsidR="008042CC">
        <w:rPr>
          <w:rFonts w:ascii="Arial" w:eastAsiaTheme="minorHAnsi" w:hAnsi="Arial" w:cs="Arial"/>
          <w:sz w:val="20"/>
          <w:szCs w:val="20"/>
          <w:lang w:eastAsia="en-US"/>
        </w:rPr>
        <w:t xml:space="preserve"> deste parecer a apresentação, à</w:t>
      </w:r>
      <w:r w:rsidR="008042CC">
        <w:rPr>
          <w:rFonts w:ascii="Arial" w:eastAsiaTheme="minorHAnsi" w:hAnsi="Arial" w:cs="Arial"/>
          <w:color w:val="000000"/>
          <w:sz w:val="20"/>
          <w:szCs w:val="20"/>
          <w:lang w:eastAsia="en-US"/>
        </w:rPr>
        <w:t xml:space="preserve"> SUPRAM/LM, pelo empreendedor, </w:t>
      </w:r>
      <w:r w:rsidR="00962979">
        <w:rPr>
          <w:rFonts w:ascii="Arial" w:eastAsiaTheme="minorHAnsi" w:hAnsi="Arial" w:cs="Arial"/>
          <w:color w:val="000000"/>
          <w:sz w:val="20"/>
          <w:szCs w:val="20"/>
          <w:lang w:eastAsia="en-US"/>
        </w:rPr>
        <w:t xml:space="preserve">de </w:t>
      </w:r>
      <w:r w:rsidR="008042CC">
        <w:rPr>
          <w:rFonts w:ascii="Arial" w:eastAsiaTheme="minorHAnsi" w:hAnsi="Arial" w:cs="Arial"/>
          <w:color w:val="000000"/>
          <w:sz w:val="20"/>
          <w:szCs w:val="20"/>
          <w:lang w:eastAsia="en-US"/>
        </w:rPr>
        <w:t xml:space="preserve">documentação emitida pela FEAM acerca da </w:t>
      </w:r>
      <w:r w:rsidR="00962979">
        <w:rPr>
          <w:rFonts w:ascii="Arial" w:eastAsiaTheme="minorHAnsi" w:hAnsi="Arial" w:cs="Arial"/>
          <w:color w:val="000000"/>
          <w:sz w:val="20"/>
          <w:szCs w:val="20"/>
          <w:lang w:eastAsia="en-US"/>
        </w:rPr>
        <w:t xml:space="preserve">confirmação ou não da existência de áreas contaminadas </w:t>
      </w:r>
      <w:r w:rsidR="008042CC">
        <w:rPr>
          <w:rFonts w:ascii="Arial" w:eastAsiaTheme="minorHAnsi" w:hAnsi="Arial" w:cs="Arial"/>
          <w:color w:val="000000"/>
          <w:sz w:val="20"/>
          <w:szCs w:val="20"/>
          <w:lang w:eastAsia="en-US"/>
        </w:rPr>
        <w:t>no interior do empreendimento.</w:t>
      </w:r>
      <w:r w:rsidR="00D40E33" w:rsidRPr="00D40E33">
        <w:rPr>
          <w:rFonts w:ascii="Arial" w:eastAsiaTheme="minorHAnsi" w:hAnsi="Arial" w:cs="Arial"/>
          <w:color w:val="000000"/>
          <w:sz w:val="20"/>
          <w:szCs w:val="20"/>
          <w:lang w:eastAsia="en-US"/>
        </w:rPr>
        <w:t xml:space="preserve"> </w:t>
      </w:r>
    </w:p>
    <w:p w:rsidR="00462D88" w:rsidRPr="00EF7E31" w:rsidRDefault="00462D88" w:rsidP="00FD6E38">
      <w:pPr>
        <w:autoSpaceDE w:val="0"/>
        <w:autoSpaceDN w:val="0"/>
        <w:adjustRightInd w:val="0"/>
        <w:spacing w:line="288" w:lineRule="auto"/>
        <w:jc w:val="both"/>
        <w:rPr>
          <w:rFonts w:ascii="Arial" w:hAnsi="Arial" w:cs="Arial"/>
          <w:color w:val="000000"/>
          <w:sz w:val="20"/>
          <w:szCs w:val="20"/>
        </w:rPr>
      </w:pPr>
    </w:p>
    <w:p w:rsidR="00462D88" w:rsidRDefault="00462D88" w:rsidP="00462D88">
      <w:pPr>
        <w:autoSpaceDE w:val="0"/>
        <w:autoSpaceDN w:val="0"/>
        <w:adjustRightInd w:val="0"/>
        <w:spacing w:line="276" w:lineRule="auto"/>
        <w:jc w:val="both"/>
        <w:rPr>
          <w:rFonts w:ascii="Arial" w:hAnsi="Arial" w:cs="Arial"/>
          <w:color w:val="000000"/>
          <w:sz w:val="20"/>
          <w:szCs w:val="20"/>
        </w:rPr>
      </w:pPr>
      <w:r w:rsidRPr="00127FC6">
        <w:rPr>
          <w:rFonts w:ascii="Arial" w:hAnsi="Arial" w:cs="Arial"/>
          <w:b/>
          <w:color w:val="000000"/>
          <w:sz w:val="20"/>
          <w:szCs w:val="20"/>
          <w:u w:val="single"/>
        </w:rPr>
        <w:t>Mudança do padrão natural de drenagem pluvial e desencadeamento de processo erosivo:</w:t>
      </w:r>
      <w:r w:rsidRPr="00127FC6">
        <w:rPr>
          <w:rFonts w:ascii="Arial" w:hAnsi="Arial" w:cs="Arial"/>
          <w:b/>
          <w:bCs/>
          <w:sz w:val="20"/>
          <w:szCs w:val="20"/>
        </w:rPr>
        <w:t xml:space="preserve"> </w:t>
      </w:r>
      <w:r>
        <w:rPr>
          <w:rFonts w:ascii="Arial" w:hAnsi="Arial" w:cs="Arial"/>
          <w:bCs/>
          <w:sz w:val="20"/>
          <w:szCs w:val="20"/>
        </w:rPr>
        <w:t>a exposição do solo na frente de lavra, na pilha, no pátio de manobras</w:t>
      </w:r>
      <w:r w:rsidR="001853D4">
        <w:rPr>
          <w:rFonts w:ascii="Arial" w:hAnsi="Arial" w:cs="Arial"/>
          <w:bCs/>
          <w:sz w:val="20"/>
          <w:szCs w:val="20"/>
        </w:rPr>
        <w:t xml:space="preserve"> e </w:t>
      </w:r>
      <w:r w:rsidR="00221F2B">
        <w:rPr>
          <w:rFonts w:ascii="Arial" w:hAnsi="Arial" w:cs="Arial"/>
          <w:bCs/>
          <w:sz w:val="20"/>
          <w:szCs w:val="20"/>
        </w:rPr>
        <w:t>praça de trabalho</w:t>
      </w:r>
      <w:r>
        <w:rPr>
          <w:rFonts w:ascii="Arial" w:hAnsi="Arial" w:cs="Arial"/>
          <w:bCs/>
          <w:sz w:val="20"/>
          <w:szCs w:val="20"/>
        </w:rPr>
        <w:t xml:space="preserve"> e nas vias de acesso do</w:t>
      </w:r>
      <w:r w:rsidRPr="00127FC6">
        <w:rPr>
          <w:rFonts w:ascii="Arial" w:hAnsi="Arial" w:cs="Arial"/>
          <w:color w:val="000000"/>
          <w:sz w:val="20"/>
          <w:szCs w:val="20"/>
        </w:rPr>
        <w:t xml:space="preserve"> empreendimento</w:t>
      </w:r>
      <w:r>
        <w:rPr>
          <w:rFonts w:ascii="Arial" w:hAnsi="Arial" w:cs="Arial"/>
          <w:color w:val="000000"/>
          <w:sz w:val="20"/>
          <w:szCs w:val="20"/>
        </w:rPr>
        <w:t xml:space="preserve"> pode promover o desencadeamento de processo erosivo.</w:t>
      </w:r>
      <w:r w:rsidRPr="00127FC6">
        <w:rPr>
          <w:rFonts w:ascii="Arial" w:hAnsi="Arial" w:cs="Arial"/>
          <w:color w:val="000000"/>
          <w:sz w:val="20"/>
          <w:szCs w:val="20"/>
        </w:rPr>
        <w:t xml:space="preserve"> </w:t>
      </w:r>
    </w:p>
    <w:p w:rsidR="00462D88" w:rsidRPr="001C4F1D" w:rsidRDefault="00462D88" w:rsidP="00462D88">
      <w:pPr>
        <w:autoSpaceDE w:val="0"/>
        <w:autoSpaceDN w:val="0"/>
        <w:adjustRightInd w:val="0"/>
        <w:spacing w:line="276" w:lineRule="auto"/>
        <w:jc w:val="both"/>
        <w:rPr>
          <w:rFonts w:ascii="Arial" w:hAnsi="Arial" w:cs="Arial"/>
          <w:sz w:val="20"/>
          <w:szCs w:val="20"/>
        </w:rPr>
      </w:pPr>
      <w:r w:rsidRPr="00FE0247">
        <w:rPr>
          <w:rFonts w:ascii="Arial" w:hAnsi="Arial" w:cs="Arial"/>
          <w:b/>
          <w:sz w:val="20"/>
          <w:szCs w:val="20"/>
          <w:u w:val="single"/>
        </w:rPr>
        <w:t>Medidas mitigadoras</w:t>
      </w:r>
      <w:r w:rsidRPr="00FE0247">
        <w:rPr>
          <w:rFonts w:ascii="Arial" w:hAnsi="Arial" w:cs="Arial"/>
          <w:sz w:val="20"/>
          <w:szCs w:val="20"/>
        </w:rPr>
        <w:t>:</w:t>
      </w:r>
      <w:r>
        <w:rPr>
          <w:rFonts w:ascii="Arial" w:hAnsi="Arial" w:cs="Arial"/>
          <w:sz w:val="20"/>
          <w:szCs w:val="20"/>
        </w:rPr>
        <w:t xml:space="preserve"> </w:t>
      </w:r>
      <w:r w:rsidR="00F626D2">
        <w:rPr>
          <w:rFonts w:ascii="Arial" w:hAnsi="Arial" w:cs="Arial"/>
          <w:sz w:val="20"/>
          <w:szCs w:val="20"/>
        </w:rPr>
        <w:t>conforme discutido</w:t>
      </w:r>
      <w:r w:rsidR="00221F2B">
        <w:rPr>
          <w:rFonts w:ascii="Arial" w:hAnsi="Arial" w:cs="Arial"/>
          <w:sz w:val="20"/>
          <w:szCs w:val="20"/>
        </w:rPr>
        <w:t xml:space="preserve"> anteriormente, foi apresentado </w:t>
      </w:r>
      <w:r w:rsidR="00F626D2">
        <w:rPr>
          <w:rFonts w:ascii="Arial" w:hAnsi="Arial" w:cs="Arial"/>
          <w:sz w:val="20"/>
          <w:szCs w:val="20"/>
        </w:rPr>
        <w:t xml:space="preserve">projeto técnico </w:t>
      </w:r>
      <w:r w:rsidR="00221F2B">
        <w:rPr>
          <w:rFonts w:ascii="Arial" w:hAnsi="Arial" w:cs="Arial"/>
          <w:sz w:val="20"/>
          <w:szCs w:val="20"/>
        </w:rPr>
        <w:t xml:space="preserve">para adequação </w:t>
      </w:r>
      <w:r w:rsidR="00F626D2">
        <w:rPr>
          <w:rFonts w:ascii="Arial" w:hAnsi="Arial" w:cs="Arial"/>
          <w:sz w:val="20"/>
          <w:szCs w:val="20"/>
        </w:rPr>
        <w:t>do sistema de drenagem pluvial do</w:t>
      </w:r>
      <w:r w:rsidRPr="001C4F1D">
        <w:rPr>
          <w:rFonts w:ascii="Arial" w:hAnsi="Arial" w:cs="Arial"/>
          <w:color w:val="000000"/>
          <w:sz w:val="20"/>
          <w:szCs w:val="20"/>
        </w:rPr>
        <w:t xml:space="preserve"> empreendimento</w:t>
      </w:r>
      <w:r w:rsidR="00221F2B">
        <w:rPr>
          <w:rFonts w:ascii="Arial" w:hAnsi="Arial" w:cs="Arial"/>
          <w:color w:val="000000"/>
          <w:sz w:val="20"/>
          <w:szCs w:val="20"/>
        </w:rPr>
        <w:t xml:space="preserve"> já existente </w:t>
      </w:r>
      <w:r w:rsidR="00F626D2">
        <w:rPr>
          <w:rFonts w:ascii="Arial" w:hAnsi="Arial" w:cs="Arial"/>
          <w:color w:val="000000"/>
          <w:sz w:val="20"/>
          <w:szCs w:val="20"/>
        </w:rPr>
        <w:t xml:space="preserve">composto </w:t>
      </w:r>
      <w:r w:rsidR="00221F2B">
        <w:rPr>
          <w:rFonts w:ascii="Arial" w:hAnsi="Arial" w:cs="Arial"/>
          <w:color w:val="000000"/>
          <w:sz w:val="20"/>
          <w:szCs w:val="20"/>
        </w:rPr>
        <w:t xml:space="preserve">por </w:t>
      </w:r>
      <w:r w:rsidR="00F626D2">
        <w:rPr>
          <w:rFonts w:ascii="Arial" w:hAnsi="Arial" w:cs="Arial"/>
          <w:color w:val="000000"/>
          <w:sz w:val="20"/>
          <w:szCs w:val="20"/>
        </w:rPr>
        <w:t>canaletas</w:t>
      </w:r>
      <w:r w:rsidR="00221F2B">
        <w:rPr>
          <w:rFonts w:ascii="Arial" w:hAnsi="Arial" w:cs="Arial"/>
          <w:color w:val="000000"/>
          <w:sz w:val="20"/>
          <w:szCs w:val="20"/>
        </w:rPr>
        <w:t xml:space="preserve">, </w:t>
      </w:r>
      <w:r w:rsidR="00221F2B" w:rsidRPr="00221F2B">
        <w:rPr>
          <w:rFonts w:ascii="Arial" w:hAnsi="Arial" w:cs="Arial"/>
          <w:i/>
          <w:color w:val="000000"/>
          <w:sz w:val="20"/>
          <w:szCs w:val="20"/>
        </w:rPr>
        <w:t>sumps</w:t>
      </w:r>
      <w:r w:rsidR="00F626D2">
        <w:rPr>
          <w:rFonts w:ascii="Arial" w:hAnsi="Arial" w:cs="Arial"/>
          <w:color w:val="000000"/>
          <w:sz w:val="20"/>
          <w:szCs w:val="20"/>
        </w:rPr>
        <w:t xml:space="preserve"> </w:t>
      </w:r>
      <w:r w:rsidRPr="001C4F1D">
        <w:rPr>
          <w:rFonts w:ascii="Arial" w:hAnsi="Arial" w:cs="Arial"/>
          <w:color w:val="000000"/>
          <w:sz w:val="20"/>
          <w:szCs w:val="20"/>
        </w:rPr>
        <w:t>e bacia</w:t>
      </w:r>
      <w:r w:rsidR="00F626D2">
        <w:rPr>
          <w:rFonts w:ascii="Arial" w:hAnsi="Arial" w:cs="Arial"/>
          <w:color w:val="000000"/>
          <w:sz w:val="20"/>
          <w:szCs w:val="20"/>
        </w:rPr>
        <w:t>s de decantação</w:t>
      </w:r>
      <w:r w:rsidRPr="001C4F1D">
        <w:rPr>
          <w:rFonts w:ascii="Arial" w:hAnsi="Arial" w:cs="Arial"/>
          <w:color w:val="000000"/>
          <w:sz w:val="20"/>
          <w:szCs w:val="20"/>
        </w:rPr>
        <w:t>. O referido sistema dev</w:t>
      </w:r>
      <w:r w:rsidR="00221F2B">
        <w:rPr>
          <w:rFonts w:ascii="Arial" w:hAnsi="Arial" w:cs="Arial"/>
          <w:color w:val="000000"/>
          <w:sz w:val="20"/>
          <w:szCs w:val="20"/>
        </w:rPr>
        <w:t>erá ser periodicamente adequado, conforme proposta apresentada</w:t>
      </w:r>
      <w:r w:rsidR="00F626D2">
        <w:rPr>
          <w:rFonts w:ascii="Arial" w:hAnsi="Arial" w:cs="Arial"/>
          <w:color w:val="000000"/>
          <w:sz w:val="20"/>
          <w:szCs w:val="20"/>
        </w:rPr>
        <w:t>,</w:t>
      </w:r>
      <w:r w:rsidRPr="001C4F1D">
        <w:rPr>
          <w:rFonts w:ascii="Arial" w:hAnsi="Arial" w:cs="Arial"/>
          <w:color w:val="000000"/>
          <w:sz w:val="20"/>
          <w:szCs w:val="20"/>
        </w:rPr>
        <w:t xml:space="preserve"> bem como passar por frequente manutenção, sendo que os sedimentos deverão ser d</w:t>
      </w:r>
      <w:r w:rsidR="00221F2B">
        <w:rPr>
          <w:rFonts w:ascii="Arial" w:hAnsi="Arial" w:cs="Arial"/>
          <w:color w:val="000000"/>
          <w:sz w:val="20"/>
          <w:szCs w:val="20"/>
        </w:rPr>
        <w:t xml:space="preserve">estinados a local apropriado. Os </w:t>
      </w:r>
      <w:r w:rsidRPr="001C4F1D">
        <w:rPr>
          <w:rFonts w:ascii="Arial" w:hAnsi="Arial" w:cs="Arial"/>
          <w:color w:val="000000"/>
          <w:sz w:val="20"/>
          <w:szCs w:val="20"/>
        </w:rPr>
        <w:t xml:space="preserve">taludes </w:t>
      </w:r>
      <w:r w:rsidR="00221F2B">
        <w:rPr>
          <w:rFonts w:ascii="Arial" w:hAnsi="Arial" w:cs="Arial"/>
          <w:color w:val="000000"/>
          <w:sz w:val="20"/>
          <w:szCs w:val="20"/>
        </w:rPr>
        <w:t xml:space="preserve">da pilha de rejeito/estéril, da </w:t>
      </w:r>
      <w:r w:rsidR="00630223">
        <w:rPr>
          <w:rFonts w:ascii="Arial" w:hAnsi="Arial" w:cs="Arial"/>
          <w:color w:val="000000"/>
          <w:sz w:val="20"/>
          <w:szCs w:val="20"/>
        </w:rPr>
        <w:t xml:space="preserve">antiga </w:t>
      </w:r>
      <w:r w:rsidR="00221F2B">
        <w:rPr>
          <w:rFonts w:ascii="Arial" w:hAnsi="Arial" w:cs="Arial"/>
          <w:color w:val="000000"/>
          <w:sz w:val="20"/>
          <w:szCs w:val="20"/>
        </w:rPr>
        <w:t xml:space="preserve">área de sucatas/materiais e próximo ao ponto de abastecimento do caminhão-pipa deverão continuar sendo monitorados até sua efetiva recuperação, com adoção das medidas necessárias conforme proposta de revegetação objeto de condicionante do TAC firmado. </w:t>
      </w:r>
      <w:r w:rsidRPr="001C4F1D">
        <w:rPr>
          <w:rFonts w:ascii="Arial" w:hAnsi="Arial" w:cs="Arial"/>
          <w:color w:val="000000"/>
          <w:sz w:val="20"/>
          <w:szCs w:val="20"/>
        </w:rPr>
        <w:t>Também deverá ser feita manutenç</w:t>
      </w:r>
      <w:r w:rsidR="00F626D2">
        <w:rPr>
          <w:rFonts w:ascii="Arial" w:hAnsi="Arial" w:cs="Arial"/>
          <w:color w:val="000000"/>
          <w:sz w:val="20"/>
          <w:szCs w:val="20"/>
        </w:rPr>
        <w:t>ão frequente nas vias de acesso</w:t>
      </w:r>
      <w:r>
        <w:rPr>
          <w:rFonts w:ascii="Arial" w:hAnsi="Arial" w:cs="Arial"/>
          <w:color w:val="000000"/>
          <w:sz w:val="20"/>
          <w:szCs w:val="20"/>
        </w:rPr>
        <w:t>.</w:t>
      </w:r>
      <w:r w:rsidR="00221F2B" w:rsidRPr="00221F2B">
        <w:rPr>
          <w:rFonts w:ascii="Arial" w:eastAsiaTheme="minorHAnsi" w:hAnsi="Arial" w:cs="Arial"/>
          <w:color w:val="000000"/>
          <w:sz w:val="20"/>
          <w:szCs w:val="20"/>
          <w:lang w:eastAsia="en-US"/>
        </w:rPr>
        <w:t xml:space="preserve"> </w:t>
      </w:r>
      <w:r w:rsidR="00221F2B">
        <w:rPr>
          <w:rFonts w:ascii="Arial" w:eastAsiaTheme="minorHAnsi" w:hAnsi="Arial" w:cs="Arial"/>
          <w:color w:val="000000"/>
          <w:sz w:val="20"/>
          <w:szCs w:val="20"/>
          <w:lang w:eastAsia="en-US"/>
        </w:rPr>
        <w:t xml:space="preserve">Configura como condicionante deste parecer a comprovação, </w:t>
      </w:r>
      <w:r w:rsidR="00221F2B">
        <w:rPr>
          <w:rFonts w:ascii="Arial" w:eastAsiaTheme="minorHAnsi" w:hAnsi="Arial" w:cs="Arial"/>
          <w:color w:val="000000"/>
          <w:sz w:val="20"/>
          <w:szCs w:val="20"/>
          <w:lang w:eastAsia="en-US"/>
        </w:rPr>
        <w:lastRenderedPageBreak/>
        <w:t>à SUPRAM/LM, das medidas adotadas para adequação e manutenção do sistema de drenagem pluvial, bem como de recuperação dos taludes.</w:t>
      </w:r>
    </w:p>
    <w:p w:rsidR="00324206" w:rsidRDefault="00324206" w:rsidP="00462D88">
      <w:pPr>
        <w:autoSpaceDE w:val="0"/>
        <w:autoSpaceDN w:val="0"/>
        <w:adjustRightInd w:val="0"/>
        <w:spacing w:line="276" w:lineRule="auto"/>
        <w:jc w:val="both"/>
        <w:rPr>
          <w:rFonts w:ascii="Arial" w:hAnsi="Arial" w:cs="Arial"/>
          <w:b/>
          <w:sz w:val="20"/>
          <w:szCs w:val="20"/>
          <w:u w:val="single"/>
        </w:rPr>
      </w:pPr>
    </w:p>
    <w:p w:rsidR="00462D88" w:rsidRPr="003C286A" w:rsidRDefault="00462D88" w:rsidP="00462D88">
      <w:pPr>
        <w:autoSpaceDE w:val="0"/>
        <w:autoSpaceDN w:val="0"/>
        <w:adjustRightInd w:val="0"/>
        <w:spacing w:line="276" w:lineRule="auto"/>
        <w:jc w:val="both"/>
        <w:rPr>
          <w:rFonts w:ascii="Arial" w:hAnsi="Arial" w:cs="Arial"/>
          <w:sz w:val="20"/>
          <w:szCs w:val="20"/>
        </w:rPr>
      </w:pPr>
      <w:r w:rsidRPr="0002055D">
        <w:rPr>
          <w:rFonts w:ascii="Arial" w:hAnsi="Arial" w:cs="Arial"/>
          <w:b/>
          <w:sz w:val="20"/>
          <w:szCs w:val="20"/>
          <w:u w:val="single"/>
        </w:rPr>
        <w:t>Emissões atmosféricas</w:t>
      </w:r>
      <w:r w:rsidRPr="0002055D">
        <w:rPr>
          <w:rFonts w:ascii="Arial" w:hAnsi="Arial" w:cs="Arial"/>
          <w:b/>
          <w:sz w:val="20"/>
          <w:szCs w:val="20"/>
        </w:rPr>
        <w:t>:</w:t>
      </w:r>
      <w:r w:rsidRPr="0002055D">
        <w:rPr>
          <w:rFonts w:ascii="Arial" w:hAnsi="Arial" w:cs="Arial"/>
          <w:sz w:val="20"/>
          <w:szCs w:val="20"/>
        </w:rPr>
        <w:t xml:space="preserve"> a movimentação do maquinário, </w:t>
      </w:r>
      <w:r w:rsidR="001853D4">
        <w:rPr>
          <w:rFonts w:ascii="Arial" w:hAnsi="Arial" w:cs="Arial"/>
          <w:sz w:val="20"/>
          <w:szCs w:val="20"/>
        </w:rPr>
        <w:t>a emissão de</w:t>
      </w:r>
      <w:r w:rsidRPr="0002055D">
        <w:rPr>
          <w:rFonts w:ascii="Arial" w:hAnsi="Arial" w:cs="Arial"/>
          <w:sz w:val="20"/>
          <w:szCs w:val="20"/>
        </w:rPr>
        <w:t xml:space="preserve"> gases provenientes dos escapam</w:t>
      </w:r>
      <w:r w:rsidR="00324206">
        <w:rPr>
          <w:rFonts w:ascii="Arial" w:hAnsi="Arial" w:cs="Arial"/>
          <w:sz w:val="20"/>
          <w:szCs w:val="20"/>
        </w:rPr>
        <w:t>entos de veículos auto</w:t>
      </w:r>
      <w:r w:rsidR="008E0FEF">
        <w:rPr>
          <w:rFonts w:ascii="Arial" w:hAnsi="Arial" w:cs="Arial"/>
          <w:sz w:val="20"/>
          <w:szCs w:val="20"/>
        </w:rPr>
        <w:t xml:space="preserve">motores, </w:t>
      </w:r>
      <w:r w:rsidRPr="0002055D">
        <w:rPr>
          <w:rFonts w:ascii="Arial" w:hAnsi="Arial" w:cs="Arial"/>
          <w:sz w:val="20"/>
          <w:szCs w:val="20"/>
        </w:rPr>
        <w:t xml:space="preserve">a extração </w:t>
      </w:r>
      <w:r w:rsidR="008E0FEF">
        <w:rPr>
          <w:rFonts w:ascii="Arial" w:hAnsi="Arial" w:cs="Arial"/>
          <w:sz w:val="20"/>
          <w:szCs w:val="20"/>
        </w:rPr>
        <w:t>mineral, a</w:t>
      </w:r>
      <w:r w:rsidR="00324206">
        <w:rPr>
          <w:rFonts w:ascii="Arial" w:hAnsi="Arial" w:cs="Arial"/>
          <w:sz w:val="20"/>
          <w:szCs w:val="20"/>
        </w:rPr>
        <w:t xml:space="preserve"> </w:t>
      </w:r>
      <w:r w:rsidR="008E0FEF">
        <w:rPr>
          <w:rFonts w:ascii="Arial" w:hAnsi="Arial" w:cs="Arial"/>
          <w:sz w:val="20"/>
          <w:szCs w:val="20"/>
        </w:rPr>
        <w:t>classificação do material extraído (</w:t>
      </w:r>
      <w:r w:rsidR="00324206">
        <w:rPr>
          <w:rFonts w:ascii="Arial" w:hAnsi="Arial" w:cs="Arial"/>
          <w:sz w:val="20"/>
          <w:szCs w:val="20"/>
        </w:rPr>
        <w:t>brita</w:t>
      </w:r>
      <w:r w:rsidR="008E0FEF">
        <w:rPr>
          <w:rFonts w:ascii="Arial" w:hAnsi="Arial" w:cs="Arial"/>
          <w:sz w:val="20"/>
          <w:szCs w:val="20"/>
        </w:rPr>
        <w:t>gem, peneiramento e correias transportadoras)</w:t>
      </w:r>
      <w:r w:rsidRPr="0002055D">
        <w:rPr>
          <w:rFonts w:ascii="Arial" w:hAnsi="Arial" w:cs="Arial"/>
          <w:sz w:val="20"/>
          <w:szCs w:val="20"/>
        </w:rPr>
        <w:t xml:space="preserve"> </w:t>
      </w:r>
      <w:r w:rsidR="008E0FEF">
        <w:rPr>
          <w:rFonts w:ascii="Arial" w:hAnsi="Arial" w:cs="Arial"/>
          <w:sz w:val="20"/>
          <w:szCs w:val="20"/>
        </w:rPr>
        <w:t xml:space="preserve">e as pilhas de produto </w:t>
      </w:r>
      <w:r w:rsidR="008E0FEF" w:rsidRPr="0002055D">
        <w:rPr>
          <w:rFonts w:ascii="Arial" w:hAnsi="Arial" w:cs="Arial"/>
          <w:sz w:val="20"/>
          <w:szCs w:val="20"/>
        </w:rPr>
        <w:t>pode</w:t>
      </w:r>
      <w:r w:rsidR="008E0FEF">
        <w:rPr>
          <w:rFonts w:ascii="Arial" w:hAnsi="Arial" w:cs="Arial"/>
          <w:sz w:val="20"/>
          <w:szCs w:val="20"/>
        </w:rPr>
        <w:t>m ocasionar tal impacto</w:t>
      </w:r>
      <w:r w:rsidR="00FF32F0">
        <w:rPr>
          <w:rFonts w:ascii="Arial" w:hAnsi="Arial" w:cs="Arial"/>
          <w:sz w:val="20"/>
          <w:szCs w:val="20"/>
        </w:rPr>
        <w:t>.</w:t>
      </w:r>
    </w:p>
    <w:p w:rsidR="00462D88" w:rsidRPr="00675F68" w:rsidRDefault="00462D88" w:rsidP="005F70CD">
      <w:pPr>
        <w:spacing w:line="288" w:lineRule="auto"/>
        <w:jc w:val="both"/>
        <w:rPr>
          <w:rFonts w:ascii="Arial" w:hAnsi="Arial" w:cs="Arial"/>
          <w:sz w:val="20"/>
          <w:szCs w:val="20"/>
        </w:rPr>
      </w:pPr>
      <w:r w:rsidRPr="003C286A">
        <w:rPr>
          <w:rFonts w:ascii="Arial" w:hAnsi="Arial" w:cs="Arial"/>
          <w:b/>
          <w:sz w:val="20"/>
          <w:szCs w:val="20"/>
          <w:u w:val="single"/>
        </w:rPr>
        <w:t>Medidas mitigadoras</w:t>
      </w:r>
      <w:r w:rsidRPr="003C286A">
        <w:rPr>
          <w:rFonts w:ascii="Arial" w:hAnsi="Arial" w:cs="Arial"/>
          <w:sz w:val="20"/>
          <w:szCs w:val="20"/>
        </w:rPr>
        <w:t xml:space="preserve">: </w:t>
      </w:r>
      <w:r w:rsidR="005F70CD">
        <w:rPr>
          <w:rFonts w:ascii="Arial" w:hAnsi="Arial" w:cs="Arial"/>
          <w:sz w:val="20"/>
          <w:szCs w:val="20"/>
        </w:rPr>
        <w:t xml:space="preserve">deverá ser realizada, periodicamente, umectação das vias de acesso </w:t>
      </w:r>
      <w:r w:rsidR="00324206">
        <w:rPr>
          <w:rFonts w:ascii="Arial" w:hAnsi="Arial" w:cs="Arial"/>
          <w:sz w:val="20"/>
          <w:szCs w:val="20"/>
        </w:rPr>
        <w:t>e praças de trabalho</w:t>
      </w:r>
      <w:r w:rsidR="005F70CD">
        <w:rPr>
          <w:rFonts w:ascii="Arial" w:hAnsi="Arial" w:cs="Arial"/>
          <w:sz w:val="20"/>
          <w:szCs w:val="20"/>
        </w:rPr>
        <w:t xml:space="preserve">. </w:t>
      </w:r>
      <w:r>
        <w:rPr>
          <w:rFonts w:ascii="Arial" w:hAnsi="Arial" w:cs="Arial"/>
          <w:sz w:val="20"/>
          <w:szCs w:val="20"/>
        </w:rPr>
        <w:t>D</w:t>
      </w:r>
      <w:r w:rsidRPr="003C407C">
        <w:rPr>
          <w:rFonts w:ascii="Arial" w:hAnsi="Arial" w:cs="Arial"/>
          <w:sz w:val="20"/>
          <w:szCs w:val="20"/>
        </w:rPr>
        <w:t xml:space="preserve">everá ser feita </w:t>
      </w:r>
      <w:r w:rsidR="005F70CD">
        <w:rPr>
          <w:rFonts w:ascii="Arial" w:hAnsi="Arial" w:cs="Arial"/>
          <w:sz w:val="20"/>
          <w:szCs w:val="20"/>
        </w:rPr>
        <w:t xml:space="preserve">também a </w:t>
      </w:r>
      <w:r w:rsidRPr="003C407C">
        <w:rPr>
          <w:rFonts w:ascii="Arial" w:hAnsi="Arial" w:cs="Arial"/>
          <w:sz w:val="20"/>
          <w:szCs w:val="20"/>
        </w:rPr>
        <w:t>manutenção periódica do maquinário/equipament</w:t>
      </w:r>
      <w:r w:rsidR="005F70CD">
        <w:rPr>
          <w:rFonts w:ascii="Arial" w:hAnsi="Arial" w:cs="Arial"/>
          <w:sz w:val="20"/>
          <w:szCs w:val="20"/>
        </w:rPr>
        <w:t>os utilizados no empreendimento e</w:t>
      </w:r>
      <w:r w:rsidRPr="003C407C">
        <w:rPr>
          <w:rFonts w:ascii="Arial" w:hAnsi="Arial" w:cs="Arial"/>
          <w:sz w:val="20"/>
          <w:szCs w:val="20"/>
        </w:rPr>
        <w:t xml:space="preserve"> </w:t>
      </w:r>
      <w:r w:rsidRPr="003C407C">
        <w:rPr>
          <w:rFonts w:ascii="Arial" w:hAnsi="Arial" w:cs="Arial"/>
          <w:color w:val="000000"/>
          <w:sz w:val="20"/>
          <w:szCs w:val="20"/>
        </w:rPr>
        <w:t>controle de velocidade dos veículos. Os funcionários deverão utilizar EPIs.</w:t>
      </w:r>
      <w:r w:rsidR="00324206">
        <w:rPr>
          <w:rFonts w:ascii="Arial" w:hAnsi="Arial" w:cs="Arial"/>
          <w:color w:val="000000"/>
          <w:sz w:val="20"/>
          <w:szCs w:val="20"/>
        </w:rPr>
        <w:t xml:space="preserve"> O empreendedor deverá manter o sistema de aspersão da unidade de britamento em perfeitas condições de funcionamento. Registra-se ainda que a perfuração do maciço rochoso para introdução dos explosivos é feita com auxílio de rompedor hidráulico.</w:t>
      </w:r>
      <w:r w:rsidR="00AA1058">
        <w:rPr>
          <w:rFonts w:ascii="Arial" w:hAnsi="Arial" w:cs="Arial"/>
          <w:color w:val="000000"/>
          <w:sz w:val="20"/>
          <w:szCs w:val="20"/>
        </w:rPr>
        <w:t xml:space="preserve"> O transporte para comercialização dos produtos e subprodutos deverá ser realizado apenas em caminhões devidamente lonados.</w:t>
      </w:r>
      <w:r w:rsidR="00C808B7">
        <w:rPr>
          <w:rFonts w:ascii="Arial" w:hAnsi="Arial" w:cs="Arial"/>
          <w:color w:val="000000"/>
          <w:sz w:val="20"/>
          <w:szCs w:val="20"/>
        </w:rPr>
        <w:t xml:space="preserve"> Nos termos da IS SISEMA n.° 05/2019, serão sugeridas</w:t>
      </w:r>
      <w:r w:rsidR="00FF32F0">
        <w:rPr>
          <w:rFonts w:ascii="Arial" w:hAnsi="Arial" w:cs="Arial"/>
          <w:color w:val="000000"/>
          <w:sz w:val="20"/>
          <w:szCs w:val="20"/>
        </w:rPr>
        <w:t>,</w:t>
      </w:r>
      <w:r w:rsidR="00C808B7">
        <w:rPr>
          <w:rFonts w:ascii="Arial" w:hAnsi="Arial" w:cs="Arial"/>
          <w:color w:val="000000"/>
          <w:sz w:val="20"/>
          <w:szCs w:val="20"/>
        </w:rPr>
        <w:t xml:space="preserve"> co</w:t>
      </w:r>
      <w:r w:rsidR="00FF32F0">
        <w:rPr>
          <w:rFonts w:ascii="Arial" w:hAnsi="Arial" w:cs="Arial"/>
          <w:color w:val="000000"/>
          <w:sz w:val="20"/>
          <w:szCs w:val="20"/>
        </w:rPr>
        <w:t xml:space="preserve">mo condicionantes deste parecer, </w:t>
      </w:r>
      <w:r w:rsidR="00C808B7">
        <w:rPr>
          <w:rFonts w:ascii="Arial" w:hAnsi="Arial" w:cs="Arial"/>
          <w:color w:val="000000"/>
          <w:sz w:val="20"/>
          <w:szCs w:val="20"/>
        </w:rPr>
        <w:t>a apresentação de plano de monitoramento da qualidade do ar (</w:t>
      </w:r>
      <w:r w:rsidR="00C808B7" w:rsidRPr="000D55F1">
        <w:rPr>
          <w:rFonts w:ascii="Arial" w:eastAsiaTheme="minorHAnsi" w:hAnsi="Arial" w:cs="Arial"/>
          <w:color w:val="000000"/>
          <w:sz w:val="20"/>
          <w:szCs w:val="20"/>
          <w:lang w:eastAsia="en-US"/>
        </w:rPr>
        <w:t>PMQAR</w:t>
      </w:r>
      <w:r w:rsidR="00C808B7">
        <w:rPr>
          <w:rFonts w:ascii="Arial" w:eastAsiaTheme="minorHAnsi" w:hAnsi="Arial" w:cs="Arial"/>
          <w:color w:val="000000"/>
          <w:sz w:val="20"/>
          <w:szCs w:val="20"/>
          <w:lang w:eastAsia="en-US"/>
        </w:rPr>
        <w:t>)</w:t>
      </w:r>
      <w:r w:rsidR="00C808B7">
        <w:rPr>
          <w:rFonts w:ascii="Arial" w:hAnsi="Arial" w:cs="Arial"/>
          <w:color w:val="000000"/>
          <w:sz w:val="20"/>
          <w:szCs w:val="20"/>
        </w:rPr>
        <w:t xml:space="preserve">, bem como </w:t>
      </w:r>
      <w:r w:rsidR="00FF32F0">
        <w:rPr>
          <w:rFonts w:ascii="Arial" w:hAnsi="Arial" w:cs="Arial"/>
          <w:color w:val="000000"/>
          <w:sz w:val="20"/>
          <w:szCs w:val="20"/>
        </w:rPr>
        <w:t xml:space="preserve">a realização de </w:t>
      </w:r>
      <w:r w:rsidR="00C808B7">
        <w:rPr>
          <w:rFonts w:ascii="Arial" w:hAnsi="Arial" w:cs="Arial"/>
          <w:color w:val="000000"/>
          <w:sz w:val="20"/>
          <w:szCs w:val="20"/>
        </w:rPr>
        <w:t>monitoramento da qualidade do ar, este último conforme determinação da FEAM/GESAR</w:t>
      </w:r>
      <w:r w:rsidR="006D0CD8">
        <w:rPr>
          <w:rFonts w:ascii="Arial" w:hAnsi="Arial" w:cs="Arial"/>
          <w:color w:val="000000"/>
          <w:sz w:val="20"/>
          <w:szCs w:val="20"/>
        </w:rPr>
        <w:t xml:space="preserve"> </w:t>
      </w:r>
      <w:r w:rsidR="006D0CD8" w:rsidRPr="000D55F1">
        <w:rPr>
          <w:rFonts w:ascii="Arial" w:hAnsi="Arial" w:cs="Arial"/>
          <w:sz w:val="20"/>
          <w:szCs w:val="20"/>
        </w:rPr>
        <w:t>na conclusão da análise do PMQAR</w:t>
      </w:r>
      <w:r w:rsidR="006D0CD8">
        <w:rPr>
          <w:rFonts w:ascii="Arial" w:hAnsi="Arial" w:cs="Arial"/>
          <w:sz w:val="20"/>
          <w:szCs w:val="20"/>
        </w:rPr>
        <w:t>.</w:t>
      </w:r>
    </w:p>
    <w:p w:rsidR="00462D88" w:rsidRPr="003C286A" w:rsidRDefault="00462D88" w:rsidP="00462D88">
      <w:pPr>
        <w:autoSpaceDE w:val="0"/>
        <w:autoSpaceDN w:val="0"/>
        <w:adjustRightInd w:val="0"/>
        <w:spacing w:line="276" w:lineRule="auto"/>
        <w:jc w:val="both"/>
        <w:rPr>
          <w:rFonts w:ascii="Arial" w:hAnsi="Arial" w:cs="Arial"/>
          <w:sz w:val="20"/>
          <w:szCs w:val="20"/>
        </w:rPr>
      </w:pPr>
    </w:p>
    <w:p w:rsidR="000615AA" w:rsidRDefault="00462D88" w:rsidP="003801BB">
      <w:pPr>
        <w:autoSpaceDE w:val="0"/>
        <w:autoSpaceDN w:val="0"/>
        <w:adjustRightInd w:val="0"/>
        <w:spacing w:line="288" w:lineRule="auto"/>
        <w:jc w:val="both"/>
        <w:rPr>
          <w:rFonts w:ascii="Arial" w:hAnsi="Arial" w:cs="Arial"/>
          <w:sz w:val="20"/>
          <w:szCs w:val="20"/>
        </w:rPr>
      </w:pPr>
      <w:r w:rsidRPr="00C34904">
        <w:rPr>
          <w:rFonts w:ascii="Arial" w:hAnsi="Arial" w:cs="Arial"/>
          <w:b/>
          <w:sz w:val="20"/>
          <w:szCs w:val="20"/>
          <w:u w:val="single"/>
        </w:rPr>
        <w:t>Ruídos</w:t>
      </w:r>
      <w:r w:rsidR="005F59EC">
        <w:rPr>
          <w:rFonts w:ascii="Arial" w:hAnsi="Arial" w:cs="Arial"/>
          <w:b/>
          <w:sz w:val="20"/>
          <w:szCs w:val="20"/>
          <w:u w:val="single"/>
        </w:rPr>
        <w:t xml:space="preserve"> e vibrações</w:t>
      </w:r>
      <w:r w:rsidRPr="00C34904">
        <w:rPr>
          <w:rFonts w:ascii="Arial" w:hAnsi="Arial" w:cs="Arial"/>
          <w:b/>
          <w:sz w:val="20"/>
          <w:szCs w:val="20"/>
          <w:u w:val="single"/>
        </w:rPr>
        <w:t>:</w:t>
      </w:r>
      <w:r w:rsidRPr="00C34904">
        <w:rPr>
          <w:rFonts w:ascii="Arial" w:hAnsi="Arial" w:cs="Arial"/>
          <w:sz w:val="20"/>
          <w:szCs w:val="20"/>
        </w:rPr>
        <w:t xml:space="preserve"> as fontes de ruídos previstas </w:t>
      </w:r>
      <w:r>
        <w:rPr>
          <w:rFonts w:ascii="Arial" w:hAnsi="Arial" w:cs="Arial"/>
          <w:sz w:val="20"/>
          <w:szCs w:val="20"/>
        </w:rPr>
        <w:t xml:space="preserve">são aquelas provenientes </w:t>
      </w:r>
      <w:r w:rsidRPr="00C34904">
        <w:rPr>
          <w:rFonts w:ascii="Arial" w:hAnsi="Arial" w:cs="Arial"/>
          <w:sz w:val="20"/>
          <w:szCs w:val="20"/>
        </w:rPr>
        <w:t>do maquinário</w:t>
      </w:r>
      <w:r>
        <w:rPr>
          <w:rFonts w:ascii="Arial" w:hAnsi="Arial" w:cs="Arial"/>
          <w:sz w:val="20"/>
          <w:szCs w:val="20"/>
        </w:rPr>
        <w:t>/equipamentos utilizados no empreendimento</w:t>
      </w:r>
      <w:r w:rsidR="00C55116">
        <w:rPr>
          <w:rFonts w:ascii="Arial" w:hAnsi="Arial" w:cs="Arial"/>
          <w:sz w:val="20"/>
          <w:szCs w:val="20"/>
        </w:rPr>
        <w:t xml:space="preserve">, principalmente relativo à unidade de </w:t>
      </w:r>
      <w:r w:rsidR="00C55116" w:rsidRPr="009C37FA">
        <w:rPr>
          <w:rFonts w:ascii="Arial" w:hAnsi="Arial" w:cs="Arial"/>
          <w:sz w:val="20"/>
          <w:szCs w:val="20"/>
        </w:rPr>
        <w:t>britamento</w:t>
      </w:r>
      <w:r w:rsidRPr="009C37FA">
        <w:rPr>
          <w:rFonts w:ascii="Arial" w:hAnsi="Arial" w:cs="Arial"/>
          <w:sz w:val="20"/>
          <w:szCs w:val="20"/>
        </w:rPr>
        <w:t xml:space="preserve">. Também </w:t>
      </w:r>
      <w:r w:rsidR="00BE0BF4" w:rsidRPr="009C37FA">
        <w:rPr>
          <w:rFonts w:ascii="Arial" w:hAnsi="Arial" w:cs="Arial"/>
          <w:sz w:val="20"/>
          <w:szCs w:val="20"/>
        </w:rPr>
        <w:t>há</w:t>
      </w:r>
      <w:r w:rsidRPr="009C37FA">
        <w:rPr>
          <w:rFonts w:ascii="Arial" w:hAnsi="Arial" w:cs="Arial"/>
          <w:sz w:val="20"/>
          <w:szCs w:val="20"/>
        </w:rPr>
        <w:t xml:space="preserve"> geração de</w:t>
      </w:r>
      <w:r w:rsidR="00C55116" w:rsidRPr="009C37FA">
        <w:rPr>
          <w:rFonts w:ascii="Arial" w:hAnsi="Arial" w:cs="Arial"/>
          <w:sz w:val="20"/>
          <w:szCs w:val="20"/>
        </w:rPr>
        <w:t xml:space="preserve"> ruído</w:t>
      </w:r>
      <w:r w:rsidR="005F59EC">
        <w:rPr>
          <w:rFonts w:ascii="Arial" w:hAnsi="Arial" w:cs="Arial"/>
          <w:sz w:val="20"/>
          <w:szCs w:val="20"/>
        </w:rPr>
        <w:t>, além de vibrações,</w:t>
      </w:r>
      <w:r w:rsidR="00C55116" w:rsidRPr="009C37FA">
        <w:rPr>
          <w:rFonts w:ascii="Arial" w:hAnsi="Arial" w:cs="Arial"/>
          <w:sz w:val="20"/>
          <w:szCs w:val="20"/>
        </w:rPr>
        <w:t xml:space="preserve"> decorrente</w:t>
      </w:r>
      <w:r w:rsidR="005F59EC">
        <w:rPr>
          <w:rFonts w:ascii="Arial" w:hAnsi="Arial" w:cs="Arial"/>
          <w:sz w:val="20"/>
          <w:szCs w:val="20"/>
        </w:rPr>
        <w:t>s</w:t>
      </w:r>
      <w:r w:rsidR="00C55116" w:rsidRPr="009C37FA">
        <w:rPr>
          <w:rFonts w:ascii="Arial" w:hAnsi="Arial" w:cs="Arial"/>
          <w:sz w:val="20"/>
          <w:szCs w:val="20"/>
        </w:rPr>
        <w:t xml:space="preserve"> de detonações</w:t>
      </w:r>
      <w:r w:rsidR="000615AA" w:rsidRPr="009C37FA">
        <w:rPr>
          <w:rFonts w:ascii="Arial" w:hAnsi="Arial" w:cs="Arial"/>
          <w:sz w:val="20"/>
          <w:szCs w:val="20"/>
        </w:rPr>
        <w:t xml:space="preserve">, que ocorrem </w:t>
      </w:r>
      <w:r w:rsidR="00FE32A7" w:rsidRPr="009C37FA">
        <w:rPr>
          <w:rFonts w:ascii="Arial" w:hAnsi="Arial" w:cs="Arial"/>
          <w:sz w:val="20"/>
          <w:szCs w:val="20"/>
        </w:rPr>
        <w:t>cerca de 4 vezes ao mês</w:t>
      </w:r>
      <w:r w:rsidR="009C37FA" w:rsidRPr="009C37FA">
        <w:rPr>
          <w:rFonts w:ascii="Arial" w:hAnsi="Arial" w:cs="Arial"/>
          <w:sz w:val="20"/>
          <w:szCs w:val="20"/>
        </w:rPr>
        <w:t>, com duração de 3 minutos e 30 segundos cada.</w:t>
      </w:r>
      <w:r w:rsidR="000615AA" w:rsidRPr="00DC68A9">
        <w:rPr>
          <w:rFonts w:ascii="Arial" w:hAnsi="Arial" w:cs="Arial"/>
          <w:sz w:val="20"/>
          <w:szCs w:val="20"/>
        </w:rPr>
        <w:t xml:space="preserve"> Registra-se que nos autos, embora não fosse objeto de condicionante do TAC, foram apresentados resultados do monitoramento de ruídos que o empreendimento realiza. Tais resultados, para as atividades a serem licenciadas neste processo, encontram-se</w:t>
      </w:r>
      <w:r w:rsidR="003801BB" w:rsidRPr="00DC68A9">
        <w:rPr>
          <w:rFonts w:ascii="Arial" w:hAnsi="Arial" w:cs="Arial"/>
          <w:sz w:val="20"/>
          <w:szCs w:val="20"/>
        </w:rPr>
        <w:t xml:space="preserve">, via de regra, </w:t>
      </w:r>
      <w:r w:rsidR="000615AA" w:rsidRPr="00DC68A9">
        <w:rPr>
          <w:rFonts w:ascii="Arial" w:hAnsi="Arial" w:cs="Arial"/>
          <w:sz w:val="20"/>
          <w:szCs w:val="20"/>
        </w:rPr>
        <w:t xml:space="preserve">dentro dos limites </w:t>
      </w:r>
      <w:r w:rsidR="003801BB" w:rsidRPr="00DC68A9">
        <w:rPr>
          <w:rFonts w:ascii="Arial" w:hAnsi="Arial" w:cs="Arial"/>
          <w:sz w:val="20"/>
          <w:szCs w:val="20"/>
        </w:rPr>
        <w:t>aceitos pelas normativas legais, exceto em algumas medições, cujas inconformidades foram atribuídas a causas externas, tais como o intenso tráfego de veículos na BR 381.</w:t>
      </w:r>
      <w:r w:rsidR="000615AA" w:rsidRPr="00DC68A9">
        <w:rPr>
          <w:rFonts w:ascii="Arial" w:hAnsi="Arial" w:cs="Arial"/>
          <w:sz w:val="20"/>
          <w:szCs w:val="20"/>
        </w:rPr>
        <w:t xml:space="preserve"> Além desse fato, deve-se registrar que o empreendimento </w:t>
      </w:r>
      <w:r w:rsidR="00FF32F0">
        <w:rPr>
          <w:rFonts w:ascii="Arial" w:hAnsi="Arial" w:cs="Arial"/>
          <w:sz w:val="20"/>
          <w:szCs w:val="20"/>
        </w:rPr>
        <w:t xml:space="preserve">se </w:t>
      </w:r>
      <w:r w:rsidR="000615AA" w:rsidRPr="00DC68A9">
        <w:rPr>
          <w:rFonts w:ascii="Arial" w:hAnsi="Arial" w:cs="Arial"/>
          <w:sz w:val="20"/>
          <w:szCs w:val="20"/>
        </w:rPr>
        <w:t>encontra em área rural, distante de núcleo populacional. Os usos e ocupação do solo no entorno da ADA, tais como monocultura de eucalipto e vegetação nativa, além da própria configuração do empreendimento</w:t>
      </w:r>
      <w:r w:rsidR="00FE2DA4">
        <w:rPr>
          <w:rFonts w:ascii="Arial" w:hAnsi="Arial" w:cs="Arial"/>
          <w:sz w:val="20"/>
          <w:szCs w:val="20"/>
        </w:rPr>
        <w:t xml:space="preserve"> (rebaixamento da cava)</w:t>
      </w:r>
      <w:r w:rsidR="000615AA" w:rsidRPr="00DC68A9">
        <w:rPr>
          <w:rFonts w:ascii="Arial" w:hAnsi="Arial" w:cs="Arial"/>
          <w:sz w:val="20"/>
          <w:szCs w:val="20"/>
        </w:rPr>
        <w:t>, favorecem a minimização dos níveis de ru</w:t>
      </w:r>
      <w:r w:rsidR="00FE2DA4">
        <w:rPr>
          <w:rFonts w:ascii="Arial" w:hAnsi="Arial" w:cs="Arial"/>
          <w:sz w:val="20"/>
          <w:szCs w:val="20"/>
        </w:rPr>
        <w:t>ído e de vibrações.</w:t>
      </w:r>
      <w:r w:rsidR="003801BB" w:rsidRPr="00DC68A9">
        <w:rPr>
          <w:rFonts w:ascii="Arial" w:hAnsi="Arial" w:cs="Arial"/>
          <w:sz w:val="20"/>
          <w:szCs w:val="20"/>
        </w:rPr>
        <w:t xml:space="preserve"> </w:t>
      </w:r>
    </w:p>
    <w:p w:rsidR="000615AA" w:rsidRPr="00083844" w:rsidRDefault="000615AA" w:rsidP="00817CF2">
      <w:pPr>
        <w:autoSpaceDE w:val="0"/>
        <w:autoSpaceDN w:val="0"/>
        <w:adjustRightInd w:val="0"/>
        <w:spacing w:line="288" w:lineRule="auto"/>
        <w:jc w:val="both"/>
        <w:rPr>
          <w:rFonts w:ascii="Arial" w:hAnsi="Arial" w:cs="Arial"/>
          <w:sz w:val="20"/>
          <w:szCs w:val="20"/>
        </w:rPr>
      </w:pPr>
      <w:r w:rsidRPr="00C34904">
        <w:rPr>
          <w:rFonts w:ascii="Arial" w:hAnsi="Arial" w:cs="Arial"/>
          <w:b/>
          <w:sz w:val="20"/>
          <w:szCs w:val="20"/>
          <w:u w:val="single"/>
        </w:rPr>
        <w:t>Medidas mitigadoras</w:t>
      </w:r>
      <w:r w:rsidRPr="00C34904">
        <w:rPr>
          <w:rFonts w:ascii="Arial" w:hAnsi="Arial" w:cs="Arial"/>
          <w:sz w:val="20"/>
          <w:szCs w:val="20"/>
        </w:rPr>
        <w:t xml:space="preserve">: adoção de EPIs pelos funcionários e manutenção periódica do maquinário e dos equipamentos </w:t>
      </w:r>
      <w:r w:rsidRPr="00601E4F">
        <w:rPr>
          <w:rFonts w:ascii="Arial" w:hAnsi="Arial" w:cs="Arial"/>
          <w:sz w:val="20"/>
          <w:szCs w:val="20"/>
        </w:rPr>
        <w:t xml:space="preserve">utilizados. </w:t>
      </w:r>
      <w:r w:rsidRPr="00601E4F">
        <w:rPr>
          <w:rFonts w:ascii="Arial" w:eastAsia="Arial-BoldMT" w:hAnsi="Arial" w:cs="Arial"/>
          <w:bCs/>
          <w:sz w:val="20"/>
          <w:szCs w:val="20"/>
          <w:lang w:eastAsia="en-US"/>
        </w:rPr>
        <w:t>Utilização racional e</w:t>
      </w:r>
      <w:r w:rsidRPr="00601E4F">
        <w:rPr>
          <w:rFonts w:ascii="Arial" w:hAnsi="Arial" w:cs="Arial"/>
          <w:sz w:val="20"/>
          <w:szCs w:val="20"/>
        </w:rPr>
        <w:t xml:space="preserve"> </w:t>
      </w:r>
      <w:r w:rsidRPr="00601E4F">
        <w:rPr>
          <w:rFonts w:ascii="Arial" w:eastAsia="Arial-BoldMT" w:hAnsi="Arial" w:cs="Arial"/>
          <w:bCs/>
          <w:sz w:val="20"/>
          <w:szCs w:val="20"/>
          <w:lang w:eastAsia="en-US"/>
        </w:rPr>
        <w:t>segura de explosivos, com</w:t>
      </w:r>
      <w:r w:rsidRPr="00601E4F">
        <w:rPr>
          <w:rFonts w:ascii="Arial" w:hAnsi="Arial" w:cs="Arial"/>
          <w:sz w:val="20"/>
          <w:szCs w:val="20"/>
        </w:rPr>
        <w:t xml:space="preserve"> </w:t>
      </w:r>
      <w:r w:rsidRPr="00601E4F">
        <w:rPr>
          <w:rFonts w:ascii="Arial" w:eastAsia="Arial-BoldMT" w:hAnsi="Arial" w:cs="Arial"/>
          <w:bCs/>
          <w:sz w:val="20"/>
          <w:szCs w:val="20"/>
          <w:lang w:eastAsia="en-US"/>
        </w:rPr>
        <w:t>detonação de fogos bem</w:t>
      </w:r>
      <w:r w:rsidRPr="00601E4F">
        <w:rPr>
          <w:rFonts w:ascii="Arial" w:hAnsi="Arial" w:cs="Arial"/>
          <w:sz w:val="20"/>
          <w:szCs w:val="20"/>
        </w:rPr>
        <w:t xml:space="preserve"> </w:t>
      </w:r>
      <w:r w:rsidRPr="00601E4F">
        <w:rPr>
          <w:rFonts w:ascii="Arial" w:eastAsia="Arial-BoldMT" w:hAnsi="Arial" w:cs="Arial"/>
          <w:bCs/>
          <w:sz w:val="20"/>
          <w:szCs w:val="20"/>
          <w:lang w:eastAsia="en-US"/>
        </w:rPr>
        <w:t>dimensionados através de planos de fogos</w:t>
      </w:r>
      <w:r w:rsidRPr="00601E4F">
        <w:rPr>
          <w:rFonts w:ascii="Arial" w:hAnsi="Arial" w:cs="Arial"/>
          <w:sz w:val="20"/>
          <w:szCs w:val="20"/>
        </w:rPr>
        <w:t xml:space="preserve"> </w:t>
      </w:r>
      <w:r w:rsidRPr="00601E4F">
        <w:rPr>
          <w:rFonts w:ascii="Arial" w:eastAsia="Arial-BoldMT" w:hAnsi="Arial" w:cs="Arial"/>
          <w:bCs/>
          <w:sz w:val="20"/>
          <w:szCs w:val="20"/>
          <w:lang w:eastAsia="en-US"/>
        </w:rPr>
        <w:t>previamente estabelecidos por técnico capacitado</w:t>
      </w:r>
      <w:r w:rsidRPr="00601E4F">
        <w:rPr>
          <w:rFonts w:ascii="Arial" w:hAnsi="Arial" w:cs="Arial"/>
          <w:sz w:val="20"/>
          <w:szCs w:val="20"/>
        </w:rPr>
        <w:t xml:space="preserve"> </w:t>
      </w:r>
      <w:r w:rsidRPr="00601E4F">
        <w:rPr>
          <w:rFonts w:ascii="Arial" w:eastAsia="Arial-BoldMT" w:hAnsi="Arial" w:cs="Arial"/>
          <w:bCs/>
          <w:sz w:val="20"/>
          <w:szCs w:val="20"/>
          <w:lang w:eastAsia="en-US"/>
        </w:rPr>
        <w:t>(blaster).</w:t>
      </w:r>
      <w:r>
        <w:rPr>
          <w:rFonts w:ascii="Arial" w:eastAsia="Arial-BoldMT" w:hAnsi="Arial" w:cs="Arial"/>
          <w:bCs/>
          <w:sz w:val="20"/>
          <w:szCs w:val="20"/>
          <w:lang w:eastAsia="en-US"/>
        </w:rPr>
        <w:t xml:space="preserve"> </w:t>
      </w:r>
      <w:r w:rsidRPr="00601E4F">
        <w:rPr>
          <w:rFonts w:ascii="Arial" w:eastAsia="Arial-BoldMT" w:hAnsi="Arial" w:cs="Arial"/>
          <w:bCs/>
          <w:sz w:val="20"/>
          <w:szCs w:val="20"/>
          <w:lang w:eastAsia="en-US"/>
        </w:rPr>
        <w:t>Enclausuramento na</w:t>
      </w:r>
      <w:r>
        <w:rPr>
          <w:rFonts w:ascii="Arial" w:eastAsia="Arial-BoldMT" w:hAnsi="Arial" w:cs="Arial"/>
          <w:bCs/>
          <w:sz w:val="20"/>
          <w:szCs w:val="20"/>
          <w:lang w:eastAsia="en-US"/>
        </w:rPr>
        <w:t xml:space="preserve"> </w:t>
      </w:r>
      <w:r w:rsidRPr="00601E4F">
        <w:rPr>
          <w:rFonts w:ascii="Arial" w:eastAsia="Arial-BoldMT" w:hAnsi="Arial" w:cs="Arial"/>
          <w:bCs/>
          <w:sz w:val="20"/>
          <w:szCs w:val="20"/>
          <w:lang w:eastAsia="en-US"/>
        </w:rPr>
        <w:t>fonte, quando possível.</w:t>
      </w:r>
      <w:r w:rsidR="00BD60BA">
        <w:rPr>
          <w:rFonts w:ascii="Arial" w:eastAsia="Arial-BoldMT" w:hAnsi="Arial" w:cs="Arial"/>
          <w:bCs/>
          <w:sz w:val="20"/>
          <w:szCs w:val="20"/>
          <w:lang w:eastAsia="en-US"/>
        </w:rPr>
        <w:t xml:space="preserve"> Renovação periódica do certificado de registro perante o Exército Brasileiro.</w:t>
      </w:r>
      <w:r w:rsidR="005F59EC">
        <w:rPr>
          <w:rFonts w:ascii="Arial" w:eastAsia="Arial-BoldMT" w:hAnsi="Arial" w:cs="Arial"/>
          <w:bCs/>
          <w:sz w:val="20"/>
          <w:szCs w:val="20"/>
          <w:lang w:eastAsia="en-US"/>
        </w:rPr>
        <w:t xml:space="preserve"> Evacuação da frente de lavra e proximidades </w:t>
      </w:r>
      <w:r w:rsidR="005F59EC" w:rsidRPr="005F59EC">
        <w:rPr>
          <w:rFonts w:ascii="Arial" w:eastAsiaTheme="minorHAnsi" w:hAnsi="Arial" w:cs="Arial"/>
          <w:color w:val="000000"/>
          <w:sz w:val="20"/>
          <w:szCs w:val="20"/>
          <w:lang w:eastAsia="en-US"/>
        </w:rPr>
        <w:t>durante as detonações.</w:t>
      </w:r>
      <w:r w:rsidR="005F59EC">
        <w:rPr>
          <w:rFonts w:ascii="Arial" w:eastAsiaTheme="minorHAnsi" w:hAnsi="Arial" w:cs="Arial"/>
          <w:color w:val="000000"/>
          <w:sz w:val="20"/>
          <w:szCs w:val="20"/>
          <w:lang w:eastAsia="en-US"/>
        </w:rPr>
        <w:t xml:space="preserve"> </w:t>
      </w:r>
      <w:r w:rsidR="005F59EC" w:rsidRPr="005F59EC">
        <w:rPr>
          <w:rFonts w:ascii="Arial" w:eastAsiaTheme="minorHAnsi" w:hAnsi="Arial" w:cs="Arial"/>
          <w:color w:val="000000"/>
          <w:sz w:val="20"/>
          <w:szCs w:val="20"/>
          <w:lang w:eastAsia="en-US"/>
        </w:rPr>
        <w:t xml:space="preserve">No que diz respeito as vibrações, as detonações realizadas no empreendimento não causam interferências em área urbana, núcleos populacionais ou cavidades naturais. Cabe ressaltar que o </w:t>
      </w:r>
      <w:r w:rsidR="005F59EC" w:rsidRPr="00083844">
        <w:rPr>
          <w:rFonts w:ascii="Arial" w:eastAsiaTheme="minorHAnsi" w:hAnsi="Arial" w:cs="Arial"/>
          <w:color w:val="000000"/>
          <w:sz w:val="20"/>
          <w:szCs w:val="20"/>
          <w:lang w:eastAsia="en-US"/>
        </w:rPr>
        <w:t xml:space="preserve">empreendimento realiza o método de rebaixamento da cava, em bancadas descendentes, o que diminui a emissão de ondas sonoras e vibrações sísmicas em direção às áreas habitadas e rodovia situadas no entorno do empreendimento. </w:t>
      </w:r>
      <w:r w:rsidR="00817CF2" w:rsidRPr="00083844">
        <w:rPr>
          <w:rFonts w:ascii="Arial" w:hAnsi="Arial" w:cs="Arial"/>
          <w:sz w:val="20"/>
          <w:szCs w:val="20"/>
        </w:rPr>
        <w:t xml:space="preserve">Por tais motivos, não será </w:t>
      </w:r>
      <w:r w:rsidR="00083844">
        <w:rPr>
          <w:rFonts w:ascii="Arial" w:hAnsi="Arial" w:cs="Arial"/>
          <w:sz w:val="20"/>
          <w:szCs w:val="20"/>
        </w:rPr>
        <w:t>sugerido neste parecer o</w:t>
      </w:r>
      <w:r w:rsidR="00817CF2" w:rsidRPr="00083844">
        <w:rPr>
          <w:rFonts w:ascii="Arial" w:hAnsi="Arial" w:cs="Arial"/>
          <w:sz w:val="20"/>
          <w:szCs w:val="20"/>
        </w:rPr>
        <w:t xml:space="preserve"> automonitoramento (Anexo II) </w:t>
      </w:r>
      <w:r w:rsidR="00083844">
        <w:rPr>
          <w:rFonts w:ascii="Arial" w:hAnsi="Arial" w:cs="Arial"/>
          <w:sz w:val="20"/>
          <w:szCs w:val="20"/>
        </w:rPr>
        <w:t>d</w:t>
      </w:r>
      <w:r w:rsidR="00817CF2" w:rsidRPr="00083844">
        <w:rPr>
          <w:rFonts w:ascii="Arial" w:hAnsi="Arial" w:cs="Arial"/>
          <w:sz w:val="20"/>
          <w:szCs w:val="20"/>
        </w:rPr>
        <w:t>o parâmetro "ruído".</w:t>
      </w:r>
    </w:p>
    <w:p w:rsidR="00817CF2" w:rsidRPr="00083844" w:rsidRDefault="00817CF2" w:rsidP="00817CF2">
      <w:pPr>
        <w:autoSpaceDE w:val="0"/>
        <w:autoSpaceDN w:val="0"/>
        <w:adjustRightInd w:val="0"/>
        <w:spacing w:line="288" w:lineRule="auto"/>
        <w:jc w:val="both"/>
        <w:rPr>
          <w:rFonts w:ascii="Arial" w:hAnsi="Arial" w:cs="Arial"/>
          <w:sz w:val="20"/>
          <w:szCs w:val="20"/>
        </w:rPr>
      </w:pPr>
    </w:p>
    <w:p w:rsidR="00462D88" w:rsidRDefault="00462D88" w:rsidP="00462D88">
      <w:pPr>
        <w:pStyle w:val="Default"/>
        <w:spacing w:line="288" w:lineRule="auto"/>
        <w:jc w:val="both"/>
        <w:rPr>
          <w:rFonts w:ascii="Arial" w:hAnsi="Arial" w:cs="Arial"/>
          <w:color w:val="auto"/>
          <w:sz w:val="20"/>
          <w:szCs w:val="20"/>
        </w:rPr>
      </w:pPr>
      <w:r w:rsidRPr="00083844">
        <w:rPr>
          <w:rFonts w:ascii="Arial" w:hAnsi="Arial" w:cs="Arial"/>
          <w:b/>
          <w:bCs/>
          <w:color w:val="auto"/>
          <w:sz w:val="20"/>
          <w:szCs w:val="20"/>
        </w:rPr>
        <w:t xml:space="preserve">Impacto Visual sobre a paisagem: </w:t>
      </w:r>
      <w:r w:rsidRPr="00083844">
        <w:rPr>
          <w:rFonts w:ascii="Arial" w:hAnsi="Arial" w:cs="Arial"/>
          <w:bCs/>
          <w:color w:val="auto"/>
          <w:sz w:val="20"/>
          <w:szCs w:val="20"/>
        </w:rPr>
        <w:t>tal impacto será pouco significativo, visto que</w:t>
      </w:r>
      <w:r w:rsidRPr="00083844">
        <w:rPr>
          <w:rFonts w:ascii="Arial" w:hAnsi="Arial" w:cs="Arial"/>
          <w:b/>
          <w:bCs/>
          <w:color w:val="auto"/>
          <w:sz w:val="20"/>
          <w:szCs w:val="20"/>
        </w:rPr>
        <w:t xml:space="preserve"> </w:t>
      </w:r>
      <w:r w:rsidRPr="00083844">
        <w:rPr>
          <w:rFonts w:ascii="Arial" w:hAnsi="Arial" w:cs="Arial"/>
          <w:color w:val="auto"/>
          <w:sz w:val="20"/>
          <w:szCs w:val="20"/>
        </w:rPr>
        <w:t>a ADA está</w:t>
      </w:r>
      <w:r>
        <w:rPr>
          <w:rFonts w:ascii="Arial" w:hAnsi="Arial" w:cs="Arial"/>
          <w:color w:val="auto"/>
          <w:sz w:val="20"/>
          <w:szCs w:val="20"/>
        </w:rPr>
        <w:t xml:space="preserve"> localizada numa</w:t>
      </w:r>
      <w:r w:rsidRPr="00331B52">
        <w:rPr>
          <w:rFonts w:ascii="Arial" w:hAnsi="Arial" w:cs="Arial"/>
          <w:color w:val="auto"/>
          <w:sz w:val="20"/>
          <w:szCs w:val="20"/>
        </w:rPr>
        <w:t xml:space="preserve"> região rural bastante alterada por atividades </w:t>
      </w:r>
      <w:r w:rsidR="0060272D">
        <w:rPr>
          <w:rFonts w:ascii="Arial" w:hAnsi="Arial" w:cs="Arial"/>
          <w:color w:val="auto"/>
          <w:sz w:val="20"/>
          <w:szCs w:val="20"/>
        </w:rPr>
        <w:t>agrossilvipastoris</w:t>
      </w:r>
      <w:r>
        <w:rPr>
          <w:rFonts w:ascii="Arial" w:hAnsi="Arial" w:cs="Arial"/>
          <w:color w:val="auto"/>
          <w:sz w:val="20"/>
          <w:szCs w:val="20"/>
        </w:rPr>
        <w:t xml:space="preserve">, além do fato do empreendimento </w:t>
      </w:r>
      <w:r w:rsidR="00BE0BF4">
        <w:rPr>
          <w:rFonts w:ascii="Arial" w:hAnsi="Arial" w:cs="Arial"/>
          <w:color w:val="auto"/>
          <w:sz w:val="20"/>
          <w:szCs w:val="20"/>
        </w:rPr>
        <w:t xml:space="preserve">BELMONT MINERAÇÃO LTDA. </w:t>
      </w:r>
      <w:r>
        <w:rPr>
          <w:rFonts w:ascii="Arial" w:hAnsi="Arial" w:cs="Arial"/>
          <w:color w:val="auto"/>
          <w:sz w:val="20"/>
          <w:szCs w:val="20"/>
        </w:rPr>
        <w:t>já se encontrar em operação</w:t>
      </w:r>
      <w:r w:rsidR="00BE0BF4">
        <w:rPr>
          <w:rFonts w:ascii="Arial" w:hAnsi="Arial" w:cs="Arial"/>
          <w:color w:val="auto"/>
          <w:sz w:val="20"/>
          <w:szCs w:val="20"/>
        </w:rPr>
        <w:t xml:space="preserve"> </w:t>
      </w:r>
      <w:r w:rsidR="0060272D">
        <w:rPr>
          <w:rFonts w:ascii="Arial" w:hAnsi="Arial" w:cs="Arial"/>
          <w:color w:val="auto"/>
          <w:sz w:val="20"/>
          <w:szCs w:val="20"/>
        </w:rPr>
        <w:t>desde o ano de 2002.</w:t>
      </w:r>
    </w:p>
    <w:p w:rsidR="00462D88" w:rsidRPr="00AA0A61" w:rsidRDefault="00462D88" w:rsidP="00462D88">
      <w:pPr>
        <w:autoSpaceDE w:val="0"/>
        <w:autoSpaceDN w:val="0"/>
        <w:adjustRightInd w:val="0"/>
        <w:spacing w:line="288" w:lineRule="auto"/>
        <w:jc w:val="both"/>
        <w:rPr>
          <w:rFonts w:ascii="Arial" w:hAnsi="Arial" w:cs="Arial"/>
          <w:color w:val="000000"/>
          <w:sz w:val="20"/>
          <w:szCs w:val="20"/>
        </w:rPr>
      </w:pPr>
      <w:r w:rsidRPr="00AA0A61">
        <w:rPr>
          <w:rFonts w:ascii="Arial" w:hAnsi="Arial" w:cs="Arial"/>
          <w:b/>
          <w:sz w:val="20"/>
          <w:szCs w:val="20"/>
          <w:u w:val="single"/>
        </w:rPr>
        <w:t>Medidas mitigadoras</w:t>
      </w:r>
      <w:r w:rsidRPr="00AA0A61">
        <w:rPr>
          <w:rFonts w:ascii="Arial" w:hAnsi="Arial" w:cs="Arial"/>
          <w:sz w:val="20"/>
          <w:szCs w:val="20"/>
        </w:rPr>
        <w:t>:</w:t>
      </w:r>
      <w:r w:rsidR="00AA0A61" w:rsidRPr="00AA0A61">
        <w:rPr>
          <w:rFonts w:ascii="Arial" w:hAnsi="Arial" w:cs="Arial"/>
          <w:sz w:val="20"/>
          <w:szCs w:val="20"/>
        </w:rPr>
        <w:t xml:space="preserve"> o empreendimento já possui cortinamento vegetal em alguns pontos, além da presença de fragmentos </w:t>
      </w:r>
      <w:r w:rsidR="00F544C5">
        <w:rPr>
          <w:rFonts w:ascii="Arial" w:hAnsi="Arial" w:cs="Arial"/>
          <w:sz w:val="20"/>
          <w:szCs w:val="20"/>
        </w:rPr>
        <w:t>f</w:t>
      </w:r>
      <w:r w:rsidR="00AA0A61" w:rsidRPr="00AA0A61">
        <w:rPr>
          <w:rFonts w:ascii="Arial" w:hAnsi="Arial" w:cs="Arial"/>
          <w:sz w:val="20"/>
          <w:szCs w:val="20"/>
        </w:rPr>
        <w:t>loresta</w:t>
      </w:r>
      <w:r w:rsidR="00F544C5">
        <w:rPr>
          <w:rFonts w:ascii="Arial" w:hAnsi="Arial" w:cs="Arial"/>
          <w:sz w:val="20"/>
          <w:szCs w:val="20"/>
        </w:rPr>
        <w:t>i</w:t>
      </w:r>
      <w:r w:rsidR="00AA0A61" w:rsidRPr="00AA0A61">
        <w:rPr>
          <w:rFonts w:ascii="Arial" w:hAnsi="Arial" w:cs="Arial"/>
          <w:sz w:val="20"/>
          <w:szCs w:val="20"/>
        </w:rPr>
        <w:t>s nativ</w:t>
      </w:r>
      <w:r w:rsidR="00F544C5">
        <w:rPr>
          <w:rFonts w:ascii="Arial" w:hAnsi="Arial" w:cs="Arial"/>
          <w:sz w:val="20"/>
          <w:szCs w:val="20"/>
        </w:rPr>
        <w:t>o</w:t>
      </w:r>
      <w:r w:rsidR="00AA0A61" w:rsidRPr="00AA0A61">
        <w:rPr>
          <w:rFonts w:ascii="Arial" w:hAnsi="Arial" w:cs="Arial"/>
          <w:sz w:val="20"/>
          <w:szCs w:val="20"/>
        </w:rPr>
        <w:t>s</w:t>
      </w:r>
      <w:r w:rsidR="00FF32F0">
        <w:rPr>
          <w:rFonts w:ascii="Arial" w:hAnsi="Arial" w:cs="Arial"/>
          <w:sz w:val="20"/>
          <w:szCs w:val="20"/>
        </w:rPr>
        <w:t xml:space="preserve"> e de povoamentos de eucalipto</w:t>
      </w:r>
      <w:r w:rsidR="00AA0A61" w:rsidRPr="00AA0A61">
        <w:rPr>
          <w:rFonts w:ascii="Arial" w:hAnsi="Arial" w:cs="Arial"/>
          <w:sz w:val="20"/>
          <w:szCs w:val="20"/>
        </w:rPr>
        <w:t xml:space="preserve"> que, atrelados ao rel</w:t>
      </w:r>
      <w:r w:rsidR="00FF32F0">
        <w:rPr>
          <w:rFonts w:ascii="Arial" w:hAnsi="Arial" w:cs="Arial"/>
          <w:sz w:val="20"/>
          <w:szCs w:val="20"/>
        </w:rPr>
        <w:t xml:space="preserve">evo natural do terreno, promovem </w:t>
      </w:r>
      <w:r w:rsidR="00AA0A61" w:rsidRPr="00AA0A61">
        <w:rPr>
          <w:rFonts w:ascii="Arial" w:hAnsi="Arial" w:cs="Arial"/>
          <w:sz w:val="20"/>
          <w:szCs w:val="20"/>
        </w:rPr>
        <w:t xml:space="preserve">a mitigação do impacto sobre a paisagem. </w:t>
      </w:r>
    </w:p>
    <w:p w:rsidR="00462D88" w:rsidRPr="00DD2601" w:rsidRDefault="00462D88" w:rsidP="00462D88">
      <w:pPr>
        <w:autoSpaceDE w:val="0"/>
        <w:autoSpaceDN w:val="0"/>
        <w:adjustRightInd w:val="0"/>
        <w:spacing w:line="288" w:lineRule="auto"/>
        <w:jc w:val="both"/>
        <w:rPr>
          <w:rFonts w:ascii="Arial" w:eastAsiaTheme="minorHAnsi" w:hAnsi="Arial" w:cs="Arial"/>
          <w:sz w:val="20"/>
          <w:szCs w:val="20"/>
          <w:highlight w:val="yellow"/>
          <w:lang w:eastAsia="en-US"/>
        </w:rPr>
      </w:pPr>
    </w:p>
    <w:p w:rsidR="00462D88" w:rsidRPr="002D4D4F" w:rsidRDefault="00462D88" w:rsidP="00462D88">
      <w:pPr>
        <w:autoSpaceDE w:val="0"/>
        <w:autoSpaceDN w:val="0"/>
        <w:adjustRightInd w:val="0"/>
        <w:spacing w:line="276" w:lineRule="auto"/>
        <w:jc w:val="both"/>
        <w:rPr>
          <w:rFonts w:ascii="Arial" w:hAnsi="Arial" w:cs="Arial"/>
          <w:sz w:val="20"/>
          <w:szCs w:val="20"/>
        </w:rPr>
      </w:pPr>
      <w:r w:rsidRPr="002D4D4F">
        <w:rPr>
          <w:rFonts w:ascii="Arial" w:hAnsi="Arial" w:cs="Arial"/>
          <w:b/>
          <w:sz w:val="20"/>
          <w:szCs w:val="20"/>
          <w:u w:val="single"/>
        </w:rPr>
        <w:lastRenderedPageBreak/>
        <w:t>Geraç</w:t>
      </w:r>
      <w:r>
        <w:rPr>
          <w:rFonts w:ascii="Arial" w:hAnsi="Arial" w:cs="Arial"/>
          <w:b/>
          <w:sz w:val="20"/>
          <w:szCs w:val="20"/>
          <w:u w:val="single"/>
        </w:rPr>
        <w:t>ão de emprego e renda e</w:t>
      </w:r>
      <w:r w:rsidRPr="002D4D4F">
        <w:rPr>
          <w:rFonts w:ascii="Arial" w:hAnsi="Arial" w:cs="Arial"/>
          <w:b/>
          <w:sz w:val="20"/>
          <w:szCs w:val="20"/>
          <w:u w:val="single"/>
        </w:rPr>
        <w:t xml:space="preserve"> arrecadação de impostos:</w:t>
      </w:r>
      <w:r w:rsidRPr="002D4D4F">
        <w:rPr>
          <w:rFonts w:ascii="Arial" w:hAnsi="Arial" w:cs="Arial"/>
          <w:sz w:val="20"/>
          <w:szCs w:val="20"/>
        </w:rPr>
        <w:t xml:space="preserve"> </w:t>
      </w:r>
      <w:r w:rsidRPr="002D4D4F">
        <w:rPr>
          <w:rFonts w:ascii="Arial" w:hAnsi="Arial" w:cs="Arial"/>
          <w:color w:val="000000"/>
          <w:sz w:val="20"/>
          <w:szCs w:val="20"/>
        </w:rPr>
        <w:t>com a</w:t>
      </w:r>
      <w:r w:rsidR="00FF32F0">
        <w:rPr>
          <w:rFonts w:ascii="Arial" w:hAnsi="Arial" w:cs="Arial"/>
          <w:color w:val="000000"/>
          <w:sz w:val="20"/>
          <w:szCs w:val="20"/>
        </w:rPr>
        <w:t xml:space="preserve"> continuidade da</w:t>
      </w:r>
      <w:r w:rsidRPr="002D4D4F">
        <w:rPr>
          <w:rFonts w:ascii="Arial" w:hAnsi="Arial" w:cs="Arial"/>
          <w:color w:val="000000"/>
          <w:sz w:val="20"/>
          <w:szCs w:val="20"/>
        </w:rPr>
        <w:t xml:space="preserve"> operação do empreendimento, </w:t>
      </w:r>
      <w:r>
        <w:rPr>
          <w:rFonts w:ascii="Arial" w:hAnsi="Arial" w:cs="Arial"/>
          <w:color w:val="000000"/>
          <w:sz w:val="20"/>
          <w:szCs w:val="20"/>
        </w:rPr>
        <w:t>são geradas</w:t>
      </w:r>
      <w:r w:rsidRPr="002D4D4F">
        <w:rPr>
          <w:rFonts w:ascii="Arial" w:hAnsi="Arial" w:cs="Arial"/>
          <w:color w:val="000000"/>
          <w:sz w:val="20"/>
          <w:szCs w:val="20"/>
        </w:rPr>
        <w:t xml:space="preserve"> oportunidades de trabalho e renda para população local, além de arrecadação de impostos</w:t>
      </w:r>
      <w:r>
        <w:rPr>
          <w:rFonts w:ascii="Arial" w:hAnsi="Arial" w:cs="Arial"/>
          <w:color w:val="000000"/>
          <w:sz w:val="20"/>
          <w:szCs w:val="20"/>
        </w:rPr>
        <w:t>.</w:t>
      </w:r>
    </w:p>
    <w:p w:rsidR="00462D88" w:rsidRDefault="00462D88" w:rsidP="00462D88">
      <w:pPr>
        <w:autoSpaceDE w:val="0"/>
        <w:autoSpaceDN w:val="0"/>
        <w:adjustRightInd w:val="0"/>
        <w:spacing w:line="276" w:lineRule="auto"/>
        <w:jc w:val="both"/>
        <w:rPr>
          <w:rFonts w:ascii="Arial" w:hAnsi="Arial" w:cs="Arial"/>
          <w:color w:val="000000"/>
          <w:sz w:val="20"/>
          <w:szCs w:val="20"/>
        </w:rPr>
      </w:pPr>
      <w:r w:rsidRPr="00EB7618">
        <w:rPr>
          <w:rFonts w:ascii="Arial" w:hAnsi="Arial" w:cs="Arial"/>
          <w:b/>
          <w:sz w:val="20"/>
          <w:szCs w:val="20"/>
          <w:u w:val="single"/>
        </w:rPr>
        <w:t>Medidas mitigadoras</w:t>
      </w:r>
      <w:r w:rsidRPr="00EB7618">
        <w:rPr>
          <w:rFonts w:ascii="Arial" w:hAnsi="Arial" w:cs="Arial"/>
          <w:sz w:val="20"/>
          <w:szCs w:val="20"/>
        </w:rPr>
        <w:t>: não se aplica.</w:t>
      </w:r>
    </w:p>
    <w:p w:rsidR="00A8130D" w:rsidRDefault="00A8130D" w:rsidP="00462D88">
      <w:pPr>
        <w:spacing w:line="276" w:lineRule="auto"/>
        <w:jc w:val="both"/>
        <w:rPr>
          <w:rFonts w:ascii="Arial" w:hAnsi="Arial" w:cs="Arial"/>
          <w:color w:val="000000"/>
          <w:sz w:val="20"/>
          <w:szCs w:val="20"/>
        </w:rPr>
      </w:pPr>
    </w:p>
    <w:p w:rsidR="00A8130D" w:rsidRPr="000B3AC9" w:rsidRDefault="004C76A2" w:rsidP="00A8130D">
      <w:pPr>
        <w:spacing w:line="276" w:lineRule="auto"/>
        <w:jc w:val="both"/>
        <w:rPr>
          <w:rFonts w:ascii="Arial" w:hAnsi="Arial" w:cs="Arial"/>
          <w:b/>
          <w:color w:val="000000"/>
          <w:sz w:val="20"/>
          <w:szCs w:val="20"/>
        </w:rPr>
      </w:pPr>
      <w:r>
        <w:rPr>
          <w:rFonts w:ascii="Arial" w:hAnsi="Arial" w:cs="Arial"/>
          <w:b/>
          <w:color w:val="000000"/>
          <w:sz w:val="20"/>
          <w:szCs w:val="20"/>
        </w:rPr>
        <w:t>9</w:t>
      </w:r>
      <w:r w:rsidR="00A8130D">
        <w:rPr>
          <w:rFonts w:ascii="Arial" w:hAnsi="Arial" w:cs="Arial"/>
          <w:b/>
          <w:color w:val="000000"/>
          <w:sz w:val="20"/>
          <w:szCs w:val="20"/>
        </w:rPr>
        <w:t xml:space="preserve">. </w:t>
      </w:r>
      <w:r w:rsidR="00A8130D" w:rsidRPr="000B3AC9">
        <w:rPr>
          <w:rFonts w:ascii="Arial" w:hAnsi="Arial" w:cs="Arial"/>
          <w:b/>
          <w:color w:val="000000"/>
          <w:sz w:val="20"/>
          <w:szCs w:val="20"/>
        </w:rPr>
        <w:t>Termo de Ajustamento de Conduta – TAC</w:t>
      </w:r>
    </w:p>
    <w:p w:rsidR="00A8130D" w:rsidRPr="000B3AC9" w:rsidRDefault="00A8130D" w:rsidP="00A8130D">
      <w:pPr>
        <w:spacing w:line="276" w:lineRule="auto"/>
        <w:jc w:val="both"/>
        <w:rPr>
          <w:rFonts w:ascii="Arial" w:hAnsi="Arial" w:cs="Arial"/>
          <w:b/>
          <w:sz w:val="20"/>
          <w:szCs w:val="20"/>
        </w:rPr>
      </w:pPr>
    </w:p>
    <w:p w:rsidR="00B40C1A" w:rsidRDefault="00B40C1A" w:rsidP="00B40C1A">
      <w:pPr>
        <w:pStyle w:val="Corpodetexto"/>
        <w:spacing w:line="288" w:lineRule="auto"/>
        <w:ind w:firstLine="0"/>
        <w:rPr>
          <w:sz w:val="20"/>
          <w:szCs w:val="20"/>
        </w:rPr>
      </w:pPr>
      <w:r>
        <w:rPr>
          <w:color w:val="000000"/>
          <w:sz w:val="20"/>
          <w:szCs w:val="20"/>
        </w:rPr>
        <w:tab/>
        <w:t xml:space="preserve">Na data de </w:t>
      </w:r>
      <w:r w:rsidRPr="00E96DE3">
        <w:rPr>
          <w:color w:val="000000"/>
          <w:sz w:val="20"/>
          <w:szCs w:val="20"/>
        </w:rPr>
        <w:t>30/08/2019</w:t>
      </w:r>
      <w:r>
        <w:rPr>
          <w:color w:val="000000"/>
          <w:sz w:val="20"/>
          <w:szCs w:val="20"/>
        </w:rPr>
        <w:t>, em deliberação na 48</w:t>
      </w:r>
      <w:r w:rsidRPr="00E96DE3">
        <w:rPr>
          <w:color w:val="000000"/>
          <w:sz w:val="20"/>
          <w:szCs w:val="20"/>
          <w:vertAlign w:val="superscript"/>
        </w:rPr>
        <w:t>a</w:t>
      </w:r>
      <w:r>
        <w:rPr>
          <w:color w:val="000000"/>
          <w:sz w:val="20"/>
          <w:szCs w:val="20"/>
        </w:rPr>
        <w:t xml:space="preserve"> Reunião Ordinária da CMI, o PA n.° 24433/2017/001/2017 (RENLO), nos termos do Parecer Único n.° 0345613/2019, foi indeferido em razão da inobservância de desempenho ambiental satisfatório do empreendimento durante a vigência da </w:t>
      </w:r>
      <w:r w:rsidRPr="001A6D09">
        <w:rPr>
          <w:rFonts w:eastAsia="Calibri"/>
          <w:sz w:val="20"/>
          <w:szCs w:val="20"/>
        </w:rPr>
        <w:t>LO n</w:t>
      </w:r>
      <w:r>
        <w:rPr>
          <w:sz w:val="20"/>
          <w:szCs w:val="20"/>
        </w:rPr>
        <w:t>.</w:t>
      </w:r>
      <w:r w:rsidRPr="001A6D09">
        <w:rPr>
          <w:rFonts w:eastAsia="Calibri"/>
          <w:sz w:val="20"/>
          <w:szCs w:val="20"/>
        </w:rPr>
        <w:t xml:space="preserve">º </w:t>
      </w:r>
      <w:r w:rsidR="004C359B">
        <w:rPr>
          <w:rFonts w:eastAsia="Calibri"/>
          <w:sz w:val="20"/>
          <w:szCs w:val="20"/>
        </w:rPr>
        <w:t>081/2002 (</w:t>
      </w:r>
      <w:r w:rsidRPr="001A6D09">
        <w:rPr>
          <w:rFonts w:eastAsia="Calibri"/>
          <w:sz w:val="20"/>
          <w:szCs w:val="20"/>
        </w:rPr>
        <w:t>PA n</w:t>
      </w:r>
      <w:r>
        <w:rPr>
          <w:sz w:val="20"/>
          <w:szCs w:val="20"/>
        </w:rPr>
        <w:t>.</w:t>
      </w:r>
      <w:r w:rsidRPr="001A6D09">
        <w:rPr>
          <w:rFonts w:eastAsia="Calibri"/>
          <w:sz w:val="20"/>
          <w:szCs w:val="20"/>
        </w:rPr>
        <w:t xml:space="preserve">º </w:t>
      </w:r>
      <w:r>
        <w:rPr>
          <w:sz w:val="20"/>
          <w:szCs w:val="20"/>
        </w:rPr>
        <w:t>0</w:t>
      </w:r>
      <w:r w:rsidRPr="001A6D09">
        <w:rPr>
          <w:rFonts w:eastAsia="Calibri"/>
          <w:sz w:val="20"/>
          <w:szCs w:val="20"/>
        </w:rPr>
        <w:t>0398/1998/003/2001</w:t>
      </w:r>
      <w:r w:rsidR="004C359B">
        <w:rPr>
          <w:rFonts w:eastAsia="Calibri"/>
          <w:sz w:val="20"/>
          <w:szCs w:val="20"/>
        </w:rPr>
        <w:t>)</w:t>
      </w:r>
      <w:r>
        <w:rPr>
          <w:sz w:val="20"/>
          <w:szCs w:val="20"/>
        </w:rPr>
        <w:t>.</w:t>
      </w:r>
    </w:p>
    <w:p w:rsidR="001853D4" w:rsidRDefault="00B40C1A" w:rsidP="001853D4">
      <w:pPr>
        <w:pStyle w:val="Corpodetexto"/>
        <w:spacing w:line="288" w:lineRule="auto"/>
        <w:ind w:firstLine="0"/>
        <w:rPr>
          <w:sz w:val="20"/>
          <w:szCs w:val="20"/>
        </w:rPr>
      </w:pPr>
      <w:r>
        <w:rPr>
          <w:sz w:val="20"/>
          <w:szCs w:val="20"/>
        </w:rPr>
        <w:tab/>
        <w:t>Com intuito de manter a operação das atividades até obtenção da LOC, requereu-se a assinatura de TAC perante à SUPRAM/LM em 02/09/2019 (PROTOCOLO SIAM N.° 0555545/2019). No dia 04/09/2019 fora realizada vistoria ao empreendimento, que se encontrava naquela oportunidade paralisado, para verificação das condições ambientais mínimas para retomada das atividades, sendo gerado o Relatório de Vistoria n.° 041/2019. Através do MEMO n.° 080/2019-SUPRAM/LM, de 05/09/2019, houve manifestação técnica favorável à solicitação do empreendedor.</w:t>
      </w:r>
    </w:p>
    <w:p w:rsidR="00B40C1A" w:rsidRPr="00276062" w:rsidRDefault="001853D4" w:rsidP="001853D4">
      <w:pPr>
        <w:pStyle w:val="Corpodetexto"/>
        <w:spacing w:line="288" w:lineRule="auto"/>
        <w:ind w:firstLine="0"/>
        <w:rPr>
          <w:sz w:val="20"/>
          <w:szCs w:val="20"/>
        </w:rPr>
      </w:pPr>
      <w:r>
        <w:rPr>
          <w:sz w:val="20"/>
          <w:szCs w:val="20"/>
        </w:rPr>
        <w:tab/>
        <w:t>O</w:t>
      </w:r>
      <w:r w:rsidR="00B40C1A">
        <w:rPr>
          <w:sz w:val="20"/>
          <w:szCs w:val="20"/>
          <w:lang w:eastAsia="en-US"/>
        </w:rPr>
        <w:t xml:space="preserve"> Termo de Ajustamento de Conduta (TAC) </w:t>
      </w:r>
      <w:r>
        <w:rPr>
          <w:sz w:val="20"/>
          <w:szCs w:val="20"/>
          <w:lang w:eastAsia="en-US"/>
        </w:rPr>
        <w:t>que ampara a operação do empreendimento fora</w:t>
      </w:r>
      <w:r w:rsidR="00B40C1A">
        <w:rPr>
          <w:sz w:val="20"/>
          <w:szCs w:val="20"/>
          <w:lang w:eastAsia="en-US"/>
        </w:rPr>
        <w:t xml:space="preserve"> firmado perante a SUPRAM/LM em </w:t>
      </w:r>
      <w:r w:rsidR="00B40C1A" w:rsidRPr="00AD3798">
        <w:rPr>
          <w:sz w:val="20"/>
          <w:szCs w:val="20"/>
        </w:rPr>
        <w:t>06/09/2019</w:t>
      </w:r>
      <w:r w:rsidR="00B40C1A">
        <w:rPr>
          <w:sz w:val="20"/>
          <w:szCs w:val="20"/>
        </w:rPr>
        <w:t xml:space="preserve"> e </w:t>
      </w:r>
      <w:r w:rsidR="005D395F">
        <w:rPr>
          <w:sz w:val="20"/>
          <w:szCs w:val="20"/>
        </w:rPr>
        <w:t xml:space="preserve">é </w:t>
      </w:r>
      <w:r w:rsidR="00B40C1A">
        <w:rPr>
          <w:sz w:val="20"/>
          <w:szCs w:val="20"/>
          <w:lang w:eastAsia="en-US"/>
        </w:rPr>
        <w:t xml:space="preserve">válido por 18 meses a contar de sua assinatura, com estabelecimento de 6 </w:t>
      </w:r>
      <w:r w:rsidR="005D395F">
        <w:rPr>
          <w:sz w:val="20"/>
          <w:szCs w:val="20"/>
          <w:lang w:eastAsia="en-US"/>
        </w:rPr>
        <w:t>co</w:t>
      </w:r>
      <w:r w:rsidR="00B40C1A">
        <w:rPr>
          <w:sz w:val="20"/>
          <w:szCs w:val="20"/>
          <w:lang w:eastAsia="en-US"/>
        </w:rPr>
        <w:t>ndicionantes, cuja análise dos respectivos cumprimentos será feita em tópico apartado.</w:t>
      </w:r>
    </w:p>
    <w:p w:rsidR="00A8130D" w:rsidRDefault="00A8130D" w:rsidP="00A8130D">
      <w:pPr>
        <w:spacing w:line="276" w:lineRule="auto"/>
        <w:ind w:firstLine="709"/>
        <w:jc w:val="both"/>
        <w:rPr>
          <w:rFonts w:ascii="Arial" w:hAnsi="Arial" w:cs="Arial"/>
          <w:sz w:val="20"/>
          <w:szCs w:val="20"/>
        </w:rPr>
      </w:pPr>
      <w:r w:rsidRPr="000B3AC9">
        <w:rPr>
          <w:rFonts w:ascii="Arial" w:hAnsi="Arial" w:cs="Arial"/>
          <w:sz w:val="20"/>
          <w:szCs w:val="20"/>
        </w:rPr>
        <w:t xml:space="preserve">O </w:t>
      </w:r>
      <w:r w:rsidR="00B40C1A">
        <w:rPr>
          <w:rFonts w:ascii="Arial" w:hAnsi="Arial" w:cs="Arial"/>
          <w:sz w:val="20"/>
          <w:szCs w:val="20"/>
        </w:rPr>
        <w:t xml:space="preserve">referido </w:t>
      </w:r>
      <w:r w:rsidRPr="000B3AC9">
        <w:rPr>
          <w:rFonts w:ascii="Arial" w:hAnsi="Arial" w:cs="Arial"/>
          <w:sz w:val="20"/>
          <w:szCs w:val="20"/>
        </w:rPr>
        <w:t>TAC foi registrado no Cartório de Reg</w:t>
      </w:r>
      <w:r w:rsidR="00B40C1A">
        <w:rPr>
          <w:rFonts w:ascii="Arial" w:hAnsi="Arial" w:cs="Arial"/>
          <w:sz w:val="20"/>
          <w:szCs w:val="20"/>
        </w:rPr>
        <w:t xml:space="preserve">istro de Títulos e </w:t>
      </w:r>
      <w:r w:rsidR="00B40C1A" w:rsidRPr="00BF6077">
        <w:rPr>
          <w:rFonts w:ascii="Arial" w:hAnsi="Arial" w:cs="Arial"/>
          <w:sz w:val="20"/>
          <w:szCs w:val="20"/>
        </w:rPr>
        <w:t>Documentos da Comarca de Santa Bárbara em</w:t>
      </w:r>
      <w:r w:rsidRPr="00BF6077">
        <w:rPr>
          <w:rFonts w:ascii="Arial" w:hAnsi="Arial" w:cs="Arial"/>
          <w:sz w:val="20"/>
          <w:szCs w:val="20"/>
        </w:rPr>
        <w:t xml:space="preserve"> </w:t>
      </w:r>
      <w:r w:rsidR="00B40C1A" w:rsidRPr="00BF6077">
        <w:rPr>
          <w:rFonts w:ascii="Arial" w:hAnsi="Arial" w:cs="Arial"/>
          <w:sz w:val="20"/>
          <w:szCs w:val="20"/>
        </w:rPr>
        <w:t>10/09/2019 (REGISTRO N.° 8657; LIVRO BN 24; FLS. 110/112), sendo cópia registrada protocolada</w:t>
      </w:r>
      <w:r w:rsidRPr="00BF6077">
        <w:rPr>
          <w:rFonts w:ascii="Arial" w:hAnsi="Arial" w:cs="Arial"/>
          <w:sz w:val="20"/>
          <w:szCs w:val="20"/>
        </w:rPr>
        <w:t xml:space="preserve"> na SUPRAM/LM em </w:t>
      </w:r>
      <w:r w:rsidR="00BF6077" w:rsidRPr="00BF6077">
        <w:rPr>
          <w:rFonts w:ascii="Arial" w:hAnsi="Arial" w:cs="Arial"/>
          <w:sz w:val="20"/>
          <w:szCs w:val="20"/>
        </w:rPr>
        <w:t>30/09/2019 (PROTOCOLO SIAM N.° 0632447/2019</w:t>
      </w:r>
      <w:r w:rsidRPr="00BF6077">
        <w:rPr>
          <w:rFonts w:ascii="Arial" w:hAnsi="Arial" w:cs="Arial"/>
          <w:sz w:val="20"/>
          <w:szCs w:val="20"/>
        </w:rPr>
        <w:t>). No item abaixo é descrito o cumprimento das condicionantes estabelecidas no TAC.</w:t>
      </w:r>
      <w:r>
        <w:rPr>
          <w:rFonts w:ascii="Arial" w:hAnsi="Arial" w:cs="Arial"/>
          <w:sz w:val="20"/>
          <w:szCs w:val="20"/>
        </w:rPr>
        <w:t xml:space="preserve"> </w:t>
      </w:r>
    </w:p>
    <w:p w:rsidR="007B48F3" w:rsidRDefault="007B48F3" w:rsidP="00A8130D">
      <w:pPr>
        <w:spacing w:line="276" w:lineRule="auto"/>
        <w:jc w:val="both"/>
        <w:rPr>
          <w:rFonts w:ascii="Arial" w:hAnsi="Arial" w:cs="Arial"/>
          <w:b/>
          <w:sz w:val="20"/>
          <w:szCs w:val="20"/>
        </w:rPr>
      </w:pPr>
    </w:p>
    <w:p w:rsidR="00A8130D" w:rsidRPr="001652EC" w:rsidRDefault="004C76A2" w:rsidP="00A8130D">
      <w:pPr>
        <w:spacing w:line="276" w:lineRule="auto"/>
        <w:jc w:val="both"/>
        <w:rPr>
          <w:rFonts w:ascii="Arial" w:hAnsi="Arial" w:cs="Arial"/>
          <w:b/>
          <w:sz w:val="20"/>
          <w:szCs w:val="20"/>
        </w:rPr>
      </w:pPr>
      <w:r>
        <w:rPr>
          <w:rFonts w:ascii="Arial" w:hAnsi="Arial" w:cs="Arial"/>
          <w:b/>
          <w:sz w:val="20"/>
          <w:szCs w:val="20"/>
        </w:rPr>
        <w:t>9</w:t>
      </w:r>
      <w:r w:rsidR="00A8130D" w:rsidRPr="001652EC">
        <w:rPr>
          <w:rFonts w:ascii="Arial" w:hAnsi="Arial" w:cs="Arial"/>
          <w:b/>
          <w:sz w:val="20"/>
          <w:szCs w:val="20"/>
        </w:rPr>
        <w:t xml:space="preserve">.1 Cumprimento </w:t>
      </w:r>
      <w:bookmarkStart w:id="9" w:name="_Hlk53653775"/>
      <w:r w:rsidR="00A8130D" w:rsidRPr="001652EC">
        <w:rPr>
          <w:rFonts w:ascii="Arial" w:hAnsi="Arial" w:cs="Arial"/>
          <w:b/>
          <w:sz w:val="20"/>
          <w:szCs w:val="20"/>
        </w:rPr>
        <w:t xml:space="preserve">do Termo de Ajustamento de Conduta </w:t>
      </w:r>
      <w:bookmarkEnd w:id="9"/>
      <w:r w:rsidR="00A8130D" w:rsidRPr="001652EC">
        <w:rPr>
          <w:rFonts w:ascii="Arial" w:hAnsi="Arial" w:cs="Arial"/>
          <w:b/>
          <w:sz w:val="20"/>
          <w:szCs w:val="20"/>
        </w:rPr>
        <w:t>(TAC)</w:t>
      </w:r>
    </w:p>
    <w:p w:rsidR="00A8130D" w:rsidRPr="001652EC" w:rsidRDefault="00A8130D" w:rsidP="00A8130D">
      <w:pPr>
        <w:pStyle w:val="PargrafodaLista"/>
        <w:spacing w:line="276" w:lineRule="auto"/>
        <w:rPr>
          <w:rFonts w:ascii="Arial" w:hAnsi="Arial" w:cs="Arial"/>
          <w:b/>
          <w:sz w:val="20"/>
          <w:szCs w:val="20"/>
        </w:rPr>
      </w:pPr>
    </w:p>
    <w:p w:rsidR="00A8130D" w:rsidRPr="004C359B" w:rsidRDefault="00FD0D6F" w:rsidP="004C76A2">
      <w:pPr>
        <w:spacing w:line="288" w:lineRule="auto"/>
        <w:ind w:firstLine="709"/>
        <w:jc w:val="both"/>
        <w:rPr>
          <w:rFonts w:ascii="Arial" w:hAnsi="Arial" w:cs="Arial"/>
          <w:sz w:val="20"/>
          <w:szCs w:val="20"/>
        </w:rPr>
      </w:pPr>
      <w:r w:rsidRPr="004C76A2">
        <w:rPr>
          <w:rFonts w:ascii="Arial" w:hAnsi="Arial" w:cs="Arial"/>
          <w:sz w:val="20"/>
          <w:szCs w:val="20"/>
        </w:rPr>
        <w:t>No</w:t>
      </w:r>
      <w:r w:rsidR="00A8130D" w:rsidRPr="004C76A2">
        <w:rPr>
          <w:rFonts w:ascii="Arial" w:hAnsi="Arial" w:cs="Arial"/>
          <w:sz w:val="20"/>
          <w:szCs w:val="20"/>
        </w:rPr>
        <w:t xml:space="preserve"> TAC firmado foram estabelecidas </w:t>
      </w:r>
      <w:r w:rsidRPr="004C76A2">
        <w:rPr>
          <w:rFonts w:ascii="Arial" w:hAnsi="Arial" w:cs="Arial"/>
          <w:sz w:val="20"/>
          <w:szCs w:val="20"/>
        </w:rPr>
        <w:t>6</w:t>
      </w:r>
      <w:r w:rsidR="00A8130D" w:rsidRPr="004C76A2">
        <w:rPr>
          <w:rFonts w:ascii="Arial" w:hAnsi="Arial" w:cs="Arial"/>
          <w:sz w:val="20"/>
          <w:szCs w:val="20"/>
        </w:rPr>
        <w:t xml:space="preserve"> condicionantes, conforme descrito abaixo acompanhadas das respe</w:t>
      </w:r>
      <w:r w:rsidR="0043315A" w:rsidRPr="004C76A2">
        <w:rPr>
          <w:rFonts w:ascii="Arial" w:hAnsi="Arial" w:cs="Arial"/>
          <w:sz w:val="20"/>
          <w:szCs w:val="20"/>
        </w:rPr>
        <w:t>ctivas análises de cumprimento. Tais análises pautaram-se n</w:t>
      </w:r>
      <w:r w:rsidR="00A8130D" w:rsidRPr="004C76A2">
        <w:rPr>
          <w:rFonts w:ascii="Arial" w:hAnsi="Arial" w:cs="Arial"/>
          <w:sz w:val="20"/>
          <w:szCs w:val="20"/>
        </w:rPr>
        <w:t xml:space="preserve">a documentação </w:t>
      </w:r>
      <w:r w:rsidR="0043315A" w:rsidRPr="004C76A2">
        <w:rPr>
          <w:rFonts w:ascii="Arial" w:hAnsi="Arial" w:cs="Arial"/>
          <w:sz w:val="20"/>
          <w:szCs w:val="20"/>
        </w:rPr>
        <w:t xml:space="preserve">protocolada </w:t>
      </w:r>
      <w:r w:rsidR="00A8130D" w:rsidRPr="004C76A2">
        <w:rPr>
          <w:rFonts w:ascii="Arial" w:hAnsi="Arial" w:cs="Arial"/>
          <w:sz w:val="20"/>
          <w:szCs w:val="20"/>
        </w:rPr>
        <w:t xml:space="preserve">pelo empreendedor </w:t>
      </w:r>
      <w:r w:rsidR="0043315A" w:rsidRPr="004C76A2">
        <w:rPr>
          <w:rFonts w:ascii="Arial" w:hAnsi="Arial" w:cs="Arial"/>
          <w:sz w:val="20"/>
          <w:szCs w:val="20"/>
        </w:rPr>
        <w:t>(PROTOCOLO</w:t>
      </w:r>
      <w:r w:rsidR="005D395F">
        <w:rPr>
          <w:rFonts w:ascii="Arial" w:hAnsi="Arial" w:cs="Arial"/>
          <w:sz w:val="20"/>
          <w:szCs w:val="20"/>
        </w:rPr>
        <w:t>S</w:t>
      </w:r>
      <w:r w:rsidR="0043315A" w:rsidRPr="004C76A2">
        <w:rPr>
          <w:rFonts w:ascii="Arial" w:hAnsi="Arial" w:cs="Arial"/>
          <w:sz w:val="20"/>
          <w:szCs w:val="20"/>
        </w:rPr>
        <w:t xml:space="preserve"> SIAM N.</w:t>
      </w:r>
      <w:r w:rsidR="005D395F" w:rsidRPr="005D395F">
        <w:rPr>
          <w:rFonts w:ascii="Arial" w:hAnsi="Arial" w:cs="Arial"/>
          <w:sz w:val="20"/>
          <w:szCs w:val="20"/>
          <w:vertAlign w:val="superscript"/>
        </w:rPr>
        <w:t>os</w:t>
      </w:r>
      <w:r w:rsidR="0043315A" w:rsidRPr="004C76A2">
        <w:rPr>
          <w:rFonts w:ascii="Arial" w:hAnsi="Arial" w:cs="Arial"/>
          <w:sz w:val="20"/>
          <w:szCs w:val="20"/>
        </w:rPr>
        <w:t xml:space="preserve"> 0632447/2019; 0673917/2019; 0687127/2019; 0753488/2019; 0784004/2019; 0098359/2020; 0310844/2020), bem como através da apresentação de relatório descritivo e fotográfico atual solicitado no</w:t>
      </w:r>
      <w:r w:rsidR="00A8130D" w:rsidRPr="004C76A2">
        <w:rPr>
          <w:rFonts w:ascii="Arial" w:hAnsi="Arial" w:cs="Arial"/>
          <w:sz w:val="20"/>
          <w:szCs w:val="20"/>
        </w:rPr>
        <w:t xml:space="preserve"> </w:t>
      </w:r>
      <w:r w:rsidR="0043315A" w:rsidRPr="004C76A2">
        <w:rPr>
          <w:rFonts w:ascii="Arial" w:eastAsiaTheme="minorHAnsi" w:hAnsi="Arial" w:cs="Arial"/>
          <w:sz w:val="20"/>
          <w:szCs w:val="20"/>
          <w:lang w:eastAsia="en-US"/>
        </w:rPr>
        <w:t xml:space="preserve">Ofício SEMAD/SUPRAM LESTE-DRRA n.º 35/2020 acerca do atual estado de conservação do sistema </w:t>
      </w:r>
      <w:r w:rsidR="0043315A" w:rsidRPr="004C359B">
        <w:rPr>
          <w:rFonts w:ascii="Arial" w:eastAsiaTheme="minorHAnsi" w:hAnsi="Arial" w:cs="Arial"/>
          <w:sz w:val="20"/>
          <w:szCs w:val="20"/>
          <w:lang w:eastAsia="en-US"/>
        </w:rPr>
        <w:t>de drenagem pluvial do empreendimento</w:t>
      </w:r>
      <w:r w:rsidR="00966BB2" w:rsidRPr="004C359B">
        <w:rPr>
          <w:rFonts w:ascii="Arial" w:eastAsiaTheme="minorHAnsi" w:hAnsi="Arial" w:cs="Arial"/>
          <w:sz w:val="20"/>
          <w:szCs w:val="20"/>
          <w:lang w:eastAsia="en-US"/>
        </w:rPr>
        <w:t xml:space="preserve">, </w:t>
      </w:r>
      <w:r w:rsidR="0043315A" w:rsidRPr="004C359B">
        <w:rPr>
          <w:rFonts w:ascii="Arial" w:eastAsiaTheme="minorHAnsi" w:hAnsi="Arial" w:cs="Arial"/>
          <w:sz w:val="20"/>
          <w:szCs w:val="20"/>
          <w:lang w:eastAsia="en-US"/>
        </w:rPr>
        <w:t>da recuperação dos taludes</w:t>
      </w:r>
      <w:r w:rsidR="00966BB2" w:rsidRPr="004C359B">
        <w:rPr>
          <w:rFonts w:ascii="Arial" w:eastAsiaTheme="minorHAnsi" w:hAnsi="Arial" w:cs="Arial"/>
          <w:sz w:val="20"/>
          <w:szCs w:val="20"/>
          <w:lang w:eastAsia="en-US"/>
        </w:rPr>
        <w:t xml:space="preserve"> e da análise da eficiência dos sistemas de tratamento,</w:t>
      </w:r>
      <w:r w:rsidR="0043315A" w:rsidRPr="004C359B">
        <w:rPr>
          <w:rFonts w:ascii="Arial" w:eastAsiaTheme="minorHAnsi" w:hAnsi="Arial" w:cs="Arial"/>
          <w:sz w:val="20"/>
          <w:szCs w:val="20"/>
          <w:lang w:eastAsia="en-US"/>
        </w:rPr>
        <w:t xml:space="preserve"> </w:t>
      </w:r>
      <w:r w:rsidR="00A8130D" w:rsidRPr="004C359B">
        <w:rPr>
          <w:rFonts w:ascii="Arial" w:hAnsi="Arial" w:cs="Arial"/>
          <w:sz w:val="20"/>
          <w:szCs w:val="20"/>
        </w:rPr>
        <w:t>com atendimento em</w:t>
      </w:r>
      <w:r w:rsidR="004C359B" w:rsidRPr="004C359B">
        <w:rPr>
          <w:rFonts w:ascii="Arial" w:hAnsi="Arial" w:cs="Arial"/>
          <w:sz w:val="20"/>
          <w:szCs w:val="20"/>
        </w:rPr>
        <w:t xml:space="preserve"> 04/09/2020 </w:t>
      </w:r>
      <w:r w:rsidR="00A8130D" w:rsidRPr="004C359B">
        <w:rPr>
          <w:rFonts w:ascii="Arial" w:hAnsi="Arial" w:cs="Arial"/>
          <w:sz w:val="20"/>
          <w:szCs w:val="20"/>
        </w:rPr>
        <w:t>(</w:t>
      </w:r>
      <w:r w:rsidR="004C359B" w:rsidRPr="004C359B">
        <w:rPr>
          <w:rFonts w:ascii="Arial" w:hAnsi="Arial" w:cs="Arial"/>
          <w:sz w:val="20"/>
          <w:szCs w:val="20"/>
        </w:rPr>
        <w:t xml:space="preserve">data de postagem no correio - </w:t>
      </w:r>
      <w:r w:rsidR="00A8130D" w:rsidRPr="004C359B">
        <w:rPr>
          <w:rFonts w:ascii="Arial" w:hAnsi="Arial" w:cs="Arial"/>
          <w:sz w:val="20"/>
          <w:szCs w:val="20"/>
        </w:rPr>
        <w:t xml:space="preserve">PROTOCOLO </w:t>
      </w:r>
      <w:r w:rsidR="004C359B" w:rsidRPr="004C359B">
        <w:rPr>
          <w:rFonts w:ascii="Arial" w:hAnsi="Arial" w:cs="Arial"/>
          <w:sz w:val="20"/>
          <w:szCs w:val="20"/>
        </w:rPr>
        <w:t>SIAM</w:t>
      </w:r>
      <w:r w:rsidR="00A8130D" w:rsidRPr="004C359B">
        <w:rPr>
          <w:rFonts w:ascii="Arial" w:hAnsi="Arial" w:cs="Arial"/>
          <w:sz w:val="20"/>
          <w:szCs w:val="20"/>
        </w:rPr>
        <w:t xml:space="preserve"> N.° </w:t>
      </w:r>
      <w:r w:rsidR="004C359B" w:rsidRPr="004C359B">
        <w:rPr>
          <w:rFonts w:ascii="Arial" w:hAnsi="Arial" w:cs="Arial"/>
          <w:bCs/>
          <w:sz w:val="20"/>
          <w:szCs w:val="20"/>
          <w:shd w:val="clear" w:color="auto" w:fill="FFFFFF"/>
        </w:rPr>
        <w:t> 0414781/2020</w:t>
      </w:r>
      <w:r w:rsidR="00A8130D" w:rsidRPr="004C359B">
        <w:rPr>
          <w:rFonts w:ascii="Arial" w:hAnsi="Arial" w:cs="Arial"/>
          <w:sz w:val="20"/>
          <w:szCs w:val="20"/>
        </w:rPr>
        <w:t>).</w:t>
      </w:r>
    </w:p>
    <w:p w:rsidR="007B6A40" w:rsidRDefault="007B6A40" w:rsidP="004C76A2">
      <w:pPr>
        <w:pStyle w:val="PargrafodaLista"/>
        <w:autoSpaceDE w:val="0"/>
        <w:autoSpaceDN w:val="0"/>
        <w:adjustRightInd w:val="0"/>
        <w:spacing w:line="288" w:lineRule="auto"/>
        <w:ind w:left="0"/>
        <w:contextualSpacing/>
        <w:jc w:val="both"/>
        <w:rPr>
          <w:rFonts w:ascii="Arial" w:hAnsi="Arial" w:cs="Arial"/>
          <w:b/>
          <w:sz w:val="20"/>
          <w:szCs w:val="20"/>
        </w:rPr>
      </w:pPr>
    </w:p>
    <w:p w:rsidR="00A8130D" w:rsidRPr="004C76A2" w:rsidRDefault="00A8130D" w:rsidP="004C76A2">
      <w:pPr>
        <w:pStyle w:val="PargrafodaLista"/>
        <w:autoSpaceDE w:val="0"/>
        <w:autoSpaceDN w:val="0"/>
        <w:adjustRightInd w:val="0"/>
        <w:spacing w:line="288" w:lineRule="auto"/>
        <w:ind w:left="0"/>
        <w:contextualSpacing/>
        <w:jc w:val="both"/>
        <w:rPr>
          <w:rFonts w:ascii="Arial" w:hAnsi="Arial" w:cs="Arial"/>
          <w:color w:val="000000"/>
          <w:sz w:val="20"/>
          <w:szCs w:val="20"/>
        </w:rPr>
      </w:pPr>
      <w:r w:rsidRPr="004C76A2">
        <w:rPr>
          <w:rFonts w:ascii="Arial" w:hAnsi="Arial" w:cs="Arial"/>
          <w:b/>
          <w:sz w:val="20"/>
          <w:szCs w:val="20"/>
        </w:rPr>
        <w:t>01-</w:t>
      </w:r>
      <w:r w:rsidRPr="004C76A2">
        <w:rPr>
          <w:rFonts w:ascii="Arial" w:hAnsi="Arial" w:cs="Arial"/>
          <w:i/>
          <w:sz w:val="20"/>
          <w:szCs w:val="20"/>
        </w:rPr>
        <w:t xml:space="preserve"> </w:t>
      </w:r>
      <w:r w:rsidR="009D35E4" w:rsidRPr="004C76A2">
        <w:rPr>
          <w:rFonts w:ascii="Arial" w:hAnsi="Arial" w:cs="Arial"/>
          <w:color w:val="000000"/>
          <w:sz w:val="20"/>
          <w:szCs w:val="20"/>
        </w:rPr>
        <w:t>Formalizar o processo administrativo de licença de operação corretiva.</w:t>
      </w:r>
    </w:p>
    <w:p w:rsidR="00A8130D"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 xml:space="preserve">Prazo: </w:t>
      </w:r>
      <w:r w:rsidR="009D35E4" w:rsidRPr="004C76A2">
        <w:rPr>
          <w:rFonts w:ascii="Arial" w:hAnsi="Arial" w:cs="Arial"/>
          <w:sz w:val="20"/>
          <w:szCs w:val="20"/>
        </w:rPr>
        <w:t xml:space="preserve">120 </w:t>
      </w:r>
      <w:r w:rsidR="009F2A4B" w:rsidRPr="004C76A2">
        <w:rPr>
          <w:rFonts w:ascii="Arial" w:hAnsi="Arial" w:cs="Arial"/>
          <w:sz w:val="20"/>
          <w:szCs w:val="20"/>
        </w:rPr>
        <w:t xml:space="preserve">(cento e vinte) </w:t>
      </w:r>
      <w:r w:rsidR="009D35E4" w:rsidRPr="004C76A2">
        <w:rPr>
          <w:rFonts w:ascii="Arial" w:hAnsi="Arial" w:cs="Arial"/>
          <w:sz w:val="20"/>
          <w:szCs w:val="20"/>
        </w:rPr>
        <w:t>dias, a contar da assinatura do TAC.</w:t>
      </w:r>
    </w:p>
    <w:p w:rsidR="00A8130D"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 xml:space="preserve">Situação: </w:t>
      </w:r>
      <w:r w:rsidRPr="004C76A2">
        <w:rPr>
          <w:rFonts w:ascii="Arial" w:hAnsi="Arial" w:cs="Arial"/>
          <w:sz w:val="20"/>
          <w:szCs w:val="20"/>
        </w:rPr>
        <w:t>Condicionante cumprida.</w:t>
      </w:r>
    </w:p>
    <w:p w:rsidR="00A8130D" w:rsidRPr="004C76A2" w:rsidRDefault="00A8130D"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hAnsi="Arial" w:cs="Arial"/>
          <w:b/>
          <w:sz w:val="20"/>
          <w:szCs w:val="20"/>
        </w:rPr>
        <w:t>Análise</w:t>
      </w:r>
      <w:r w:rsidRPr="004C76A2">
        <w:rPr>
          <w:rFonts w:ascii="Arial" w:eastAsiaTheme="minorHAnsi" w:hAnsi="Arial" w:cs="Arial"/>
          <w:sz w:val="20"/>
          <w:szCs w:val="20"/>
        </w:rPr>
        <w:t xml:space="preserve">: </w:t>
      </w:r>
      <w:r w:rsidR="009D35E4" w:rsidRPr="004C76A2">
        <w:rPr>
          <w:rFonts w:ascii="Arial" w:eastAsiaTheme="minorHAnsi" w:hAnsi="Arial" w:cs="Arial"/>
          <w:sz w:val="20"/>
          <w:szCs w:val="20"/>
        </w:rPr>
        <w:t>Considerando a assinatura do TAC em 06/09/2019 e a formalização do processo administrativo de LOC na data de 03/12/2019, constatou-se a observância do prazo</w:t>
      </w:r>
      <w:r w:rsidR="004D3607" w:rsidRPr="004C76A2">
        <w:rPr>
          <w:rFonts w:ascii="Arial" w:eastAsiaTheme="minorHAnsi" w:hAnsi="Arial" w:cs="Arial"/>
          <w:sz w:val="20"/>
          <w:szCs w:val="20"/>
        </w:rPr>
        <w:t xml:space="preserve"> determinado na condicionante por parte do empreendedor.</w:t>
      </w:r>
    </w:p>
    <w:p w:rsidR="00A8130D" w:rsidRPr="004C76A2" w:rsidRDefault="00A8130D" w:rsidP="004C76A2">
      <w:pPr>
        <w:spacing w:line="288" w:lineRule="auto"/>
        <w:jc w:val="both"/>
        <w:rPr>
          <w:rFonts w:ascii="Arial" w:eastAsiaTheme="minorHAnsi" w:hAnsi="Arial" w:cs="Arial"/>
          <w:sz w:val="20"/>
          <w:szCs w:val="20"/>
          <w:highlight w:val="cyan"/>
        </w:rPr>
      </w:pPr>
    </w:p>
    <w:p w:rsidR="00A8130D"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02-</w:t>
      </w:r>
      <w:r w:rsidRPr="004C76A2">
        <w:rPr>
          <w:rFonts w:ascii="Arial" w:hAnsi="Arial" w:cs="Arial"/>
          <w:sz w:val="20"/>
          <w:szCs w:val="20"/>
        </w:rPr>
        <w:t xml:space="preserve"> </w:t>
      </w:r>
      <w:r w:rsidR="009F2A4B" w:rsidRPr="004C76A2">
        <w:rPr>
          <w:rFonts w:ascii="Arial" w:hAnsi="Arial" w:cs="Arial"/>
          <w:color w:val="000000"/>
          <w:sz w:val="20"/>
          <w:szCs w:val="20"/>
        </w:rPr>
        <w:t>Comprovar através de relatório técnico/fotográfico a realização de manutenção no sistema de drenagem pluvial.</w:t>
      </w:r>
    </w:p>
    <w:p w:rsidR="00A8130D"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 xml:space="preserve">Prazo: </w:t>
      </w:r>
      <w:r w:rsidR="009F2A4B" w:rsidRPr="004C76A2">
        <w:rPr>
          <w:rFonts w:ascii="Arial" w:hAnsi="Arial" w:cs="Arial"/>
          <w:sz w:val="20"/>
          <w:szCs w:val="20"/>
        </w:rPr>
        <w:t>30 (trinta) dias, a contar da assinatura do TAC.</w:t>
      </w:r>
    </w:p>
    <w:p w:rsidR="00A8130D" w:rsidRPr="004C76A2" w:rsidRDefault="00A8130D" w:rsidP="004C76A2">
      <w:pPr>
        <w:spacing w:line="288" w:lineRule="auto"/>
        <w:jc w:val="both"/>
        <w:rPr>
          <w:rFonts w:ascii="Arial" w:hAnsi="Arial" w:cs="Arial"/>
          <w:b/>
          <w:sz w:val="20"/>
          <w:szCs w:val="20"/>
        </w:rPr>
      </w:pPr>
      <w:r w:rsidRPr="004C76A2">
        <w:rPr>
          <w:rFonts w:ascii="Arial" w:hAnsi="Arial" w:cs="Arial"/>
          <w:b/>
          <w:sz w:val="20"/>
          <w:szCs w:val="20"/>
        </w:rPr>
        <w:t xml:space="preserve">Situação: </w:t>
      </w:r>
      <w:r w:rsidRPr="004C76A2">
        <w:rPr>
          <w:rFonts w:ascii="Arial" w:hAnsi="Arial" w:cs="Arial"/>
          <w:sz w:val="20"/>
          <w:szCs w:val="20"/>
        </w:rPr>
        <w:t>Condicionante cumprida</w:t>
      </w:r>
      <w:r w:rsidR="00FC559A" w:rsidRPr="004C76A2">
        <w:rPr>
          <w:rFonts w:ascii="Arial" w:hAnsi="Arial" w:cs="Arial"/>
          <w:sz w:val="20"/>
          <w:szCs w:val="20"/>
        </w:rPr>
        <w:t>.</w:t>
      </w:r>
      <w:r w:rsidRPr="004C76A2">
        <w:rPr>
          <w:rFonts w:ascii="Arial" w:hAnsi="Arial" w:cs="Arial"/>
          <w:b/>
          <w:sz w:val="20"/>
          <w:szCs w:val="20"/>
        </w:rPr>
        <w:t xml:space="preserve"> </w:t>
      </w:r>
    </w:p>
    <w:p w:rsidR="007B6A40" w:rsidRDefault="00A8130D" w:rsidP="004C76A2">
      <w:pPr>
        <w:autoSpaceDE w:val="0"/>
        <w:autoSpaceDN w:val="0"/>
        <w:adjustRightInd w:val="0"/>
        <w:spacing w:line="288" w:lineRule="auto"/>
        <w:jc w:val="both"/>
        <w:rPr>
          <w:rFonts w:ascii="Arial" w:eastAsia="ArialMT" w:hAnsi="Arial" w:cs="Arial"/>
          <w:sz w:val="20"/>
          <w:szCs w:val="20"/>
          <w:lang w:eastAsia="en-US"/>
        </w:rPr>
      </w:pPr>
      <w:r w:rsidRPr="004C76A2">
        <w:rPr>
          <w:rFonts w:ascii="Arial" w:hAnsi="Arial" w:cs="Arial"/>
          <w:b/>
          <w:sz w:val="20"/>
          <w:szCs w:val="20"/>
        </w:rPr>
        <w:lastRenderedPageBreak/>
        <w:t xml:space="preserve">Análise: </w:t>
      </w:r>
      <w:r w:rsidR="00FC559A" w:rsidRPr="004C76A2">
        <w:rPr>
          <w:rFonts w:ascii="Arial" w:hAnsi="Arial" w:cs="Arial"/>
          <w:sz w:val="20"/>
          <w:szCs w:val="20"/>
        </w:rPr>
        <w:t>PROTOCOLO SIAM N.° 0632447/2019</w:t>
      </w:r>
      <w:r w:rsidR="004B092F" w:rsidRPr="004C76A2">
        <w:rPr>
          <w:rFonts w:ascii="Arial" w:hAnsi="Arial" w:cs="Arial"/>
          <w:sz w:val="20"/>
          <w:szCs w:val="20"/>
        </w:rPr>
        <w:t>, de 30/09/2019</w:t>
      </w:r>
      <w:r w:rsidR="00FC559A" w:rsidRPr="004C76A2">
        <w:rPr>
          <w:rFonts w:ascii="Arial" w:hAnsi="Arial" w:cs="Arial"/>
          <w:sz w:val="20"/>
          <w:szCs w:val="20"/>
        </w:rPr>
        <w:t>.</w:t>
      </w:r>
      <w:r w:rsidR="008D1677" w:rsidRPr="004C76A2">
        <w:rPr>
          <w:rFonts w:ascii="Arial" w:hAnsi="Arial" w:cs="Arial"/>
          <w:sz w:val="20"/>
          <w:szCs w:val="20"/>
        </w:rPr>
        <w:t xml:space="preserve"> </w:t>
      </w:r>
      <w:r w:rsidR="00FC559A" w:rsidRPr="004C76A2">
        <w:rPr>
          <w:rFonts w:ascii="Arial" w:eastAsia="ArialMT" w:hAnsi="Arial" w:cs="Arial"/>
          <w:sz w:val="20"/>
          <w:szCs w:val="20"/>
          <w:lang w:eastAsia="en-US"/>
        </w:rPr>
        <w:t xml:space="preserve">Neste relatório consta que a realização da manutenção do sistema de drenagem pluvial ocorreu entre 20/09/2019 a 26/09/2019. Também neste período foram implementados mais </w:t>
      </w:r>
      <w:r w:rsidR="005E29B2" w:rsidRPr="004C76A2">
        <w:rPr>
          <w:rFonts w:ascii="Arial" w:eastAsia="ArialMT" w:hAnsi="Arial" w:cs="Arial"/>
          <w:sz w:val="20"/>
          <w:szCs w:val="20"/>
          <w:lang w:eastAsia="en-US"/>
        </w:rPr>
        <w:t>2</w:t>
      </w:r>
      <w:r w:rsidR="00FC559A" w:rsidRPr="004C76A2">
        <w:rPr>
          <w:rFonts w:ascii="Arial" w:eastAsia="ArialMT" w:hAnsi="Arial" w:cs="Arial"/>
          <w:sz w:val="20"/>
          <w:szCs w:val="20"/>
          <w:lang w:eastAsia="en-US"/>
        </w:rPr>
        <w:t xml:space="preserve"> </w:t>
      </w:r>
      <w:r w:rsidR="005E29B2" w:rsidRPr="004C76A2">
        <w:rPr>
          <w:rFonts w:ascii="Arial" w:eastAsia="ArialMT" w:hAnsi="Arial" w:cs="Arial"/>
          <w:sz w:val="20"/>
          <w:szCs w:val="20"/>
          <w:lang w:eastAsia="en-US"/>
        </w:rPr>
        <w:t xml:space="preserve">diques </w:t>
      </w:r>
      <w:r w:rsidR="008733B4" w:rsidRPr="004C76A2">
        <w:rPr>
          <w:rFonts w:ascii="Arial" w:eastAsia="ArialMT" w:hAnsi="Arial" w:cs="Arial"/>
          <w:sz w:val="20"/>
          <w:szCs w:val="20"/>
          <w:lang w:eastAsia="en-US"/>
        </w:rPr>
        <w:t>no</w:t>
      </w:r>
      <w:r w:rsidR="005E29B2" w:rsidRPr="004C76A2">
        <w:rPr>
          <w:rFonts w:ascii="Arial" w:eastAsia="ArialMT" w:hAnsi="Arial" w:cs="Arial"/>
          <w:sz w:val="20"/>
          <w:szCs w:val="20"/>
          <w:lang w:eastAsia="en-US"/>
        </w:rPr>
        <w:t xml:space="preserve"> empreendimento</w:t>
      </w:r>
      <w:r w:rsidR="00FC559A" w:rsidRPr="004C76A2">
        <w:rPr>
          <w:rFonts w:ascii="Arial" w:eastAsia="ArialMT" w:hAnsi="Arial" w:cs="Arial"/>
          <w:sz w:val="20"/>
          <w:szCs w:val="20"/>
          <w:lang w:eastAsia="en-US"/>
        </w:rPr>
        <w:t xml:space="preserve">. </w:t>
      </w:r>
      <w:r w:rsidR="00721B1C" w:rsidRPr="004C76A2">
        <w:rPr>
          <w:rFonts w:ascii="Arial" w:eastAsia="ArialMT" w:hAnsi="Arial" w:cs="Arial"/>
          <w:sz w:val="20"/>
          <w:szCs w:val="20"/>
          <w:lang w:eastAsia="en-US"/>
        </w:rPr>
        <w:t>Na ADA (frente de lavra, britador, pilha de rejeito/estéril, vias de acesso e área de apoio)</w:t>
      </w:r>
      <w:r w:rsidR="008733B4" w:rsidRPr="004C76A2">
        <w:rPr>
          <w:rFonts w:ascii="Arial" w:eastAsia="ArialMT" w:hAnsi="Arial" w:cs="Arial"/>
          <w:sz w:val="20"/>
          <w:szCs w:val="20"/>
          <w:lang w:eastAsia="en-US"/>
        </w:rPr>
        <w:t>,</w:t>
      </w:r>
      <w:r w:rsidR="00721B1C" w:rsidRPr="004C76A2">
        <w:rPr>
          <w:rFonts w:ascii="Arial" w:eastAsia="ArialMT" w:hAnsi="Arial" w:cs="Arial"/>
          <w:sz w:val="20"/>
          <w:szCs w:val="20"/>
          <w:lang w:eastAsia="en-US"/>
        </w:rPr>
        <w:t xml:space="preserve"> </w:t>
      </w:r>
      <w:r w:rsidR="005E29B2" w:rsidRPr="004C76A2">
        <w:rPr>
          <w:rFonts w:ascii="Arial" w:eastAsia="ArialMT" w:hAnsi="Arial" w:cs="Arial"/>
          <w:sz w:val="20"/>
          <w:szCs w:val="20"/>
          <w:lang w:eastAsia="en-US"/>
        </w:rPr>
        <w:t xml:space="preserve">o controle </w:t>
      </w:r>
      <w:r w:rsidR="00FC559A" w:rsidRPr="004C76A2">
        <w:rPr>
          <w:rFonts w:ascii="Arial" w:eastAsia="ArialMT" w:hAnsi="Arial" w:cs="Arial"/>
          <w:sz w:val="20"/>
          <w:szCs w:val="20"/>
          <w:lang w:eastAsia="en-US"/>
        </w:rPr>
        <w:t xml:space="preserve">das águas pluviais </w:t>
      </w:r>
      <w:r w:rsidR="005E29B2" w:rsidRPr="004C76A2">
        <w:rPr>
          <w:rFonts w:ascii="Arial" w:eastAsia="ArialMT" w:hAnsi="Arial" w:cs="Arial"/>
          <w:sz w:val="20"/>
          <w:szCs w:val="20"/>
          <w:lang w:eastAsia="en-US"/>
        </w:rPr>
        <w:t>é</w:t>
      </w:r>
      <w:r w:rsidR="00FC559A" w:rsidRPr="004C76A2">
        <w:rPr>
          <w:rFonts w:ascii="Arial" w:eastAsia="ArialMT" w:hAnsi="Arial" w:cs="Arial"/>
          <w:sz w:val="20"/>
          <w:szCs w:val="20"/>
          <w:lang w:eastAsia="en-US"/>
        </w:rPr>
        <w:t xml:space="preserve"> </w:t>
      </w:r>
      <w:r w:rsidR="005E29B2" w:rsidRPr="004C76A2">
        <w:rPr>
          <w:rFonts w:ascii="Arial" w:eastAsia="ArialMT" w:hAnsi="Arial" w:cs="Arial"/>
          <w:sz w:val="20"/>
          <w:szCs w:val="20"/>
          <w:lang w:eastAsia="en-US"/>
        </w:rPr>
        <w:t xml:space="preserve">realizado por meio de dispositivos </w:t>
      </w:r>
      <w:r w:rsidR="00FC559A" w:rsidRPr="004C76A2">
        <w:rPr>
          <w:rFonts w:ascii="Arial" w:eastAsia="ArialMT" w:hAnsi="Arial" w:cs="Arial"/>
          <w:sz w:val="20"/>
          <w:szCs w:val="20"/>
          <w:lang w:eastAsia="en-US"/>
        </w:rPr>
        <w:t>como</w:t>
      </w:r>
      <w:r w:rsidR="005E29B2" w:rsidRPr="004C76A2">
        <w:rPr>
          <w:rFonts w:ascii="Arial" w:eastAsia="ArialMT" w:hAnsi="Arial" w:cs="Arial"/>
          <w:sz w:val="20"/>
          <w:szCs w:val="20"/>
          <w:lang w:eastAsia="en-US"/>
        </w:rPr>
        <w:t xml:space="preserve"> canaletas</w:t>
      </w:r>
      <w:r w:rsidR="00FC559A" w:rsidRPr="004C76A2">
        <w:rPr>
          <w:rFonts w:ascii="Arial" w:eastAsia="ArialMT" w:hAnsi="Arial" w:cs="Arial"/>
          <w:sz w:val="20"/>
          <w:szCs w:val="20"/>
          <w:lang w:eastAsia="en-US"/>
        </w:rPr>
        <w:t xml:space="preserve"> laterais</w:t>
      </w:r>
      <w:r w:rsidR="005E29B2" w:rsidRPr="004C76A2">
        <w:rPr>
          <w:rFonts w:ascii="Arial" w:eastAsia="ArialMT" w:hAnsi="Arial" w:cs="Arial"/>
          <w:sz w:val="20"/>
          <w:szCs w:val="20"/>
          <w:lang w:eastAsia="en-US"/>
        </w:rPr>
        <w:t>,</w:t>
      </w:r>
      <w:r w:rsidR="00FC559A" w:rsidRPr="004C76A2">
        <w:rPr>
          <w:rFonts w:ascii="Arial" w:eastAsia="ArialMT" w:hAnsi="Arial" w:cs="Arial"/>
          <w:sz w:val="20"/>
          <w:szCs w:val="20"/>
          <w:lang w:eastAsia="en-US"/>
        </w:rPr>
        <w:t xml:space="preserve"> </w:t>
      </w:r>
      <w:r w:rsidR="005E29B2" w:rsidRPr="004C76A2">
        <w:rPr>
          <w:rFonts w:ascii="Arial" w:eastAsia="ArialMT" w:hAnsi="Arial" w:cs="Arial"/>
          <w:i/>
          <w:iCs/>
          <w:sz w:val="20"/>
          <w:szCs w:val="20"/>
          <w:lang w:eastAsia="en-US"/>
        </w:rPr>
        <w:t xml:space="preserve">sumps </w:t>
      </w:r>
      <w:r w:rsidR="005E29B2" w:rsidRPr="004C76A2">
        <w:rPr>
          <w:rFonts w:ascii="Arial" w:eastAsia="ArialMT" w:hAnsi="Arial" w:cs="Arial"/>
          <w:sz w:val="20"/>
          <w:szCs w:val="20"/>
          <w:lang w:eastAsia="en-US"/>
        </w:rPr>
        <w:t>e diques de contençã</w:t>
      </w:r>
      <w:r w:rsidR="004B092F" w:rsidRPr="004C76A2">
        <w:rPr>
          <w:rFonts w:ascii="Arial" w:eastAsia="ArialMT" w:hAnsi="Arial" w:cs="Arial"/>
          <w:sz w:val="20"/>
          <w:szCs w:val="20"/>
          <w:lang w:eastAsia="en-US"/>
        </w:rPr>
        <w:t>o</w:t>
      </w:r>
      <w:r w:rsidR="00DC553E" w:rsidRPr="004C76A2">
        <w:rPr>
          <w:rFonts w:ascii="Arial" w:eastAsia="ArialMT" w:hAnsi="Arial" w:cs="Arial"/>
          <w:sz w:val="20"/>
          <w:szCs w:val="20"/>
          <w:lang w:eastAsia="en-US"/>
        </w:rPr>
        <w:t xml:space="preserve"> de finos</w:t>
      </w:r>
      <w:r w:rsidR="004B092F" w:rsidRPr="004C76A2">
        <w:rPr>
          <w:rFonts w:ascii="Arial" w:eastAsia="ArialMT" w:hAnsi="Arial" w:cs="Arial"/>
          <w:sz w:val="20"/>
          <w:szCs w:val="20"/>
          <w:lang w:eastAsia="en-US"/>
        </w:rPr>
        <w:t>, com necessidade de manutenç</w:t>
      </w:r>
      <w:r w:rsidR="00DC553E" w:rsidRPr="004C76A2">
        <w:rPr>
          <w:rFonts w:ascii="Arial" w:eastAsia="ArialMT" w:hAnsi="Arial" w:cs="Arial"/>
          <w:sz w:val="20"/>
          <w:szCs w:val="20"/>
          <w:lang w:eastAsia="en-US"/>
        </w:rPr>
        <w:t>ão</w:t>
      </w:r>
      <w:r w:rsidR="004B092F" w:rsidRPr="004C76A2">
        <w:rPr>
          <w:rFonts w:ascii="Arial" w:eastAsia="ArialMT" w:hAnsi="Arial" w:cs="Arial"/>
          <w:sz w:val="20"/>
          <w:szCs w:val="20"/>
          <w:lang w:eastAsia="en-US"/>
        </w:rPr>
        <w:t xml:space="preserve"> periódica.</w:t>
      </w:r>
      <w:r w:rsidR="00721B1C" w:rsidRPr="004C76A2">
        <w:rPr>
          <w:rFonts w:ascii="Arial" w:eastAsia="ArialMT" w:hAnsi="Arial" w:cs="Arial"/>
          <w:sz w:val="20"/>
          <w:szCs w:val="20"/>
          <w:lang w:eastAsia="en-US"/>
        </w:rPr>
        <w:t xml:space="preserve"> </w:t>
      </w:r>
      <w:r w:rsidR="00B84B6C" w:rsidRPr="004C76A2">
        <w:rPr>
          <w:rFonts w:ascii="Arial" w:eastAsia="ArialMT" w:hAnsi="Arial" w:cs="Arial"/>
          <w:sz w:val="20"/>
          <w:szCs w:val="20"/>
          <w:lang w:eastAsia="en-US"/>
        </w:rPr>
        <w:t>A água acumulada nos diques é direcionada para drenagem natural após decantação e/ou evaporada, evitando assim o assoreamento dos corpos hídricos situados a jusante (Córrego Pau Raiz).</w:t>
      </w:r>
    </w:p>
    <w:p w:rsidR="00A076E6" w:rsidRPr="004C76A2" w:rsidRDefault="00721520" w:rsidP="004C76A2">
      <w:pPr>
        <w:autoSpaceDE w:val="0"/>
        <w:autoSpaceDN w:val="0"/>
        <w:adjustRightInd w:val="0"/>
        <w:spacing w:line="288" w:lineRule="auto"/>
        <w:jc w:val="both"/>
        <w:rPr>
          <w:rFonts w:ascii="Arial" w:eastAsia="ArialMT" w:hAnsi="Arial" w:cs="Arial"/>
          <w:sz w:val="20"/>
          <w:szCs w:val="20"/>
          <w:lang w:eastAsia="en-US"/>
        </w:rPr>
      </w:pPr>
      <w:r w:rsidRPr="004C76A2">
        <w:rPr>
          <w:rFonts w:ascii="Arial" w:eastAsia="ArialMT" w:hAnsi="Arial" w:cs="Arial"/>
          <w:sz w:val="20"/>
          <w:szCs w:val="20"/>
          <w:lang w:eastAsia="en-US"/>
        </w:rPr>
        <w:tab/>
      </w:r>
      <w:r w:rsidR="000154B3" w:rsidRPr="004C76A2">
        <w:rPr>
          <w:rFonts w:ascii="Arial" w:eastAsia="ArialMT" w:hAnsi="Arial" w:cs="Arial"/>
          <w:sz w:val="20"/>
          <w:szCs w:val="20"/>
          <w:lang w:eastAsia="en-US"/>
        </w:rPr>
        <w:t>Quanto à instalação dos novos diques</w:t>
      </w:r>
      <w:r w:rsidRPr="004C76A2">
        <w:rPr>
          <w:rFonts w:ascii="Arial" w:eastAsia="ArialMT" w:hAnsi="Arial" w:cs="Arial"/>
          <w:sz w:val="20"/>
          <w:szCs w:val="20"/>
          <w:lang w:eastAsia="en-US"/>
        </w:rPr>
        <w:t xml:space="preserve"> até execução do projeto do sistema de drenagem pluvial (CONDICIONANTE N.° 03)</w:t>
      </w:r>
      <w:r w:rsidR="000154B3" w:rsidRPr="004C76A2">
        <w:rPr>
          <w:rFonts w:ascii="Arial" w:eastAsia="ArialMT" w:hAnsi="Arial" w:cs="Arial"/>
          <w:sz w:val="20"/>
          <w:szCs w:val="20"/>
          <w:lang w:eastAsia="en-US"/>
        </w:rPr>
        <w:t>, relatou-se que o primeiro deles foi alocado próximo ao estoque de pó de pedra</w:t>
      </w:r>
      <w:r w:rsidR="00A076E6" w:rsidRPr="004C76A2">
        <w:rPr>
          <w:rFonts w:ascii="Arial" w:eastAsia="ArialMT" w:hAnsi="Arial" w:cs="Arial"/>
          <w:sz w:val="20"/>
          <w:szCs w:val="20"/>
          <w:lang w:eastAsia="en-US"/>
        </w:rPr>
        <w:t xml:space="preserve">, </w:t>
      </w:r>
      <w:r w:rsidR="000154B3" w:rsidRPr="004C76A2">
        <w:rPr>
          <w:rFonts w:ascii="Arial" w:eastAsia="ArialMT" w:hAnsi="Arial" w:cs="Arial"/>
          <w:sz w:val="20"/>
          <w:szCs w:val="20"/>
          <w:lang w:eastAsia="en-US"/>
        </w:rPr>
        <w:t xml:space="preserve">para onde é drenada parte da água pluvial </w:t>
      </w:r>
      <w:r w:rsidR="00A076E6" w:rsidRPr="004C76A2">
        <w:rPr>
          <w:rFonts w:ascii="Arial" w:eastAsia="ArialMT" w:hAnsi="Arial" w:cs="Arial"/>
          <w:sz w:val="20"/>
          <w:szCs w:val="20"/>
          <w:lang w:eastAsia="en-US"/>
        </w:rPr>
        <w:t>oriunda</w:t>
      </w:r>
      <w:r w:rsidR="000154B3" w:rsidRPr="004C76A2">
        <w:rPr>
          <w:rFonts w:ascii="Arial" w:eastAsia="ArialMT" w:hAnsi="Arial" w:cs="Arial"/>
          <w:sz w:val="20"/>
          <w:szCs w:val="20"/>
          <w:lang w:eastAsia="en-US"/>
        </w:rPr>
        <w:t xml:space="preserve"> do pátio de carregamento de caminhõ</w:t>
      </w:r>
      <w:r w:rsidR="00A076E6" w:rsidRPr="004C76A2">
        <w:rPr>
          <w:rFonts w:ascii="Arial" w:eastAsia="ArialMT" w:hAnsi="Arial" w:cs="Arial"/>
          <w:sz w:val="20"/>
          <w:szCs w:val="20"/>
          <w:lang w:eastAsia="en-US"/>
        </w:rPr>
        <w:t xml:space="preserve">es e </w:t>
      </w:r>
      <w:r w:rsidR="000154B3" w:rsidRPr="004C76A2">
        <w:rPr>
          <w:rFonts w:ascii="Arial" w:eastAsia="ArialMT" w:hAnsi="Arial" w:cs="Arial"/>
          <w:sz w:val="20"/>
          <w:szCs w:val="20"/>
          <w:lang w:eastAsia="en-US"/>
        </w:rPr>
        <w:t xml:space="preserve">do próprio estoque, que, por ser </w:t>
      </w:r>
      <w:r w:rsidRPr="004C76A2">
        <w:rPr>
          <w:rFonts w:ascii="Arial" w:eastAsia="ArialMT" w:hAnsi="Arial" w:cs="Arial"/>
          <w:sz w:val="20"/>
          <w:szCs w:val="20"/>
          <w:lang w:eastAsia="en-US"/>
        </w:rPr>
        <w:t>composto de g</w:t>
      </w:r>
      <w:r w:rsidR="000154B3" w:rsidRPr="004C76A2">
        <w:rPr>
          <w:rFonts w:ascii="Arial" w:eastAsia="ArialMT" w:hAnsi="Arial" w:cs="Arial"/>
          <w:sz w:val="20"/>
          <w:szCs w:val="20"/>
          <w:lang w:eastAsia="en-US"/>
        </w:rPr>
        <w:t>rãos de baixa granulometria, apresentam alta capacidade de carreamento.</w:t>
      </w:r>
      <w:r w:rsidR="00A076E6" w:rsidRPr="004C76A2">
        <w:rPr>
          <w:rFonts w:ascii="Arial" w:eastAsia="ArialMT" w:hAnsi="Arial" w:cs="Arial"/>
          <w:sz w:val="20"/>
          <w:szCs w:val="20"/>
          <w:lang w:eastAsia="en-US"/>
        </w:rPr>
        <w:t xml:space="preserve"> O segundo dique foi construído ao lado do galpão de estacionamento, em local que recebe contribuições da drenagem pluvial do pátio da área de apoio e do pátio de abastecimento. Ressalta-se que a jusante da nova estrutura há outro dique que, em extensos períodos chuvosos, encontrava-se sobrecarregado</w:t>
      </w:r>
      <w:r w:rsidR="00D84F7C" w:rsidRPr="004C76A2">
        <w:rPr>
          <w:rFonts w:ascii="Arial" w:eastAsia="ArialMT" w:hAnsi="Arial" w:cs="Arial"/>
          <w:sz w:val="20"/>
          <w:szCs w:val="20"/>
          <w:lang w:eastAsia="en-US"/>
        </w:rPr>
        <w:t>, justificando tal implantação.</w:t>
      </w:r>
    </w:p>
    <w:p w:rsidR="00721B1C" w:rsidRPr="004C76A2" w:rsidRDefault="00721520" w:rsidP="004C76A2">
      <w:pPr>
        <w:autoSpaceDE w:val="0"/>
        <w:autoSpaceDN w:val="0"/>
        <w:adjustRightInd w:val="0"/>
        <w:spacing w:line="288" w:lineRule="auto"/>
        <w:jc w:val="both"/>
        <w:rPr>
          <w:rFonts w:ascii="Arial" w:eastAsia="ArialMT" w:hAnsi="Arial" w:cs="Arial"/>
          <w:sz w:val="20"/>
          <w:szCs w:val="20"/>
          <w:lang w:eastAsia="en-US"/>
        </w:rPr>
      </w:pPr>
      <w:r w:rsidRPr="004C76A2">
        <w:rPr>
          <w:rFonts w:ascii="Arial" w:eastAsia="ArialMT" w:hAnsi="Arial" w:cs="Arial"/>
          <w:sz w:val="20"/>
          <w:szCs w:val="20"/>
          <w:lang w:eastAsia="en-US"/>
        </w:rPr>
        <w:tab/>
      </w:r>
      <w:r w:rsidR="00721B1C" w:rsidRPr="004C76A2">
        <w:rPr>
          <w:rFonts w:ascii="Arial" w:eastAsia="ArialMT" w:hAnsi="Arial" w:cs="Arial"/>
          <w:sz w:val="20"/>
          <w:szCs w:val="20"/>
          <w:lang w:eastAsia="en-US"/>
        </w:rPr>
        <w:t xml:space="preserve">Em relação à pilha de rejeito/estéril, destaca-se que a mesma não recebe mais material proveniente das atividades de lavra. </w:t>
      </w:r>
      <w:r w:rsidR="0082632D" w:rsidRPr="004C76A2">
        <w:rPr>
          <w:rFonts w:ascii="Arial" w:eastAsia="ArialMT" w:hAnsi="Arial" w:cs="Arial"/>
          <w:sz w:val="20"/>
          <w:szCs w:val="20"/>
          <w:lang w:eastAsia="en-US"/>
        </w:rPr>
        <w:t xml:space="preserve">Durante a vistoria </w:t>
      </w:r>
      <w:r w:rsidR="00DC553E" w:rsidRPr="004C76A2">
        <w:rPr>
          <w:rFonts w:ascii="Arial" w:eastAsia="ArialMT" w:hAnsi="Arial" w:cs="Arial"/>
          <w:sz w:val="20"/>
          <w:szCs w:val="20"/>
          <w:lang w:eastAsia="en-US"/>
        </w:rPr>
        <w:t xml:space="preserve">da SUPRAM/LM </w:t>
      </w:r>
      <w:r w:rsidR="0082632D" w:rsidRPr="004C76A2">
        <w:rPr>
          <w:rFonts w:ascii="Arial" w:eastAsia="ArialMT" w:hAnsi="Arial" w:cs="Arial"/>
          <w:sz w:val="20"/>
          <w:szCs w:val="20"/>
          <w:lang w:eastAsia="en-US"/>
        </w:rPr>
        <w:t xml:space="preserve">realizada no dia 04/09/2019 constatou-se indícios de processo erosivo na </w:t>
      </w:r>
      <w:r w:rsidR="0082632D" w:rsidRPr="00AD05E8">
        <w:rPr>
          <w:rFonts w:ascii="Arial" w:eastAsia="ArialMT" w:hAnsi="Arial" w:cs="Arial"/>
          <w:sz w:val="20"/>
          <w:szCs w:val="20"/>
          <w:lang w:eastAsia="en-US"/>
        </w:rPr>
        <w:t>estrutura</w:t>
      </w:r>
      <w:r w:rsidR="00DC553E" w:rsidRPr="00AD05E8">
        <w:rPr>
          <w:rFonts w:ascii="Arial" w:eastAsia="ArialMT" w:hAnsi="Arial" w:cs="Arial"/>
          <w:sz w:val="20"/>
          <w:szCs w:val="20"/>
          <w:lang w:eastAsia="en-US"/>
        </w:rPr>
        <w:t>, sendo apresentadas</w:t>
      </w:r>
      <w:r w:rsidR="0082632D" w:rsidRPr="00AD05E8">
        <w:rPr>
          <w:rFonts w:ascii="Arial" w:eastAsia="ArialMT" w:hAnsi="Arial" w:cs="Arial"/>
          <w:sz w:val="20"/>
          <w:szCs w:val="20"/>
          <w:lang w:eastAsia="en-US"/>
        </w:rPr>
        <w:t xml:space="preserve"> pelo empreendedor </w:t>
      </w:r>
      <w:r w:rsidR="00DC553E" w:rsidRPr="00AD05E8">
        <w:rPr>
          <w:rFonts w:ascii="Arial" w:eastAsia="ArialMT" w:hAnsi="Arial" w:cs="Arial"/>
          <w:sz w:val="20"/>
          <w:szCs w:val="20"/>
          <w:lang w:eastAsia="en-US"/>
        </w:rPr>
        <w:t xml:space="preserve">as </w:t>
      </w:r>
      <w:r w:rsidR="0082632D" w:rsidRPr="00AD05E8">
        <w:rPr>
          <w:rFonts w:ascii="Arial" w:eastAsia="ArialMT" w:hAnsi="Arial" w:cs="Arial"/>
          <w:sz w:val="20"/>
          <w:szCs w:val="20"/>
          <w:lang w:eastAsia="en-US"/>
        </w:rPr>
        <w:t xml:space="preserve">ações realizadas posteriormente para adequação da situação, tais como </w:t>
      </w:r>
      <w:r w:rsidR="00721B1C" w:rsidRPr="00AD05E8">
        <w:rPr>
          <w:rFonts w:ascii="Arial" w:eastAsia="ArialMT" w:hAnsi="Arial" w:cs="Arial"/>
          <w:sz w:val="20"/>
          <w:szCs w:val="20"/>
          <w:lang w:eastAsia="en-US"/>
        </w:rPr>
        <w:t>reconformação das canaletas com auxílio de maquiná</w:t>
      </w:r>
      <w:r w:rsidR="0082632D" w:rsidRPr="00AD05E8">
        <w:rPr>
          <w:rFonts w:ascii="Arial" w:eastAsia="ArialMT" w:hAnsi="Arial" w:cs="Arial"/>
          <w:sz w:val="20"/>
          <w:szCs w:val="20"/>
          <w:lang w:eastAsia="en-US"/>
        </w:rPr>
        <w:t>rio e</w:t>
      </w:r>
      <w:r w:rsidR="00721B1C" w:rsidRPr="00AD05E8">
        <w:rPr>
          <w:rFonts w:ascii="Arial" w:eastAsia="ArialMT" w:hAnsi="Arial" w:cs="Arial"/>
          <w:sz w:val="20"/>
          <w:szCs w:val="20"/>
          <w:lang w:eastAsia="en-US"/>
        </w:rPr>
        <w:t xml:space="preserve"> </w:t>
      </w:r>
      <w:r w:rsidR="0082632D" w:rsidRPr="00AD05E8">
        <w:rPr>
          <w:rFonts w:ascii="Arial" w:eastAsia="ArialMT" w:hAnsi="Arial" w:cs="Arial"/>
          <w:sz w:val="20"/>
          <w:szCs w:val="20"/>
          <w:lang w:eastAsia="en-US"/>
        </w:rPr>
        <w:t>implantação de gramíneas/leguminosas nos taludes.</w:t>
      </w:r>
    </w:p>
    <w:p w:rsidR="00857D29" w:rsidRPr="004C76A2" w:rsidRDefault="00857D29" w:rsidP="004C76A2">
      <w:pPr>
        <w:autoSpaceDE w:val="0"/>
        <w:autoSpaceDN w:val="0"/>
        <w:adjustRightInd w:val="0"/>
        <w:spacing w:line="288" w:lineRule="auto"/>
        <w:jc w:val="both"/>
        <w:rPr>
          <w:rFonts w:ascii="Arial" w:eastAsia="ArialMT" w:hAnsi="Arial" w:cs="Arial"/>
          <w:sz w:val="20"/>
          <w:szCs w:val="20"/>
          <w:lang w:eastAsia="en-US"/>
        </w:rPr>
      </w:pPr>
      <w:r w:rsidRPr="004C76A2">
        <w:rPr>
          <w:rFonts w:ascii="Arial" w:eastAsia="ArialMT" w:hAnsi="Arial" w:cs="Arial"/>
          <w:sz w:val="20"/>
          <w:szCs w:val="20"/>
          <w:lang w:eastAsia="en-US"/>
        </w:rPr>
        <w:tab/>
        <w:t>No relatório apresentado relatou-se que "o empreendedor se manifesta que vêm tomando todas as providências para promover a manutenção do sistema de drenagem do empreendimento sempre que necessário".</w:t>
      </w:r>
    </w:p>
    <w:p w:rsidR="00266EFE" w:rsidRPr="004C76A2" w:rsidRDefault="00266EFE" w:rsidP="004C76A2">
      <w:pPr>
        <w:autoSpaceDE w:val="0"/>
        <w:autoSpaceDN w:val="0"/>
        <w:adjustRightInd w:val="0"/>
        <w:spacing w:line="288" w:lineRule="auto"/>
        <w:jc w:val="both"/>
        <w:rPr>
          <w:rFonts w:ascii="Arial" w:hAnsi="Arial" w:cs="Arial"/>
          <w:sz w:val="20"/>
          <w:szCs w:val="20"/>
        </w:rPr>
      </w:pPr>
      <w:r w:rsidRPr="004C76A2">
        <w:rPr>
          <w:rFonts w:ascii="Arial" w:eastAsia="ArialMT" w:hAnsi="Arial" w:cs="Arial"/>
          <w:sz w:val="20"/>
          <w:szCs w:val="20"/>
          <w:lang w:eastAsia="en-US"/>
        </w:rPr>
        <w:tab/>
        <w:t>Nos protocolos subsequentes (</w:t>
      </w:r>
      <w:r w:rsidRPr="004C76A2">
        <w:rPr>
          <w:rFonts w:ascii="Arial" w:hAnsi="Arial" w:cs="Arial"/>
          <w:sz w:val="20"/>
          <w:szCs w:val="20"/>
        </w:rPr>
        <w:t>PROTOCOLO</w:t>
      </w:r>
      <w:r w:rsidR="005D395F">
        <w:rPr>
          <w:rFonts w:ascii="Arial" w:hAnsi="Arial" w:cs="Arial"/>
          <w:sz w:val="20"/>
          <w:szCs w:val="20"/>
        </w:rPr>
        <w:t>S SIAM N.</w:t>
      </w:r>
      <w:r w:rsidR="005D395F" w:rsidRPr="005D395F">
        <w:rPr>
          <w:rFonts w:ascii="Arial" w:hAnsi="Arial" w:cs="Arial"/>
          <w:sz w:val="20"/>
          <w:szCs w:val="20"/>
          <w:vertAlign w:val="superscript"/>
        </w:rPr>
        <w:t>os</w:t>
      </w:r>
      <w:r w:rsidRPr="004C76A2">
        <w:rPr>
          <w:rFonts w:ascii="Arial" w:hAnsi="Arial" w:cs="Arial"/>
          <w:sz w:val="20"/>
          <w:szCs w:val="20"/>
        </w:rPr>
        <w:t xml:space="preserve"> 0687127/2019, de 30/10/2019; 0687127/2019, de 30/10/2019; 0753488/2019, de 02/12/2019), relatou-se que o empreendedor realiza monitoramento frequente do sistema de drenagem pluvial, adotando as medidas de manutenção sempre que necessário.</w:t>
      </w:r>
    </w:p>
    <w:p w:rsidR="006D0549" w:rsidRPr="004C76A2" w:rsidRDefault="006D0549" w:rsidP="004C76A2">
      <w:pPr>
        <w:autoSpaceDE w:val="0"/>
        <w:autoSpaceDN w:val="0"/>
        <w:adjustRightInd w:val="0"/>
        <w:spacing w:line="288" w:lineRule="auto"/>
        <w:jc w:val="both"/>
        <w:rPr>
          <w:rFonts w:ascii="Arial" w:hAnsi="Arial" w:cs="Arial"/>
          <w:sz w:val="20"/>
          <w:szCs w:val="20"/>
        </w:rPr>
      </w:pPr>
      <w:r w:rsidRPr="004C76A2">
        <w:rPr>
          <w:rFonts w:ascii="Arial" w:hAnsi="Arial" w:cs="Arial"/>
          <w:sz w:val="20"/>
          <w:szCs w:val="20"/>
        </w:rPr>
        <w:tab/>
        <w:t xml:space="preserve">Já no 4° relatório apresentado (PROTOCOLO SIAM N.° 0784004/2019, de 19/12/2019) foi relatado que entre as datas de </w:t>
      </w:r>
      <w:r w:rsidRPr="004C76A2">
        <w:rPr>
          <w:rFonts w:ascii="Arial" w:eastAsiaTheme="minorHAnsi" w:hAnsi="Arial" w:cs="Arial"/>
          <w:sz w:val="20"/>
          <w:szCs w:val="20"/>
          <w:lang w:eastAsia="en-US"/>
        </w:rPr>
        <w:t>03/11 e 14/12/19 foram identificados alguns dispositivos de drenagem pluvial que apresentavam necessidade de</w:t>
      </w:r>
      <w:r w:rsidRPr="004C76A2">
        <w:rPr>
          <w:rFonts w:ascii="Arial" w:hAnsi="Arial" w:cs="Arial"/>
          <w:sz w:val="20"/>
          <w:szCs w:val="20"/>
        </w:rPr>
        <w:t xml:space="preserve"> </w:t>
      </w:r>
      <w:r w:rsidRPr="004C76A2">
        <w:rPr>
          <w:rFonts w:ascii="Arial" w:eastAsiaTheme="minorHAnsi" w:hAnsi="Arial" w:cs="Arial"/>
          <w:sz w:val="20"/>
          <w:szCs w:val="20"/>
          <w:lang w:eastAsia="en-US"/>
        </w:rPr>
        <w:t>manutenção de modo a garantir a eficiência dos mesmos, a saber: diques de decantação, vias de</w:t>
      </w:r>
      <w:r w:rsidRPr="004C76A2">
        <w:rPr>
          <w:rFonts w:ascii="Arial" w:hAnsi="Arial" w:cs="Arial"/>
          <w:sz w:val="20"/>
          <w:szCs w:val="20"/>
        </w:rPr>
        <w:t xml:space="preserve"> </w:t>
      </w:r>
      <w:r w:rsidRPr="004C76A2">
        <w:rPr>
          <w:rFonts w:ascii="Arial" w:eastAsiaTheme="minorHAnsi" w:hAnsi="Arial" w:cs="Arial"/>
          <w:sz w:val="20"/>
          <w:szCs w:val="20"/>
          <w:lang w:eastAsia="en-US"/>
        </w:rPr>
        <w:t>trânsito interno e vias de acesso ao empreendimento, sendo comprovadas as ações realizadas pelo empreendedor para resolução da situação, tais como limpeza dos diques e nivelamento de estradas.</w:t>
      </w:r>
    </w:p>
    <w:p w:rsidR="007066DC" w:rsidRPr="00AF3159" w:rsidRDefault="007066DC" w:rsidP="004C76A2">
      <w:pPr>
        <w:autoSpaceDE w:val="0"/>
        <w:autoSpaceDN w:val="0"/>
        <w:adjustRightInd w:val="0"/>
        <w:spacing w:line="288" w:lineRule="auto"/>
        <w:jc w:val="both"/>
        <w:rPr>
          <w:rFonts w:ascii="Arial" w:eastAsia="ArialMT" w:hAnsi="Arial" w:cs="Arial"/>
          <w:sz w:val="20"/>
          <w:szCs w:val="20"/>
          <w:lang w:eastAsia="en-US"/>
        </w:rPr>
      </w:pPr>
      <w:r w:rsidRPr="004C76A2">
        <w:rPr>
          <w:rFonts w:ascii="Arial" w:eastAsiaTheme="minorHAnsi" w:hAnsi="Arial" w:cs="Arial"/>
          <w:sz w:val="20"/>
          <w:szCs w:val="20"/>
          <w:lang w:eastAsia="en-US"/>
        </w:rPr>
        <w:tab/>
        <w:t>Para verificaç</w:t>
      </w:r>
      <w:r w:rsidR="007B7D26" w:rsidRPr="004C76A2">
        <w:rPr>
          <w:rFonts w:ascii="Arial" w:eastAsiaTheme="minorHAnsi" w:hAnsi="Arial" w:cs="Arial"/>
          <w:sz w:val="20"/>
          <w:szCs w:val="20"/>
          <w:lang w:eastAsia="en-US"/>
        </w:rPr>
        <w:t xml:space="preserve">ão do </w:t>
      </w:r>
      <w:r w:rsidRPr="004C76A2">
        <w:rPr>
          <w:rFonts w:ascii="Arial" w:eastAsiaTheme="minorHAnsi" w:hAnsi="Arial" w:cs="Arial"/>
          <w:sz w:val="20"/>
          <w:szCs w:val="20"/>
          <w:lang w:eastAsia="en-US"/>
        </w:rPr>
        <w:t>estado de conservação do sistema de drenagem pluvial do empreendimento, solicitou-se no Ofício SEMAD/SUPRAM LESTE-DRRA n.º 35/2020, a apresentação de relatório descritivo e fotográfico por parte do empreendedor. Em resposta à solicitação, declarou-se que o sistema de drenagem do emp</w:t>
      </w:r>
      <w:r w:rsidR="007B7D26" w:rsidRPr="004C76A2">
        <w:rPr>
          <w:rFonts w:ascii="Arial" w:eastAsiaTheme="minorHAnsi" w:hAnsi="Arial" w:cs="Arial"/>
          <w:sz w:val="20"/>
          <w:szCs w:val="20"/>
          <w:lang w:eastAsia="en-US"/>
        </w:rPr>
        <w:t>reendimento passa por constante</w:t>
      </w:r>
      <w:r w:rsidRPr="004C76A2">
        <w:rPr>
          <w:rFonts w:ascii="Arial" w:eastAsiaTheme="minorHAnsi" w:hAnsi="Arial" w:cs="Arial"/>
          <w:sz w:val="20"/>
          <w:szCs w:val="20"/>
          <w:lang w:eastAsia="en-US"/>
        </w:rPr>
        <w:t xml:space="preserve"> manutenç</w:t>
      </w:r>
      <w:r w:rsidR="007B7D26" w:rsidRPr="004C76A2">
        <w:rPr>
          <w:rFonts w:ascii="Arial" w:eastAsiaTheme="minorHAnsi" w:hAnsi="Arial" w:cs="Arial"/>
          <w:sz w:val="20"/>
          <w:szCs w:val="20"/>
          <w:lang w:eastAsia="en-US"/>
        </w:rPr>
        <w:t>ão</w:t>
      </w:r>
      <w:r w:rsidRPr="004C76A2">
        <w:rPr>
          <w:rFonts w:ascii="Arial" w:eastAsiaTheme="minorHAnsi" w:hAnsi="Arial" w:cs="Arial"/>
          <w:sz w:val="20"/>
          <w:szCs w:val="20"/>
          <w:lang w:eastAsia="en-US"/>
        </w:rPr>
        <w:t xml:space="preserve">, abrangendo as </w:t>
      </w:r>
      <w:r w:rsidRPr="004C76A2">
        <w:rPr>
          <w:rFonts w:ascii="Arial" w:hAnsi="Arial" w:cs="Arial"/>
          <w:sz w:val="20"/>
          <w:szCs w:val="20"/>
        </w:rPr>
        <w:t xml:space="preserve">canaletas de drenagem das vias internas de </w:t>
      </w:r>
      <w:r w:rsidRPr="00AF3159">
        <w:rPr>
          <w:rFonts w:ascii="Arial" w:hAnsi="Arial" w:cs="Arial"/>
          <w:sz w:val="20"/>
          <w:szCs w:val="20"/>
        </w:rPr>
        <w:t xml:space="preserve">acesso, diques de decantação, reconformação geométrica das estradas de trânsito interno e de acesso ao empreendimento e </w:t>
      </w:r>
      <w:r w:rsidRPr="00AF3159">
        <w:rPr>
          <w:rFonts w:ascii="Arial" w:hAnsi="Arial" w:cs="Arial"/>
          <w:i/>
          <w:iCs/>
          <w:sz w:val="20"/>
          <w:szCs w:val="20"/>
        </w:rPr>
        <w:t xml:space="preserve">sumps </w:t>
      </w:r>
      <w:r w:rsidRPr="00AF3159">
        <w:rPr>
          <w:rFonts w:ascii="Arial" w:hAnsi="Arial" w:cs="Arial"/>
          <w:sz w:val="20"/>
          <w:szCs w:val="20"/>
        </w:rPr>
        <w:t>às margens das vias.</w:t>
      </w:r>
    </w:p>
    <w:p w:rsidR="00966BB2" w:rsidRPr="004C76A2" w:rsidRDefault="00966BB2" w:rsidP="004C76A2">
      <w:pPr>
        <w:autoSpaceDE w:val="0"/>
        <w:autoSpaceDN w:val="0"/>
        <w:adjustRightInd w:val="0"/>
        <w:spacing w:line="288" w:lineRule="auto"/>
        <w:jc w:val="both"/>
        <w:rPr>
          <w:rFonts w:ascii="Arial" w:eastAsia="ArialMT" w:hAnsi="Arial" w:cs="Arial"/>
          <w:sz w:val="20"/>
          <w:szCs w:val="20"/>
          <w:lang w:eastAsia="en-US"/>
        </w:rPr>
      </w:pPr>
      <w:r w:rsidRPr="00AF3159">
        <w:rPr>
          <w:rFonts w:ascii="Arial" w:eastAsia="ArialMT" w:hAnsi="Arial" w:cs="Arial"/>
          <w:sz w:val="20"/>
          <w:szCs w:val="20"/>
          <w:lang w:eastAsia="en-US"/>
        </w:rPr>
        <w:tab/>
      </w:r>
      <w:r w:rsidR="008C46ED" w:rsidRPr="00AF3159">
        <w:rPr>
          <w:rFonts w:ascii="Arial" w:eastAsia="ArialMT" w:hAnsi="Arial" w:cs="Arial"/>
          <w:sz w:val="20"/>
          <w:szCs w:val="20"/>
          <w:lang w:eastAsia="en-US"/>
        </w:rPr>
        <w:t>Pela documentaçã</w:t>
      </w:r>
      <w:r w:rsidR="005149BC" w:rsidRPr="00AF3159">
        <w:rPr>
          <w:rFonts w:ascii="Arial" w:eastAsia="ArialMT" w:hAnsi="Arial" w:cs="Arial"/>
          <w:sz w:val="20"/>
          <w:szCs w:val="20"/>
          <w:lang w:eastAsia="en-US"/>
        </w:rPr>
        <w:t xml:space="preserve">o apresentada pelo empreendedor, bem como </w:t>
      </w:r>
      <w:r w:rsidR="008C46ED" w:rsidRPr="00AF3159">
        <w:rPr>
          <w:rFonts w:ascii="Arial" w:eastAsia="ArialMT" w:hAnsi="Arial" w:cs="Arial"/>
          <w:sz w:val="20"/>
          <w:szCs w:val="20"/>
          <w:lang w:eastAsia="en-US"/>
        </w:rPr>
        <w:t xml:space="preserve">na vistoria </w:t>
      </w:r>
      <w:r w:rsidR="005149BC" w:rsidRPr="00AF3159">
        <w:rPr>
          <w:rFonts w:ascii="Arial" w:eastAsia="ArialMT" w:hAnsi="Arial" w:cs="Arial"/>
          <w:sz w:val="20"/>
          <w:szCs w:val="20"/>
          <w:lang w:eastAsia="en-US"/>
        </w:rPr>
        <w:t>"</w:t>
      </w:r>
      <w:r w:rsidR="005149BC" w:rsidRPr="00AF3159">
        <w:rPr>
          <w:rFonts w:ascii="Arial" w:eastAsia="ArialMT" w:hAnsi="Arial" w:cs="Arial"/>
          <w:i/>
          <w:sz w:val="20"/>
          <w:szCs w:val="20"/>
          <w:lang w:eastAsia="en-US"/>
        </w:rPr>
        <w:t>in loco</w:t>
      </w:r>
      <w:r w:rsidR="005149BC" w:rsidRPr="00AF3159">
        <w:rPr>
          <w:rFonts w:ascii="Arial" w:eastAsia="ArialMT" w:hAnsi="Arial" w:cs="Arial"/>
          <w:sz w:val="20"/>
          <w:szCs w:val="20"/>
          <w:lang w:eastAsia="en-US"/>
        </w:rPr>
        <w:t xml:space="preserve">" </w:t>
      </w:r>
      <w:r w:rsidR="008C46ED" w:rsidRPr="00AF3159">
        <w:rPr>
          <w:rFonts w:ascii="Arial" w:eastAsia="ArialMT" w:hAnsi="Arial" w:cs="Arial"/>
          <w:sz w:val="20"/>
          <w:szCs w:val="20"/>
          <w:lang w:eastAsia="en-US"/>
        </w:rPr>
        <w:t xml:space="preserve">realizada no dia </w:t>
      </w:r>
      <w:r w:rsidR="00113465" w:rsidRPr="00AF3159">
        <w:rPr>
          <w:rFonts w:ascii="Arial" w:eastAsia="ArialMT" w:hAnsi="Arial" w:cs="Arial"/>
          <w:sz w:val="20"/>
          <w:szCs w:val="20"/>
          <w:lang w:eastAsia="en-US"/>
        </w:rPr>
        <w:t>11/11</w:t>
      </w:r>
      <w:r w:rsidR="008C46ED" w:rsidRPr="00AF3159">
        <w:rPr>
          <w:rFonts w:ascii="Arial" w:eastAsia="ArialMT" w:hAnsi="Arial" w:cs="Arial"/>
          <w:sz w:val="20"/>
          <w:szCs w:val="20"/>
          <w:lang w:eastAsia="en-US"/>
        </w:rPr>
        <w:t>/2020, conclui</w:t>
      </w:r>
      <w:r w:rsidR="008C46ED" w:rsidRPr="004C76A2">
        <w:rPr>
          <w:rFonts w:ascii="Arial" w:eastAsia="ArialMT" w:hAnsi="Arial" w:cs="Arial"/>
          <w:sz w:val="20"/>
          <w:szCs w:val="20"/>
          <w:lang w:eastAsia="en-US"/>
        </w:rPr>
        <w:t>-se que as práticas de manutenção adotadas pelo empreendedor são satisfat</w:t>
      </w:r>
      <w:r w:rsidR="005149BC" w:rsidRPr="004C76A2">
        <w:rPr>
          <w:rFonts w:ascii="Arial" w:eastAsia="ArialMT" w:hAnsi="Arial" w:cs="Arial"/>
          <w:sz w:val="20"/>
          <w:szCs w:val="20"/>
          <w:lang w:eastAsia="en-US"/>
        </w:rPr>
        <w:t>órias até o momento.</w:t>
      </w:r>
      <w:r w:rsidR="008C46ED" w:rsidRPr="004C76A2">
        <w:rPr>
          <w:rFonts w:ascii="Arial" w:eastAsia="ArialMT" w:hAnsi="Arial" w:cs="Arial"/>
          <w:sz w:val="20"/>
          <w:szCs w:val="20"/>
          <w:lang w:eastAsia="en-US"/>
        </w:rPr>
        <w:t xml:space="preserve"> </w:t>
      </w:r>
      <w:r w:rsidRPr="004C76A2">
        <w:rPr>
          <w:rFonts w:ascii="Arial" w:eastAsia="ArialMT" w:hAnsi="Arial" w:cs="Arial"/>
          <w:sz w:val="20"/>
          <w:szCs w:val="20"/>
          <w:lang w:eastAsia="en-US"/>
        </w:rPr>
        <w:t>Sugere-se como condicionante neste parecer a manutenção periódica</w:t>
      </w:r>
      <w:r w:rsidR="008733B4" w:rsidRPr="004C76A2">
        <w:rPr>
          <w:rFonts w:ascii="Arial" w:eastAsia="ArialMT" w:hAnsi="Arial" w:cs="Arial"/>
          <w:sz w:val="20"/>
          <w:szCs w:val="20"/>
          <w:lang w:eastAsia="en-US"/>
        </w:rPr>
        <w:t xml:space="preserve"> do sistema de drenagem pluvial</w:t>
      </w:r>
      <w:r w:rsidR="00387C73" w:rsidRPr="004C76A2">
        <w:rPr>
          <w:rFonts w:ascii="Arial" w:eastAsia="ArialMT" w:hAnsi="Arial" w:cs="Arial"/>
          <w:sz w:val="20"/>
          <w:szCs w:val="20"/>
          <w:lang w:eastAsia="en-US"/>
        </w:rPr>
        <w:t xml:space="preserve"> do empreendimento.</w:t>
      </w:r>
    </w:p>
    <w:p w:rsidR="00A8130D" w:rsidRPr="004C76A2" w:rsidRDefault="00A8130D" w:rsidP="004C76A2">
      <w:pPr>
        <w:spacing w:line="288" w:lineRule="auto"/>
        <w:jc w:val="both"/>
        <w:rPr>
          <w:rFonts w:ascii="Arial" w:hAnsi="Arial" w:cs="Arial"/>
          <w:sz w:val="20"/>
          <w:szCs w:val="20"/>
          <w:highlight w:val="cyan"/>
        </w:rPr>
      </w:pPr>
    </w:p>
    <w:p w:rsidR="00A8130D"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03-</w:t>
      </w:r>
      <w:r w:rsidRPr="004C76A2">
        <w:rPr>
          <w:rFonts w:ascii="Arial" w:hAnsi="Arial" w:cs="Arial"/>
          <w:sz w:val="20"/>
          <w:szCs w:val="20"/>
        </w:rPr>
        <w:t xml:space="preserve"> </w:t>
      </w:r>
      <w:r w:rsidR="009F2A4B" w:rsidRPr="004C76A2">
        <w:rPr>
          <w:rFonts w:ascii="Arial" w:hAnsi="Arial" w:cs="Arial"/>
          <w:color w:val="000000"/>
          <w:sz w:val="20"/>
          <w:szCs w:val="20"/>
        </w:rPr>
        <w:t>Apresentar projeto de drenagem pluvial atualizado que contemple toda a área do empreendimento.</w:t>
      </w:r>
    </w:p>
    <w:p w:rsidR="00A8130D"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 xml:space="preserve">Prazo: </w:t>
      </w:r>
      <w:r w:rsidR="009F2A4B" w:rsidRPr="004C76A2">
        <w:rPr>
          <w:rFonts w:ascii="Arial" w:hAnsi="Arial" w:cs="Arial"/>
          <w:sz w:val="20"/>
          <w:szCs w:val="20"/>
        </w:rPr>
        <w:t>60 (sessenta) dias, a contar da assinatura do TAC.</w:t>
      </w:r>
    </w:p>
    <w:p w:rsidR="00A8130D" w:rsidRPr="004C76A2" w:rsidRDefault="00A8130D" w:rsidP="004C76A2">
      <w:pPr>
        <w:spacing w:line="288" w:lineRule="auto"/>
        <w:jc w:val="both"/>
        <w:rPr>
          <w:rFonts w:ascii="Arial" w:hAnsi="Arial" w:cs="Arial"/>
          <w:b/>
          <w:sz w:val="20"/>
          <w:szCs w:val="20"/>
        </w:rPr>
      </w:pPr>
      <w:r w:rsidRPr="004C76A2">
        <w:rPr>
          <w:rFonts w:ascii="Arial" w:hAnsi="Arial" w:cs="Arial"/>
          <w:b/>
          <w:sz w:val="20"/>
          <w:szCs w:val="20"/>
        </w:rPr>
        <w:t xml:space="preserve">Situação: </w:t>
      </w:r>
      <w:r w:rsidRPr="004C76A2">
        <w:rPr>
          <w:rFonts w:ascii="Arial" w:hAnsi="Arial" w:cs="Arial"/>
          <w:sz w:val="20"/>
          <w:szCs w:val="20"/>
        </w:rPr>
        <w:t xml:space="preserve">Condicionante cumprida. </w:t>
      </w:r>
    </w:p>
    <w:p w:rsidR="000A1501" w:rsidRPr="004C76A2" w:rsidRDefault="00A8130D" w:rsidP="004C76A2">
      <w:pPr>
        <w:spacing w:line="288" w:lineRule="auto"/>
        <w:jc w:val="both"/>
        <w:rPr>
          <w:rFonts w:ascii="Arial" w:eastAsiaTheme="minorHAnsi" w:hAnsi="Arial" w:cs="Arial"/>
          <w:sz w:val="20"/>
          <w:szCs w:val="20"/>
          <w:lang w:eastAsia="en-US"/>
        </w:rPr>
      </w:pPr>
      <w:r w:rsidRPr="004C76A2">
        <w:rPr>
          <w:rFonts w:ascii="Arial" w:hAnsi="Arial" w:cs="Arial"/>
          <w:b/>
          <w:sz w:val="20"/>
          <w:szCs w:val="20"/>
        </w:rPr>
        <w:lastRenderedPageBreak/>
        <w:t xml:space="preserve">Análise: </w:t>
      </w:r>
      <w:r w:rsidR="008D1677" w:rsidRPr="004C76A2">
        <w:rPr>
          <w:rFonts w:ascii="Arial" w:hAnsi="Arial" w:cs="Arial"/>
          <w:sz w:val="20"/>
          <w:szCs w:val="20"/>
        </w:rPr>
        <w:t xml:space="preserve">PROTOCOLO SIAM N.° 0687127/2019, de 30/10/2019. </w:t>
      </w:r>
      <w:r w:rsidR="000A1501" w:rsidRPr="004C76A2">
        <w:rPr>
          <w:rFonts w:ascii="Arial" w:hAnsi="Arial" w:cs="Arial"/>
          <w:sz w:val="20"/>
          <w:szCs w:val="20"/>
        </w:rPr>
        <w:t>Foi apresentado p</w:t>
      </w:r>
      <w:r w:rsidR="000A1501" w:rsidRPr="004C76A2">
        <w:rPr>
          <w:rFonts w:ascii="Arial" w:eastAsiaTheme="minorHAnsi" w:hAnsi="Arial" w:cs="Arial"/>
          <w:sz w:val="20"/>
          <w:szCs w:val="20"/>
          <w:lang w:eastAsia="en-US"/>
        </w:rPr>
        <w:t>rojeto de drenagem pluvial contemplando toda a área do</w:t>
      </w:r>
      <w:r w:rsidR="000A1501" w:rsidRPr="004C76A2">
        <w:rPr>
          <w:rFonts w:ascii="Arial" w:hAnsi="Arial" w:cs="Arial"/>
          <w:sz w:val="20"/>
          <w:szCs w:val="20"/>
        </w:rPr>
        <w:t xml:space="preserve"> </w:t>
      </w:r>
      <w:r w:rsidR="000A1501" w:rsidRPr="004C76A2">
        <w:rPr>
          <w:rFonts w:ascii="Arial" w:eastAsiaTheme="minorHAnsi" w:hAnsi="Arial" w:cs="Arial"/>
          <w:sz w:val="20"/>
          <w:szCs w:val="20"/>
          <w:lang w:eastAsia="en-US"/>
        </w:rPr>
        <w:t>empreendimento elaborado pelo engenheiro civil Igor Simões Ribeiro, CREA/MG 182</w:t>
      </w:r>
      <w:r w:rsidR="007B6A40">
        <w:rPr>
          <w:rFonts w:ascii="Arial" w:eastAsiaTheme="minorHAnsi" w:hAnsi="Arial" w:cs="Arial"/>
          <w:sz w:val="20"/>
          <w:szCs w:val="20"/>
          <w:lang w:eastAsia="en-US"/>
        </w:rPr>
        <w:t>.</w:t>
      </w:r>
      <w:r w:rsidR="000A1501" w:rsidRPr="004C76A2">
        <w:rPr>
          <w:rFonts w:ascii="Arial" w:eastAsiaTheme="minorHAnsi" w:hAnsi="Arial" w:cs="Arial"/>
          <w:sz w:val="20"/>
          <w:szCs w:val="20"/>
          <w:lang w:eastAsia="en-US"/>
        </w:rPr>
        <w:t>807/D.</w:t>
      </w:r>
      <w:r w:rsidR="00E80B18" w:rsidRPr="004C76A2">
        <w:rPr>
          <w:rFonts w:ascii="Arial" w:eastAsiaTheme="minorHAnsi" w:hAnsi="Arial" w:cs="Arial"/>
          <w:sz w:val="20"/>
          <w:szCs w:val="20"/>
          <w:lang w:eastAsia="en-US"/>
        </w:rPr>
        <w:t xml:space="preserve"> Ressalta-se que o empreendimento já possui sistema de drenagem pluvial implantado, sendo que tal projeto contempla apenas adequações do referido sistema, de modo a </w:t>
      </w:r>
      <w:r w:rsidR="005D395F">
        <w:rPr>
          <w:rFonts w:ascii="Arial" w:eastAsiaTheme="minorHAnsi" w:hAnsi="Arial" w:cs="Arial"/>
          <w:sz w:val="20"/>
          <w:szCs w:val="20"/>
          <w:lang w:eastAsia="en-US"/>
        </w:rPr>
        <w:t>evitar a ocorrência</w:t>
      </w:r>
      <w:r w:rsidR="00E80B18" w:rsidRPr="004C76A2">
        <w:rPr>
          <w:rFonts w:ascii="Arial" w:eastAsiaTheme="minorHAnsi" w:hAnsi="Arial" w:cs="Arial"/>
          <w:sz w:val="20"/>
          <w:szCs w:val="20"/>
          <w:lang w:eastAsia="en-US"/>
        </w:rPr>
        <w:t xml:space="preserve"> de processos erosivos. A partir da avaliação das características do empreendimento, definiu-se as dimensões dos dispositivos de drenagem, conforme descrito abaixo:</w:t>
      </w:r>
    </w:p>
    <w:p w:rsidR="00E80B18" w:rsidRPr="004C76A2" w:rsidRDefault="00E80B18" w:rsidP="004C76A2">
      <w:pPr>
        <w:spacing w:line="288" w:lineRule="auto"/>
        <w:jc w:val="both"/>
        <w:rPr>
          <w:rFonts w:ascii="Arial" w:eastAsiaTheme="minorHAnsi" w:hAnsi="Arial" w:cs="Arial"/>
          <w:sz w:val="20"/>
          <w:szCs w:val="20"/>
          <w:lang w:eastAsia="en-US"/>
        </w:rPr>
      </w:pPr>
    </w:p>
    <w:p w:rsidR="00E80B18" w:rsidRPr="004C76A2" w:rsidRDefault="00E80B18" w:rsidP="004C76A2">
      <w:pPr>
        <w:autoSpaceDE w:val="0"/>
        <w:autoSpaceDN w:val="0"/>
        <w:adjustRightInd w:val="0"/>
        <w:spacing w:line="288" w:lineRule="auto"/>
        <w:rPr>
          <w:rFonts w:ascii="Arial" w:eastAsiaTheme="minorHAnsi" w:hAnsi="Arial" w:cs="Arial"/>
          <w:sz w:val="20"/>
          <w:szCs w:val="20"/>
          <w:lang w:eastAsia="en-US"/>
        </w:rPr>
      </w:pPr>
      <w:r w:rsidRPr="004C76A2">
        <w:rPr>
          <w:rFonts w:ascii="Arial" w:eastAsiaTheme="minorHAnsi" w:hAnsi="Arial" w:cs="Arial"/>
          <w:sz w:val="20"/>
          <w:szCs w:val="20"/>
          <w:lang w:eastAsia="en-US"/>
        </w:rPr>
        <w:tab/>
        <w:t>- Canaletas de drenagem em terreno natural com 2,00 x 1,00m / 1,20 x 0,70m / 0,40 x 0,40m;</w:t>
      </w:r>
    </w:p>
    <w:p w:rsidR="00E80B18" w:rsidRPr="004C76A2" w:rsidRDefault="00E80B18" w:rsidP="004C76A2">
      <w:pPr>
        <w:autoSpaceDE w:val="0"/>
        <w:autoSpaceDN w:val="0"/>
        <w:adjustRightInd w:val="0"/>
        <w:spacing w:line="288" w:lineRule="auto"/>
        <w:rPr>
          <w:rFonts w:ascii="Arial" w:eastAsiaTheme="minorHAnsi" w:hAnsi="Arial" w:cs="Arial"/>
          <w:sz w:val="20"/>
          <w:szCs w:val="20"/>
          <w:lang w:eastAsia="en-US"/>
        </w:rPr>
      </w:pPr>
      <w:r w:rsidRPr="004C76A2">
        <w:rPr>
          <w:rFonts w:ascii="Arial" w:eastAsiaTheme="minorHAnsi" w:hAnsi="Arial" w:cs="Arial"/>
          <w:sz w:val="20"/>
          <w:szCs w:val="20"/>
          <w:lang w:eastAsia="en-US"/>
        </w:rPr>
        <w:tab/>
        <w:t>- Canaletas de drenagem pré-moldadas com diâmetro de 0,40m;</w:t>
      </w:r>
    </w:p>
    <w:p w:rsidR="00E80B18" w:rsidRPr="004C76A2" w:rsidRDefault="00E80B18" w:rsidP="004C76A2">
      <w:pPr>
        <w:autoSpaceDE w:val="0"/>
        <w:autoSpaceDN w:val="0"/>
        <w:adjustRightInd w:val="0"/>
        <w:spacing w:line="288" w:lineRule="auto"/>
        <w:rPr>
          <w:rFonts w:ascii="Arial" w:eastAsiaTheme="minorHAnsi" w:hAnsi="Arial" w:cs="Arial"/>
          <w:sz w:val="20"/>
          <w:szCs w:val="20"/>
          <w:lang w:eastAsia="en-US"/>
        </w:rPr>
      </w:pPr>
      <w:r w:rsidRPr="004C76A2">
        <w:rPr>
          <w:rFonts w:ascii="Arial" w:eastAsiaTheme="minorHAnsi" w:hAnsi="Arial" w:cs="Arial"/>
          <w:sz w:val="20"/>
          <w:szCs w:val="20"/>
          <w:lang w:eastAsia="en-US"/>
        </w:rPr>
        <w:tab/>
        <w:t>- Bueiros tubulares com diâmetros de 0,50m e 0,60m;</w:t>
      </w:r>
    </w:p>
    <w:p w:rsidR="00E80B18" w:rsidRPr="004C76A2" w:rsidRDefault="00E80B18" w:rsidP="004C76A2">
      <w:pPr>
        <w:autoSpaceDE w:val="0"/>
        <w:autoSpaceDN w:val="0"/>
        <w:adjustRightInd w:val="0"/>
        <w:spacing w:line="288" w:lineRule="auto"/>
        <w:rPr>
          <w:rFonts w:ascii="Arial" w:eastAsiaTheme="minorHAnsi" w:hAnsi="Arial" w:cs="Arial"/>
          <w:sz w:val="20"/>
          <w:szCs w:val="20"/>
          <w:lang w:eastAsia="en-US"/>
        </w:rPr>
      </w:pPr>
      <w:r w:rsidRPr="004C76A2">
        <w:rPr>
          <w:rFonts w:ascii="Arial" w:eastAsiaTheme="minorHAnsi" w:hAnsi="Arial" w:cs="Arial"/>
          <w:sz w:val="20"/>
          <w:szCs w:val="20"/>
          <w:lang w:eastAsia="en-US"/>
        </w:rPr>
        <w:tab/>
        <w:t>- Diques de contenção com 5,00m x 10,00m.</w:t>
      </w:r>
    </w:p>
    <w:p w:rsidR="00E80B18" w:rsidRPr="004C76A2" w:rsidRDefault="00E80B18" w:rsidP="004C76A2">
      <w:pPr>
        <w:autoSpaceDE w:val="0"/>
        <w:autoSpaceDN w:val="0"/>
        <w:adjustRightInd w:val="0"/>
        <w:spacing w:line="288" w:lineRule="auto"/>
        <w:rPr>
          <w:rFonts w:ascii="Arial" w:eastAsiaTheme="minorHAnsi" w:hAnsi="Arial" w:cs="Arial"/>
          <w:sz w:val="20"/>
          <w:szCs w:val="20"/>
          <w:lang w:eastAsia="en-US"/>
        </w:rPr>
      </w:pPr>
    </w:p>
    <w:p w:rsidR="00E80B18" w:rsidRDefault="00E80B18"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xml:space="preserve">A Figura </w:t>
      </w:r>
      <w:r w:rsidR="002A2596">
        <w:rPr>
          <w:rFonts w:ascii="Arial" w:eastAsiaTheme="minorHAnsi" w:hAnsi="Arial" w:cs="Arial"/>
          <w:sz w:val="20"/>
          <w:szCs w:val="20"/>
          <w:lang w:eastAsia="en-US"/>
        </w:rPr>
        <w:t>07</w:t>
      </w:r>
      <w:r w:rsidRPr="004C76A2">
        <w:rPr>
          <w:rFonts w:ascii="Arial" w:eastAsiaTheme="minorHAnsi" w:hAnsi="Arial" w:cs="Arial"/>
          <w:sz w:val="20"/>
          <w:szCs w:val="20"/>
          <w:lang w:eastAsia="en-US"/>
        </w:rPr>
        <w:t xml:space="preserve"> traz a localização dos dispositivos de drenagem do empreendimento BELMONT MINERAÇÃO LTDA</w:t>
      </w:r>
      <w:r w:rsidR="00C107AE">
        <w:rPr>
          <w:rFonts w:ascii="Arial" w:eastAsiaTheme="minorHAnsi" w:hAnsi="Arial" w:cs="Arial"/>
          <w:sz w:val="20"/>
          <w:szCs w:val="20"/>
          <w:lang w:eastAsia="en-US"/>
        </w:rPr>
        <w:t>..</w:t>
      </w:r>
    </w:p>
    <w:p w:rsidR="00C107AE" w:rsidRDefault="00C107AE" w:rsidP="004C76A2">
      <w:pPr>
        <w:autoSpaceDE w:val="0"/>
        <w:autoSpaceDN w:val="0"/>
        <w:adjustRightInd w:val="0"/>
        <w:spacing w:line="288" w:lineRule="auto"/>
        <w:jc w:val="both"/>
        <w:rPr>
          <w:rFonts w:ascii="Arial" w:eastAsiaTheme="minorHAnsi" w:hAnsi="Arial" w:cs="Arial"/>
          <w:sz w:val="20"/>
          <w:szCs w:val="20"/>
          <w:lang w:eastAsia="en-US"/>
        </w:rPr>
      </w:pPr>
    </w:p>
    <w:p w:rsidR="00C107AE" w:rsidRPr="00C107AE" w:rsidRDefault="00C107AE" w:rsidP="004C76A2">
      <w:pPr>
        <w:autoSpaceDE w:val="0"/>
        <w:autoSpaceDN w:val="0"/>
        <w:adjustRightInd w:val="0"/>
        <w:spacing w:line="288" w:lineRule="auto"/>
        <w:jc w:val="both"/>
        <w:rPr>
          <w:rFonts w:ascii="Arial" w:eastAsiaTheme="minorHAnsi" w:hAnsi="Arial" w:cs="Arial"/>
          <w:sz w:val="18"/>
          <w:szCs w:val="18"/>
          <w:lang w:eastAsia="en-US"/>
        </w:rPr>
      </w:pPr>
      <w:r w:rsidRPr="00C107AE">
        <w:rPr>
          <w:rFonts w:ascii="Arial" w:eastAsiaTheme="minorHAnsi" w:hAnsi="Arial" w:cs="Arial"/>
          <w:b/>
          <w:sz w:val="18"/>
          <w:szCs w:val="18"/>
          <w:lang w:eastAsia="en-US"/>
        </w:rPr>
        <w:t>Figura 0</w:t>
      </w:r>
      <w:r w:rsidR="002A2596">
        <w:rPr>
          <w:rFonts w:ascii="Arial" w:eastAsiaTheme="minorHAnsi" w:hAnsi="Arial" w:cs="Arial"/>
          <w:b/>
          <w:sz w:val="18"/>
          <w:szCs w:val="18"/>
          <w:lang w:eastAsia="en-US"/>
        </w:rPr>
        <w:t>7</w:t>
      </w:r>
      <w:r w:rsidRPr="00C107AE">
        <w:rPr>
          <w:rFonts w:ascii="Arial" w:eastAsiaTheme="minorHAnsi" w:hAnsi="Arial" w:cs="Arial"/>
          <w:b/>
          <w:sz w:val="18"/>
          <w:szCs w:val="18"/>
          <w:lang w:eastAsia="en-US"/>
        </w:rPr>
        <w:t xml:space="preserve">. </w:t>
      </w:r>
      <w:r w:rsidRPr="00C107AE">
        <w:rPr>
          <w:rFonts w:ascii="Arial" w:eastAsiaTheme="minorHAnsi" w:hAnsi="Arial" w:cs="Arial"/>
          <w:sz w:val="18"/>
          <w:szCs w:val="18"/>
          <w:lang w:eastAsia="en-US"/>
        </w:rPr>
        <w:t>Projeto de drenagem do empreendimento BELMONT MINERAÇÃO LTDA..</w:t>
      </w:r>
    </w:p>
    <w:p w:rsidR="00C107AE" w:rsidRDefault="00C107AE" w:rsidP="004C76A2">
      <w:pPr>
        <w:autoSpaceDE w:val="0"/>
        <w:autoSpaceDN w:val="0"/>
        <w:adjustRightInd w:val="0"/>
        <w:spacing w:line="288" w:lineRule="auto"/>
        <w:jc w:val="both"/>
        <w:rPr>
          <w:rFonts w:ascii="Arial" w:eastAsiaTheme="minorHAnsi" w:hAnsi="Arial" w:cs="Arial"/>
          <w:sz w:val="20"/>
          <w:szCs w:val="20"/>
          <w:lang w:eastAsia="en-US"/>
        </w:rPr>
      </w:pPr>
      <w:r>
        <w:rPr>
          <w:rFonts w:ascii="Arial" w:eastAsiaTheme="minorHAnsi" w:hAnsi="Arial" w:cs="Arial"/>
          <w:noProof/>
          <w:sz w:val="20"/>
          <w:szCs w:val="20"/>
        </w:rPr>
        <w:drawing>
          <wp:inline distT="0" distB="0" distL="0" distR="0">
            <wp:extent cx="6156401" cy="5364731"/>
            <wp:effectExtent l="19050" t="19050" r="15799" b="26419"/>
            <wp:docPr id="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6158042" cy="5366161"/>
                    </a:xfrm>
                    <a:prstGeom prst="rect">
                      <a:avLst/>
                    </a:prstGeom>
                    <a:noFill/>
                    <a:ln w="9525">
                      <a:solidFill>
                        <a:schemeClr val="tx1"/>
                      </a:solidFill>
                      <a:miter lim="800000"/>
                      <a:headEnd/>
                      <a:tailEnd/>
                    </a:ln>
                  </pic:spPr>
                </pic:pic>
              </a:graphicData>
            </a:graphic>
          </wp:inline>
        </w:drawing>
      </w:r>
    </w:p>
    <w:p w:rsidR="00C107AE" w:rsidRPr="00C107AE" w:rsidRDefault="00C107AE" w:rsidP="004C76A2">
      <w:pPr>
        <w:autoSpaceDE w:val="0"/>
        <w:autoSpaceDN w:val="0"/>
        <w:adjustRightInd w:val="0"/>
        <w:spacing w:line="288" w:lineRule="auto"/>
        <w:jc w:val="both"/>
        <w:rPr>
          <w:rFonts w:ascii="Arial" w:eastAsiaTheme="minorHAnsi" w:hAnsi="Arial" w:cs="Arial"/>
          <w:sz w:val="18"/>
          <w:szCs w:val="18"/>
          <w:lang w:eastAsia="en-US"/>
        </w:rPr>
      </w:pPr>
      <w:r w:rsidRPr="00C107AE">
        <w:rPr>
          <w:rFonts w:ascii="Arial" w:eastAsiaTheme="minorHAnsi" w:hAnsi="Arial" w:cs="Arial"/>
          <w:b/>
          <w:sz w:val="18"/>
          <w:szCs w:val="18"/>
          <w:lang w:eastAsia="en-US"/>
        </w:rPr>
        <w:t>Fonte:</w:t>
      </w:r>
      <w:r w:rsidRPr="00C107AE">
        <w:rPr>
          <w:rFonts w:ascii="Arial" w:eastAsiaTheme="minorHAnsi" w:hAnsi="Arial" w:cs="Arial"/>
          <w:sz w:val="18"/>
          <w:szCs w:val="18"/>
          <w:lang w:eastAsia="en-US"/>
        </w:rPr>
        <w:t xml:space="preserve"> Projeto de drenagem pluvial. Disponível nos autos do PA n.° 24433/2017/003/2019.</w:t>
      </w:r>
    </w:p>
    <w:p w:rsidR="007B7D26" w:rsidRPr="004C76A2" w:rsidRDefault="008D1677" w:rsidP="004C76A2">
      <w:pPr>
        <w:spacing w:line="288" w:lineRule="auto"/>
        <w:jc w:val="both"/>
        <w:rPr>
          <w:rFonts w:ascii="Arial" w:hAnsi="Arial" w:cs="Arial"/>
          <w:bCs/>
          <w:sz w:val="20"/>
          <w:szCs w:val="20"/>
        </w:rPr>
      </w:pPr>
      <w:r w:rsidRPr="004C76A2">
        <w:rPr>
          <w:rFonts w:ascii="Arial" w:hAnsi="Arial" w:cs="Arial"/>
          <w:sz w:val="20"/>
          <w:szCs w:val="20"/>
        </w:rPr>
        <w:lastRenderedPageBreak/>
        <w:tab/>
      </w:r>
      <w:r w:rsidR="007B7D26" w:rsidRPr="004C76A2">
        <w:rPr>
          <w:rFonts w:ascii="Arial" w:hAnsi="Arial" w:cs="Arial"/>
          <w:sz w:val="20"/>
          <w:szCs w:val="20"/>
        </w:rPr>
        <w:t>Informou-se nos autos que a execução do referido projeto, com implantação e melhorias no sistema de drenagem existente</w:t>
      </w:r>
      <w:r w:rsidR="00B0782B" w:rsidRPr="004C76A2">
        <w:rPr>
          <w:rFonts w:ascii="Arial" w:hAnsi="Arial" w:cs="Arial"/>
          <w:sz w:val="20"/>
          <w:szCs w:val="20"/>
        </w:rPr>
        <w:t>,</w:t>
      </w:r>
      <w:r w:rsidR="007B7D26" w:rsidRPr="004C76A2">
        <w:rPr>
          <w:rFonts w:ascii="Arial" w:hAnsi="Arial" w:cs="Arial"/>
          <w:sz w:val="20"/>
          <w:szCs w:val="20"/>
        </w:rPr>
        <w:t xml:space="preserve"> teve início em 26/08/2020.</w:t>
      </w:r>
    </w:p>
    <w:p w:rsidR="00D8643E" w:rsidRPr="004C76A2" w:rsidRDefault="00D8643E" w:rsidP="004C76A2">
      <w:pPr>
        <w:spacing w:line="288" w:lineRule="auto"/>
        <w:jc w:val="both"/>
        <w:rPr>
          <w:rFonts w:ascii="Arial" w:hAnsi="Arial" w:cs="Arial"/>
          <w:sz w:val="20"/>
          <w:szCs w:val="20"/>
        </w:rPr>
      </w:pPr>
    </w:p>
    <w:p w:rsidR="00A8130D"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04-</w:t>
      </w:r>
      <w:r w:rsidRPr="004C76A2">
        <w:rPr>
          <w:rFonts w:ascii="Arial" w:hAnsi="Arial" w:cs="Arial"/>
          <w:sz w:val="20"/>
          <w:szCs w:val="20"/>
        </w:rPr>
        <w:t xml:space="preserve"> </w:t>
      </w:r>
      <w:r w:rsidR="009F2A4B" w:rsidRPr="004C76A2">
        <w:rPr>
          <w:rFonts w:ascii="Arial" w:hAnsi="Arial" w:cs="Arial"/>
          <w:sz w:val="20"/>
          <w:szCs w:val="20"/>
        </w:rPr>
        <w:t>Apresentar proposta técnica elaborada por profissional legalmente habilitado de revegetação dos taludes que se encontram descobertos.</w:t>
      </w:r>
    </w:p>
    <w:p w:rsidR="009F2A4B"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 xml:space="preserve">Prazo: </w:t>
      </w:r>
      <w:r w:rsidR="009F2A4B" w:rsidRPr="004C76A2">
        <w:rPr>
          <w:rFonts w:ascii="Arial" w:hAnsi="Arial" w:cs="Arial"/>
          <w:sz w:val="20"/>
          <w:szCs w:val="20"/>
        </w:rPr>
        <w:t>30 (trinta) dias, a contar da assinatura do TAC.</w:t>
      </w:r>
    </w:p>
    <w:p w:rsidR="00A8130D" w:rsidRPr="004C76A2" w:rsidRDefault="00A8130D" w:rsidP="004C76A2">
      <w:pPr>
        <w:spacing w:line="288" w:lineRule="auto"/>
        <w:jc w:val="both"/>
        <w:rPr>
          <w:rFonts w:ascii="Arial" w:hAnsi="Arial" w:cs="Arial"/>
          <w:b/>
          <w:sz w:val="20"/>
          <w:szCs w:val="20"/>
        </w:rPr>
      </w:pPr>
      <w:r w:rsidRPr="004C76A2">
        <w:rPr>
          <w:rFonts w:ascii="Arial" w:hAnsi="Arial" w:cs="Arial"/>
          <w:b/>
          <w:sz w:val="20"/>
          <w:szCs w:val="20"/>
        </w:rPr>
        <w:t xml:space="preserve">Situação: </w:t>
      </w:r>
      <w:r w:rsidRPr="004C76A2">
        <w:rPr>
          <w:rFonts w:ascii="Arial" w:hAnsi="Arial" w:cs="Arial"/>
          <w:sz w:val="20"/>
          <w:szCs w:val="20"/>
        </w:rPr>
        <w:t xml:space="preserve">Condicionante cumprida. </w:t>
      </w:r>
    </w:p>
    <w:p w:rsidR="006C407D" w:rsidRPr="004C76A2" w:rsidRDefault="00A8130D" w:rsidP="004C76A2">
      <w:pPr>
        <w:spacing w:line="288" w:lineRule="auto"/>
        <w:jc w:val="both"/>
        <w:rPr>
          <w:rFonts w:ascii="Arial" w:eastAsiaTheme="minorHAnsi" w:hAnsi="Arial" w:cs="Arial"/>
          <w:sz w:val="20"/>
          <w:szCs w:val="20"/>
          <w:lang w:eastAsia="en-US"/>
        </w:rPr>
      </w:pPr>
      <w:r w:rsidRPr="004C76A2">
        <w:rPr>
          <w:rFonts w:ascii="Arial" w:hAnsi="Arial" w:cs="Arial"/>
          <w:b/>
          <w:sz w:val="20"/>
          <w:szCs w:val="20"/>
        </w:rPr>
        <w:t xml:space="preserve">Análise: </w:t>
      </w:r>
      <w:r w:rsidR="00A46E1D" w:rsidRPr="004C76A2">
        <w:rPr>
          <w:rFonts w:ascii="Arial" w:hAnsi="Arial" w:cs="Arial"/>
          <w:sz w:val="20"/>
          <w:szCs w:val="20"/>
        </w:rPr>
        <w:t>PROTOCOLO SIAM N.° 0632447/2019, de 30/09/2019. Foi apresentada proposta técnica de revegetação dos taludes descobertos sob responsabilidade do engenheiro florestal Matheus Trindade Toledo, CREA/MG 160.058/D.</w:t>
      </w:r>
      <w:r w:rsidR="00CE689F" w:rsidRPr="004C76A2">
        <w:rPr>
          <w:rFonts w:ascii="Arial" w:hAnsi="Arial" w:cs="Arial"/>
          <w:sz w:val="20"/>
          <w:szCs w:val="20"/>
        </w:rPr>
        <w:t xml:space="preserve"> Foram definidas 8</w:t>
      </w:r>
      <w:r w:rsidR="006C407D" w:rsidRPr="004C76A2">
        <w:rPr>
          <w:rFonts w:ascii="Arial" w:hAnsi="Arial" w:cs="Arial"/>
          <w:sz w:val="20"/>
          <w:szCs w:val="20"/>
        </w:rPr>
        <w:t xml:space="preserve"> áreas-alvo do projeto, distribuídas entre a p</w:t>
      </w:r>
      <w:r w:rsidR="006C407D" w:rsidRPr="004C76A2">
        <w:rPr>
          <w:rFonts w:ascii="Arial" w:eastAsiaTheme="minorHAnsi" w:hAnsi="Arial" w:cs="Arial"/>
          <w:sz w:val="20"/>
          <w:szCs w:val="20"/>
          <w:lang w:eastAsia="en-US"/>
        </w:rPr>
        <w:t xml:space="preserve">ilha de estéril (PDE), </w:t>
      </w:r>
      <w:r w:rsidR="00CE689F" w:rsidRPr="004C76A2">
        <w:rPr>
          <w:rFonts w:ascii="Arial" w:eastAsiaTheme="minorHAnsi" w:hAnsi="Arial" w:cs="Arial"/>
          <w:sz w:val="20"/>
          <w:szCs w:val="20"/>
          <w:lang w:eastAsia="en-US"/>
        </w:rPr>
        <w:t xml:space="preserve">o </w:t>
      </w:r>
      <w:r w:rsidR="006C407D" w:rsidRPr="004C76A2">
        <w:rPr>
          <w:rFonts w:ascii="Arial" w:eastAsiaTheme="minorHAnsi" w:hAnsi="Arial" w:cs="Arial"/>
          <w:sz w:val="20"/>
          <w:szCs w:val="20"/>
          <w:lang w:eastAsia="en-US"/>
        </w:rPr>
        <w:t>depósito de sucata/m</w:t>
      </w:r>
      <w:r w:rsidR="00266EFE" w:rsidRPr="004C76A2">
        <w:rPr>
          <w:rFonts w:ascii="Arial" w:eastAsiaTheme="minorHAnsi" w:hAnsi="Arial" w:cs="Arial"/>
          <w:sz w:val="20"/>
          <w:szCs w:val="20"/>
          <w:lang w:eastAsia="en-US"/>
        </w:rPr>
        <w:t>aterial e</w:t>
      </w:r>
      <w:r w:rsidR="006C407D" w:rsidRPr="004C76A2">
        <w:rPr>
          <w:rFonts w:ascii="Arial" w:eastAsiaTheme="minorHAnsi" w:hAnsi="Arial" w:cs="Arial"/>
          <w:sz w:val="20"/>
          <w:szCs w:val="20"/>
          <w:lang w:eastAsia="en-US"/>
        </w:rPr>
        <w:t xml:space="preserve"> </w:t>
      </w:r>
      <w:r w:rsidR="00CE689F" w:rsidRPr="004C76A2">
        <w:rPr>
          <w:rFonts w:ascii="Arial" w:eastAsiaTheme="minorHAnsi" w:hAnsi="Arial" w:cs="Arial"/>
          <w:sz w:val="20"/>
          <w:szCs w:val="20"/>
          <w:lang w:eastAsia="en-US"/>
        </w:rPr>
        <w:t xml:space="preserve">o </w:t>
      </w:r>
      <w:r w:rsidR="006C407D" w:rsidRPr="004C76A2">
        <w:rPr>
          <w:rFonts w:ascii="Arial" w:eastAsiaTheme="minorHAnsi" w:hAnsi="Arial" w:cs="Arial"/>
          <w:sz w:val="20"/>
          <w:szCs w:val="20"/>
          <w:lang w:eastAsia="en-US"/>
        </w:rPr>
        <w:t>talude de contenção na área de captação de água do caminhão-</w:t>
      </w:r>
      <w:r w:rsidR="00CE689F" w:rsidRPr="004C76A2">
        <w:rPr>
          <w:rFonts w:ascii="Arial" w:eastAsiaTheme="minorHAnsi" w:hAnsi="Arial" w:cs="Arial"/>
          <w:sz w:val="20"/>
          <w:szCs w:val="20"/>
          <w:lang w:eastAsia="en-US"/>
        </w:rPr>
        <w:t>pipa, totalizando 1,2726 ha.</w:t>
      </w:r>
    </w:p>
    <w:p w:rsidR="00CE689F" w:rsidRPr="004C76A2" w:rsidRDefault="00CE689F"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Foram propostas as seguintes ações (a depender das características de cada área objeto de recuperação):</w:t>
      </w:r>
    </w:p>
    <w:p w:rsidR="00CE689F" w:rsidRPr="004C76A2" w:rsidRDefault="00CE689F" w:rsidP="004C76A2">
      <w:pPr>
        <w:autoSpaceDE w:val="0"/>
        <w:autoSpaceDN w:val="0"/>
        <w:adjustRightInd w:val="0"/>
        <w:spacing w:line="288" w:lineRule="auto"/>
        <w:jc w:val="both"/>
        <w:rPr>
          <w:rFonts w:ascii="Arial" w:eastAsiaTheme="minorHAnsi" w:hAnsi="Arial" w:cs="Arial"/>
          <w:sz w:val="20"/>
          <w:szCs w:val="20"/>
          <w:lang w:eastAsia="en-US"/>
        </w:rPr>
      </w:pPr>
    </w:p>
    <w:p w:rsidR="00CE689F" w:rsidRPr="004C76A2" w:rsidRDefault="00CE689F"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xml:space="preserve">- Construção de barreira física (paliçadas de </w:t>
      </w:r>
      <w:r w:rsidR="007F5041" w:rsidRPr="004C76A2">
        <w:rPr>
          <w:rFonts w:ascii="Arial" w:eastAsiaTheme="minorHAnsi" w:hAnsi="Arial" w:cs="Arial"/>
          <w:sz w:val="20"/>
          <w:szCs w:val="20"/>
          <w:lang w:eastAsia="en-US"/>
        </w:rPr>
        <w:t>bambu</w:t>
      </w:r>
      <w:r w:rsidRPr="004C76A2">
        <w:rPr>
          <w:rFonts w:ascii="Arial" w:eastAsiaTheme="minorHAnsi" w:hAnsi="Arial" w:cs="Arial"/>
          <w:sz w:val="20"/>
          <w:szCs w:val="20"/>
          <w:lang w:eastAsia="en-US"/>
        </w:rPr>
        <w:t>);</w:t>
      </w:r>
    </w:p>
    <w:p w:rsidR="00CE689F" w:rsidRPr="004C76A2" w:rsidRDefault="00CE689F"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xml:space="preserve">- Transposição de </w:t>
      </w:r>
      <w:r w:rsidRPr="004C76A2">
        <w:rPr>
          <w:rFonts w:ascii="Arial" w:eastAsiaTheme="minorHAnsi" w:hAnsi="Arial" w:cs="Arial"/>
          <w:i/>
          <w:iCs/>
          <w:sz w:val="20"/>
          <w:szCs w:val="20"/>
          <w:lang w:eastAsia="en-US"/>
        </w:rPr>
        <w:t>topsoil</w:t>
      </w:r>
      <w:r w:rsidRPr="004C76A2">
        <w:rPr>
          <w:rFonts w:ascii="Arial" w:eastAsiaTheme="minorHAnsi" w:hAnsi="Arial" w:cs="Arial"/>
          <w:sz w:val="20"/>
          <w:szCs w:val="20"/>
          <w:lang w:eastAsia="en-US"/>
        </w:rPr>
        <w:t>;</w:t>
      </w:r>
    </w:p>
    <w:p w:rsidR="00CE689F" w:rsidRPr="004C76A2" w:rsidRDefault="00CE689F"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Adequação da inclinação dos taludes;</w:t>
      </w:r>
    </w:p>
    <w:p w:rsidR="009144B4" w:rsidRPr="004C76A2" w:rsidRDefault="009144B4"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Combate a formiga;</w:t>
      </w:r>
    </w:p>
    <w:p w:rsidR="00CE689F" w:rsidRPr="004C76A2" w:rsidRDefault="00CE689F"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Calagem;</w:t>
      </w:r>
    </w:p>
    <w:p w:rsidR="00CE689F" w:rsidRPr="004C76A2" w:rsidRDefault="00CE689F"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xml:space="preserve">- </w:t>
      </w:r>
      <w:r w:rsidR="009144B4" w:rsidRPr="004C76A2">
        <w:rPr>
          <w:rFonts w:ascii="Arial" w:eastAsiaTheme="minorHAnsi" w:hAnsi="Arial" w:cs="Arial"/>
          <w:sz w:val="20"/>
          <w:szCs w:val="20"/>
          <w:lang w:eastAsia="en-US"/>
        </w:rPr>
        <w:t>P</w:t>
      </w:r>
      <w:r w:rsidRPr="004C76A2">
        <w:rPr>
          <w:rFonts w:ascii="Arial" w:eastAsiaTheme="minorHAnsi" w:hAnsi="Arial" w:cs="Arial"/>
          <w:sz w:val="20"/>
          <w:szCs w:val="20"/>
          <w:lang w:eastAsia="en-US"/>
        </w:rPr>
        <w:t>lantio de um “mix” de sementes de espécies herbá</w:t>
      </w:r>
      <w:r w:rsidR="009144B4" w:rsidRPr="004C76A2">
        <w:rPr>
          <w:rFonts w:ascii="Arial" w:eastAsiaTheme="minorHAnsi" w:hAnsi="Arial" w:cs="Arial"/>
          <w:sz w:val="20"/>
          <w:szCs w:val="20"/>
          <w:lang w:eastAsia="en-US"/>
        </w:rPr>
        <w:t>ceas e leguminosas misturadas com matéria orgânica e fertilizantes em covas de até 8 cm de diâmetro e até 10 cm de profundidade;</w:t>
      </w:r>
    </w:p>
    <w:p w:rsidR="009144B4" w:rsidRPr="004C76A2" w:rsidRDefault="009144B4"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Implantação de manta vegetal biodegradável constituída por forrageiras secas (apenas em áreas mais declivosas);</w:t>
      </w:r>
    </w:p>
    <w:p w:rsidR="009144B4" w:rsidRPr="004C76A2" w:rsidRDefault="009144B4"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Replantio (se necessário);</w:t>
      </w:r>
    </w:p>
    <w:p w:rsidR="009144B4" w:rsidRPr="004C76A2" w:rsidRDefault="009144B4"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Tratos cult</w:t>
      </w:r>
      <w:r w:rsidR="007B6A40">
        <w:rPr>
          <w:rFonts w:ascii="Arial" w:eastAsiaTheme="minorHAnsi" w:hAnsi="Arial" w:cs="Arial"/>
          <w:sz w:val="20"/>
          <w:szCs w:val="20"/>
          <w:lang w:eastAsia="en-US"/>
        </w:rPr>
        <w:t>urais (combate à ervas daninhas e à</w:t>
      </w:r>
      <w:r w:rsidRPr="004C76A2">
        <w:rPr>
          <w:rFonts w:ascii="Arial" w:eastAsiaTheme="minorHAnsi" w:hAnsi="Arial" w:cs="Arial"/>
          <w:sz w:val="20"/>
          <w:szCs w:val="20"/>
          <w:lang w:eastAsia="en-US"/>
        </w:rPr>
        <w:t xml:space="preserve"> formigas e aplicação de fertilizantes, sempre que necessário).</w:t>
      </w:r>
    </w:p>
    <w:p w:rsidR="000422FA" w:rsidRPr="004C76A2" w:rsidRDefault="000422FA" w:rsidP="004C76A2">
      <w:pPr>
        <w:autoSpaceDE w:val="0"/>
        <w:autoSpaceDN w:val="0"/>
        <w:adjustRightInd w:val="0"/>
        <w:spacing w:line="288" w:lineRule="auto"/>
        <w:jc w:val="both"/>
        <w:rPr>
          <w:rFonts w:ascii="Arial" w:eastAsiaTheme="minorHAnsi" w:hAnsi="Arial" w:cs="Arial"/>
          <w:sz w:val="20"/>
          <w:szCs w:val="20"/>
          <w:lang w:eastAsia="en-US"/>
        </w:rPr>
      </w:pPr>
    </w:p>
    <w:p w:rsidR="000422FA" w:rsidRPr="004C76A2" w:rsidRDefault="000422FA"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Em relação à implantação de aceiros, o autor do estudo pontuou que as áreas a serem recuperadas são lim</w:t>
      </w:r>
      <w:r w:rsidR="007B6A40">
        <w:rPr>
          <w:rFonts w:ascii="Arial" w:eastAsiaTheme="minorHAnsi" w:hAnsi="Arial" w:cs="Arial"/>
          <w:sz w:val="20"/>
          <w:szCs w:val="20"/>
          <w:lang w:eastAsia="en-US"/>
        </w:rPr>
        <w:t>ítrofes as</w:t>
      </w:r>
      <w:r w:rsidRPr="004C76A2">
        <w:rPr>
          <w:rFonts w:ascii="Arial" w:eastAsiaTheme="minorHAnsi" w:hAnsi="Arial" w:cs="Arial"/>
          <w:sz w:val="20"/>
          <w:szCs w:val="20"/>
          <w:lang w:eastAsia="en-US"/>
        </w:rPr>
        <w:t xml:space="preserve"> estradas de acesso</w:t>
      </w:r>
      <w:r w:rsidR="00DC2455" w:rsidRPr="004C76A2">
        <w:rPr>
          <w:rFonts w:ascii="Arial" w:eastAsiaTheme="minorHAnsi" w:hAnsi="Arial" w:cs="Arial"/>
          <w:sz w:val="20"/>
          <w:szCs w:val="20"/>
          <w:lang w:eastAsia="en-US"/>
        </w:rPr>
        <w:t>, o</w:t>
      </w:r>
      <w:r w:rsidR="005D395F">
        <w:rPr>
          <w:rFonts w:ascii="Arial" w:eastAsiaTheme="minorHAnsi" w:hAnsi="Arial" w:cs="Arial"/>
          <w:sz w:val="20"/>
          <w:szCs w:val="20"/>
          <w:lang w:eastAsia="en-US"/>
        </w:rPr>
        <w:t xml:space="preserve"> que auxilia no controle da propagação de</w:t>
      </w:r>
      <w:r w:rsidRPr="004C76A2">
        <w:rPr>
          <w:rFonts w:ascii="Arial" w:eastAsiaTheme="minorHAnsi" w:hAnsi="Arial" w:cs="Arial"/>
          <w:sz w:val="20"/>
          <w:szCs w:val="20"/>
          <w:lang w:eastAsia="en-US"/>
        </w:rPr>
        <w:t xml:space="preserve"> incêndio</w:t>
      </w:r>
      <w:r w:rsidR="005D395F">
        <w:rPr>
          <w:rFonts w:ascii="Arial" w:eastAsiaTheme="minorHAnsi" w:hAnsi="Arial" w:cs="Arial"/>
          <w:sz w:val="20"/>
          <w:szCs w:val="20"/>
          <w:lang w:eastAsia="en-US"/>
        </w:rPr>
        <w:t>s</w:t>
      </w:r>
      <w:r w:rsidRPr="004C76A2">
        <w:rPr>
          <w:rFonts w:ascii="Arial" w:eastAsiaTheme="minorHAnsi" w:hAnsi="Arial" w:cs="Arial"/>
          <w:sz w:val="20"/>
          <w:szCs w:val="20"/>
          <w:lang w:eastAsia="en-US"/>
        </w:rPr>
        <w:t>.</w:t>
      </w:r>
      <w:r w:rsidR="00DC2455" w:rsidRPr="004C76A2">
        <w:rPr>
          <w:rFonts w:ascii="Arial" w:eastAsiaTheme="minorHAnsi" w:hAnsi="Arial" w:cs="Arial"/>
          <w:sz w:val="20"/>
          <w:szCs w:val="20"/>
          <w:lang w:eastAsia="en-US"/>
        </w:rPr>
        <w:t xml:space="preserve"> O cronograma de recuperação apresentado compreende os anos de 2019 e </w:t>
      </w:r>
      <w:r w:rsidR="007B6A40">
        <w:rPr>
          <w:rFonts w:ascii="Arial" w:eastAsiaTheme="minorHAnsi" w:hAnsi="Arial" w:cs="Arial"/>
          <w:sz w:val="20"/>
          <w:szCs w:val="20"/>
          <w:lang w:eastAsia="en-US"/>
        </w:rPr>
        <w:t xml:space="preserve">de </w:t>
      </w:r>
      <w:r w:rsidR="00DC2455" w:rsidRPr="004C76A2">
        <w:rPr>
          <w:rFonts w:ascii="Arial" w:eastAsiaTheme="minorHAnsi" w:hAnsi="Arial" w:cs="Arial"/>
          <w:sz w:val="20"/>
          <w:szCs w:val="20"/>
          <w:lang w:eastAsia="en-US"/>
        </w:rPr>
        <w:t>2020.</w:t>
      </w:r>
    </w:p>
    <w:p w:rsidR="006D7D68" w:rsidRPr="004C76A2" w:rsidRDefault="006D7D68" w:rsidP="004C76A2">
      <w:pPr>
        <w:autoSpaceDE w:val="0"/>
        <w:autoSpaceDN w:val="0"/>
        <w:adjustRightInd w:val="0"/>
        <w:spacing w:line="288" w:lineRule="auto"/>
        <w:jc w:val="both"/>
        <w:rPr>
          <w:rFonts w:ascii="Arial" w:eastAsiaTheme="minorHAnsi" w:hAnsi="Arial" w:cs="Arial"/>
          <w:sz w:val="20"/>
          <w:szCs w:val="20"/>
          <w:lang w:eastAsia="en-US"/>
        </w:rPr>
      </w:pPr>
    </w:p>
    <w:p w:rsidR="005D395F" w:rsidRDefault="006D7D68" w:rsidP="004C76A2">
      <w:pPr>
        <w:spacing w:line="288" w:lineRule="auto"/>
        <w:jc w:val="both"/>
        <w:rPr>
          <w:rFonts w:ascii="Arial" w:hAnsi="Arial" w:cs="Arial"/>
          <w:sz w:val="20"/>
          <w:szCs w:val="20"/>
        </w:rPr>
      </w:pPr>
      <w:r w:rsidRPr="004C76A2">
        <w:rPr>
          <w:rFonts w:ascii="Arial" w:hAnsi="Arial" w:cs="Arial"/>
          <w:b/>
          <w:sz w:val="20"/>
          <w:szCs w:val="20"/>
        </w:rPr>
        <w:t>05-</w:t>
      </w:r>
      <w:r w:rsidRPr="004C76A2">
        <w:rPr>
          <w:rFonts w:ascii="Arial" w:hAnsi="Arial" w:cs="Arial"/>
          <w:sz w:val="20"/>
          <w:szCs w:val="20"/>
        </w:rPr>
        <w:t xml:space="preserve"> Apresentar relatório fotográfico comprobatório da execução das medidas propostas na condicionante </w:t>
      </w:r>
      <w:r w:rsidR="005D395F">
        <w:rPr>
          <w:rFonts w:ascii="Arial" w:hAnsi="Arial" w:cs="Arial"/>
          <w:sz w:val="20"/>
          <w:szCs w:val="20"/>
        </w:rPr>
        <w:t>4.</w:t>
      </w:r>
    </w:p>
    <w:p w:rsidR="006D7D68" w:rsidRPr="004C76A2" w:rsidRDefault="006D7D68" w:rsidP="004C76A2">
      <w:pPr>
        <w:spacing w:line="288" w:lineRule="auto"/>
        <w:jc w:val="both"/>
        <w:rPr>
          <w:rFonts w:ascii="Arial" w:hAnsi="Arial" w:cs="Arial"/>
          <w:sz w:val="20"/>
          <w:szCs w:val="20"/>
        </w:rPr>
      </w:pPr>
      <w:r w:rsidRPr="004C76A2">
        <w:rPr>
          <w:rFonts w:ascii="Arial" w:hAnsi="Arial" w:cs="Arial"/>
          <w:b/>
          <w:sz w:val="20"/>
          <w:szCs w:val="20"/>
        </w:rPr>
        <w:t xml:space="preserve">Prazo: </w:t>
      </w:r>
      <w:r w:rsidRPr="004C76A2">
        <w:rPr>
          <w:rFonts w:ascii="Arial" w:hAnsi="Arial" w:cs="Arial"/>
          <w:sz w:val="20"/>
          <w:szCs w:val="20"/>
        </w:rPr>
        <w:t>90 (noventa) dias, a contar da assinatura do TAC.</w:t>
      </w:r>
    </w:p>
    <w:p w:rsidR="006D7D68" w:rsidRPr="004C76A2" w:rsidRDefault="006D7D68" w:rsidP="004C76A2">
      <w:pPr>
        <w:spacing w:line="288" w:lineRule="auto"/>
        <w:jc w:val="both"/>
        <w:rPr>
          <w:rFonts w:ascii="Arial" w:hAnsi="Arial" w:cs="Arial"/>
          <w:b/>
          <w:sz w:val="20"/>
          <w:szCs w:val="20"/>
        </w:rPr>
      </w:pPr>
      <w:r w:rsidRPr="004C76A2">
        <w:rPr>
          <w:rFonts w:ascii="Arial" w:hAnsi="Arial" w:cs="Arial"/>
          <w:b/>
          <w:sz w:val="20"/>
          <w:szCs w:val="20"/>
        </w:rPr>
        <w:t xml:space="preserve">Situação: </w:t>
      </w:r>
      <w:r w:rsidRPr="004C76A2">
        <w:rPr>
          <w:rFonts w:ascii="Arial" w:hAnsi="Arial" w:cs="Arial"/>
          <w:sz w:val="20"/>
          <w:szCs w:val="20"/>
        </w:rPr>
        <w:t xml:space="preserve">Condicionante cumprida. </w:t>
      </w:r>
    </w:p>
    <w:p w:rsidR="00564746" w:rsidRPr="004C76A2" w:rsidRDefault="006D7D68" w:rsidP="004C76A2">
      <w:pPr>
        <w:autoSpaceDE w:val="0"/>
        <w:autoSpaceDN w:val="0"/>
        <w:adjustRightInd w:val="0"/>
        <w:spacing w:line="288" w:lineRule="auto"/>
        <w:jc w:val="both"/>
        <w:rPr>
          <w:rFonts w:ascii="Arial" w:hAnsi="Arial" w:cs="Arial"/>
          <w:sz w:val="20"/>
          <w:szCs w:val="20"/>
        </w:rPr>
      </w:pPr>
      <w:r w:rsidRPr="004C76A2">
        <w:rPr>
          <w:rFonts w:ascii="Arial" w:hAnsi="Arial" w:cs="Arial"/>
          <w:b/>
          <w:sz w:val="20"/>
          <w:szCs w:val="20"/>
        </w:rPr>
        <w:t>Análise:</w:t>
      </w:r>
      <w:r w:rsidR="001A2CF9" w:rsidRPr="004C76A2">
        <w:rPr>
          <w:rFonts w:ascii="Arial" w:hAnsi="Arial" w:cs="Arial"/>
          <w:b/>
          <w:sz w:val="20"/>
          <w:szCs w:val="20"/>
        </w:rPr>
        <w:t xml:space="preserve"> </w:t>
      </w:r>
      <w:r w:rsidR="00D8643E" w:rsidRPr="004C76A2">
        <w:rPr>
          <w:rFonts w:ascii="Arial" w:hAnsi="Arial" w:cs="Arial"/>
          <w:sz w:val="20"/>
          <w:szCs w:val="20"/>
        </w:rPr>
        <w:t xml:space="preserve">PROTOCOLO SIAM N.° 0687127/2019, de 30/10/2019. Relatou-se que a recuperação dos taludes </w:t>
      </w:r>
      <w:r w:rsidR="00D00410" w:rsidRPr="004C76A2">
        <w:rPr>
          <w:rFonts w:ascii="Arial" w:hAnsi="Arial" w:cs="Arial"/>
          <w:sz w:val="20"/>
          <w:szCs w:val="20"/>
        </w:rPr>
        <w:t>teve início no período de</w:t>
      </w:r>
      <w:r w:rsidR="00D8643E" w:rsidRPr="004C76A2">
        <w:rPr>
          <w:rFonts w:ascii="Arial" w:hAnsi="Arial" w:cs="Arial"/>
          <w:sz w:val="20"/>
          <w:szCs w:val="20"/>
        </w:rPr>
        <w:t xml:space="preserve"> 20/09/2019 e 07/10/2019</w:t>
      </w:r>
      <w:r w:rsidR="00F77590" w:rsidRPr="004C76A2">
        <w:rPr>
          <w:rFonts w:ascii="Arial" w:hAnsi="Arial" w:cs="Arial"/>
          <w:sz w:val="20"/>
          <w:szCs w:val="20"/>
        </w:rPr>
        <w:t xml:space="preserve"> com a preparação do solo</w:t>
      </w:r>
      <w:r w:rsidR="00D00410" w:rsidRPr="004C76A2">
        <w:rPr>
          <w:rFonts w:ascii="Arial" w:hAnsi="Arial" w:cs="Arial"/>
          <w:sz w:val="20"/>
          <w:szCs w:val="20"/>
        </w:rPr>
        <w:t xml:space="preserve"> (</w:t>
      </w:r>
      <w:r w:rsidR="00F77590" w:rsidRPr="004C76A2">
        <w:rPr>
          <w:rFonts w:ascii="Arial" w:eastAsiaTheme="minorHAnsi" w:hAnsi="Arial" w:cs="Arial"/>
          <w:sz w:val="20"/>
          <w:szCs w:val="20"/>
          <w:lang w:eastAsia="en-US"/>
        </w:rPr>
        <w:t>c</w:t>
      </w:r>
      <w:r w:rsidR="00D00410" w:rsidRPr="004C76A2">
        <w:rPr>
          <w:rFonts w:ascii="Arial" w:eastAsiaTheme="minorHAnsi" w:hAnsi="Arial" w:cs="Arial"/>
          <w:sz w:val="20"/>
          <w:szCs w:val="20"/>
          <w:lang w:eastAsia="en-US"/>
        </w:rPr>
        <w:t>orte de parte do talude</w:t>
      </w:r>
      <w:r w:rsidR="007B6A40">
        <w:rPr>
          <w:rFonts w:ascii="Arial" w:eastAsiaTheme="minorHAnsi" w:hAnsi="Arial" w:cs="Arial"/>
          <w:sz w:val="20"/>
          <w:szCs w:val="20"/>
          <w:lang w:eastAsia="en-US"/>
        </w:rPr>
        <w:t xml:space="preserve"> -- adequação da declividade</w:t>
      </w:r>
      <w:r w:rsidR="00D00410" w:rsidRPr="004C76A2">
        <w:rPr>
          <w:rFonts w:ascii="Arial" w:hAnsi="Arial" w:cs="Arial"/>
          <w:sz w:val="20"/>
          <w:szCs w:val="20"/>
        </w:rPr>
        <w:t>, e</w:t>
      </w:r>
      <w:r w:rsidR="00D00410" w:rsidRPr="004C76A2">
        <w:rPr>
          <w:rFonts w:ascii="Arial" w:eastAsiaTheme="minorHAnsi" w:hAnsi="Arial" w:cs="Arial"/>
          <w:sz w:val="20"/>
          <w:szCs w:val="20"/>
          <w:lang w:eastAsia="en-US"/>
        </w:rPr>
        <w:t xml:space="preserve">mpréstimo de </w:t>
      </w:r>
      <w:r w:rsidR="00D00410" w:rsidRPr="004C76A2">
        <w:rPr>
          <w:rFonts w:ascii="Arial" w:eastAsiaTheme="minorHAnsi" w:hAnsi="Arial" w:cs="Arial"/>
          <w:i/>
          <w:iCs/>
          <w:sz w:val="20"/>
          <w:szCs w:val="20"/>
          <w:lang w:eastAsia="en-US"/>
        </w:rPr>
        <w:t>topsoil</w:t>
      </w:r>
      <w:r w:rsidR="00D00410" w:rsidRPr="004C76A2">
        <w:rPr>
          <w:rFonts w:ascii="Arial" w:eastAsiaTheme="minorHAnsi" w:hAnsi="Arial" w:cs="Arial"/>
          <w:iCs/>
          <w:sz w:val="20"/>
          <w:szCs w:val="20"/>
          <w:lang w:eastAsia="en-US"/>
        </w:rPr>
        <w:t>, c</w:t>
      </w:r>
      <w:r w:rsidR="00D00410" w:rsidRPr="004C76A2">
        <w:rPr>
          <w:rFonts w:ascii="Arial" w:eastAsiaTheme="minorHAnsi" w:hAnsi="Arial" w:cs="Arial"/>
          <w:sz w:val="20"/>
          <w:szCs w:val="20"/>
          <w:lang w:eastAsia="en-US"/>
        </w:rPr>
        <w:t>ontenção com paliçada e correção do solo</w:t>
      </w:r>
      <w:r w:rsidR="00F77590" w:rsidRPr="004C76A2">
        <w:rPr>
          <w:rFonts w:ascii="Arial" w:eastAsiaTheme="minorHAnsi" w:hAnsi="Arial" w:cs="Arial"/>
          <w:sz w:val="20"/>
          <w:szCs w:val="20"/>
          <w:lang w:eastAsia="en-US"/>
        </w:rPr>
        <w:t xml:space="preserve"> - calagem</w:t>
      </w:r>
      <w:r w:rsidR="00D00410" w:rsidRPr="004C76A2">
        <w:rPr>
          <w:rFonts w:ascii="Arial" w:eastAsiaTheme="minorHAnsi" w:hAnsi="Arial" w:cs="Arial"/>
          <w:sz w:val="20"/>
          <w:szCs w:val="20"/>
          <w:lang w:eastAsia="en-US"/>
        </w:rPr>
        <w:t>)</w:t>
      </w:r>
      <w:r w:rsidR="00D8643E" w:rsidRPr="004C76A2">
        <w:rPr>
          <w:rFonts w:ascii="Arial" w:hAnsi="Arial" w:cs="Arial"/>
          <w:sz w:val="20"/>
          <w:szCs w:val="20"/>
        </w:rPr>
        <w:t>.</w:t>
      </w:r>
      <w:r w:rsidR="000F4A5F" w:rsidRPr="004C76A2">
        <w:rPr>
          <w:rFonts w:ascii="Arial" w:hAnsi="Arial" w:cs="Arial"/>
          <w:sz w:val="20"/>
          <w:szCs w:val="20"/>
        </w:rPr>
        <w:t xml:space="preserve"> As atividades executadas no citado período seguiram àquelas descritas na proposta de revegetação (Condicionante n.° 04). </w:t>
      </w:r>
      <w:r w:rsidR="00F77590" w:rsidRPr="004C76A2">
        <w:rPr>
          <w:rFonts w:ascii="Arial" w:hAnsi="Arial" w:cs="Arial"/>
          <w:sz w:val="20"/>
          <w:szCs w:val="20"/>
        </w:rPr>
        <w:t>Declarou-se ainda neste relatório que o plantio iria ocorrer após as primeiras precipitações.</w:t>
      </w:r>
      <w:r w:rsidR="00576467" w:rsidRPr="004C76A2">
        <w:rPr>
          <w:rFonts w:ascii="Arial" w:hAnsi="Arial" w:cs="Arial"/>
          <w:sz w:val="20"/>
          <w:szCs w:val="20"/>
        </w:rPr>
        <w:t xml:space="preserve"> </w:t>
      </w:r>
      <w:r w:rsidR="00B362E1" w:rsidRPr="004C76A2">
        <w:rPr>
          <w:rFonts w:ascii="Arial" w:hAnsi="Arial" w:cs="Arial"/>
          <w:sz w:val="20"/>
          <w:szCs w:val="20"/>
        </w:rPr>
        <w:t>Já no PROTOCOLO SIAM N.° 0753488/2019, de 02/12/2019 relatou-se que o plantio do mix de sementes e a colocação de manta vegetal ocorreram</w:t>
      </w:r>
      <w:r w:rsidR="00EA4DAA" w:rsidRPr="004C76A2">
        <w:rPr>
          <w:rFonts w:ascii="Arial" w:hAnsi="Arial" w:cs="Arial"/>
          <w:sz w:val="20"/>
          <w:szCs w:val="20"/>
        </w:rPr>
        <w:t xml:space="preserve"> entre </w:t>
      </w:r>
      <w:r w:rsidR="00564746" w:rsidRPr="004C76A2">
        <w:rPr>
          <w:rFonts w:ascii="Arial" w:hAnsi="Arial" w:cs="Arial"/>
          <w:sz w:val="20"/>
          <w:szCs w:val="20"/>
        </w:rPr>
        <w:t>outubro e novembro</w:t>
      </w:r>
      <w:r w:rsidR="00EA4DAA" w:rsidRPr="004C76A2">
        <w:rPr>
          <w:rFonts w:ascii="Arial" w:hAnsi="Arial" w:cs="Arial"/>
          <w:sz w:val="20"/>
          <w:szCs w:val="20"/>
        </w:rPr>
        <w:t>/2019, com combate a formigas no período de setembro-dezembro/2019.</w:t>
      </w:r>
    </w:p>
    <w:p w:rsidR="00283010" w:rsidRPr="004C76A2" w:rsidRDefault="00283010" w:rsidP="004C76A2">
      <w:pPr>
        <w:autoSpaceDE w:val="0"/>
        <w:autoSpaceDN w:val="0"/>
        <w:adjustRightInd w:val="0"/>
        <w:spacing w:line="288" w:lineRule="auto"/>
        <w:jc w:val="both"/>
        <w:rPr>
          <w:rFonts w:ascii="Arial" w:hAnsi="Arial" w:cs="Arial"/>
          <w:sz w:val="20"/>
          <w:szCs w:val="20"/>
        </w:rPr>
      </w:pPr>
      <w:r w:rsidRPr="004C76A2">
        <w:rPr>
          <w:rFonts w:ascii="Arial" w:hAnsi="Arial" w:cs="Arial"/>
          <w:sz w:val="20"/>
          <w:szCs w:val="20"/>
        </w:rPr>
        <w:tab/>
        <w:t>No 4° relatório apresentado (PROTOCOLO SIAM N.° 0784004/2019, de 19/12/2019), apresentou-se relatório fotográfico de acompanhamento do desenvolvimento do plantio, que ocorreu de maneira satisfatória.</w:t>
      </w:r>
    </w:p>
    <w:p w:rsidR="006D7D68" w:rsidRPr="004C76A2" w:rsidRDefault="00564746" w:rsidP="004C76A2">
      <w:pPr>
        <w:autoSpaceDE w:val="0"/>
        <w:autoSpaceDN w:val="0"/>
        <w:adjustRightInd w:val="0"/>
        <w:spacing w:line="288" w:lineRule="auto"/>
        <w:jc w:val="both"/>
        <w:rPr>
          <w:rFonts w:ascii="Arial" w:hAnsi="Arial" w:cs="Arial"/>
          <w:sz w:val="20"/>
          <w:szCs w:val="20"/>
        </w:rPr>
      </w:pPr>
      <w:r w:rsidRPr="004C76A2">
        <w:rPr>
          <w:rFonts w:ascii="Arial" w:hAnsi="Arial" w:cs="Arial"/>
          <w:sz w:val="20"/>
          <w:szCs w:val="20"/>
        </w:rPr>
        <w:tab/>
      </w:r>
      <w:r w:rsidR="007066DC" w:rsidRPr="004C76A2">
        <w:rPr>
          <w:rFonts w:ascii="Arial" w:eastAsiaTheme="minorHAnsi" w:hAnsi="Arial" w:cs="Arial"/>
          <w:sz w:val="20"/>
          <w:szCs w:val="20"/>
          <w:lang w:eastAsia="en-US"/>
        </w:rPr>
        <w:t>Para verificação do atual estágio de recuperação dos taludes</w:t>
      </w:r>
      <w:r w:rsidR="0090326D" w:rsidRPr="004C76A2">
        <w:rPr>
          <w:rFonts w:ascii="Arial" w:eastAsiaTheme="minorHAnsi" w:hAnsi="Arial" w:cs="Arial"/>
          <w:sz w:val="20"/>
          <w:szCs w:val="20"/>
          <w:lang w:eastAsia="en-US"/>
        </w:rPr>
        <w:t xml:space="preserve"> e as medidas adotadas após a data de apresentação do último relatório (19/12/2019)</w:t>
      </w:r>
      <w:r w:rsidR="007066DC" w:rsidRPr="004C76A2">
        <w:rPr>
          <w:rFonts w:ascii="Arial" w:eastAsiaTheme="minorHAnsi" w:hAnsi="Arial" w:cs="Arial"/>
          <w:sz w:val="20"/>
          <w:szCs w:val="20"/>
          <w:lang w:eastAsia="en-US"/>
        </w:rPr>
        <w:t>, solicitou-se no Ofício SEMAD/SUPRAM LESTE-DRRA n.º 35/2020, a apresentação de relatório descritivo e fotográfico das áreas-alvo.</w:t>
      </w:r>
      <w:r w:rsidR="0090326D" w:rsidRPr="004C76A2">
        <w:rPr>
          <w:rFonts w:ascii="Arial" w:eastAsiaTheme="minorHAnsi" w:hAnsi="Arial" w:cs="Arial"/>
          <w:sz w:val="20"/>
          <w:szCs w:val="20"/>
          <w:lang w:eastAsia="en-US"/>
        </w:rPr>
        <w:t xml:space="preserve"> </w:t>
      </w:r>
      <w:r w:rsidR="005D395F">
        <w:rPr>
          <w:rFonts w:ascii="Arial" w:eastAsiaTheme="minorHAnsi" w:hAnsi="Arial" w:cs="Arial"/>
          <w:sz w:val="20"/>
          <w:szCs w:val="20"/>
          <w:lang w:eastAsia="en-US"/>
        </w:rPr>
        <w:t xml:space="preserve">Em reposta ao citado ofício, </w:t>
      </w:r>
      <w:r w:rsidR="005D395F">
        <w:rPr>
          <w:rFonts w:ascii="Arial" w:eastAsiaTheme="minorHAnsi" w:hAnsi="Arial" w:cs="Arial"/>
          <w:sz w:val="20"/>
          <w:szCs w:val="20"/>
          <w:lang w:eastAsia="en-US"/>
        </w:rPr>
        <w:lastRenderedPageBreak/>
        <w:t>relatou-se que n</w:t>
      </w:r>
      <w:r w:rsidR="0090326D" w:rsidRPr="004C76A2">
        <w:rPr>
          <w:rFonts w:ascii="Arial" w:eastAsiaTheme="minorHAnsi" w:hAnsi="Arial" w:cs="Arial"/>
          <w:sz w:val="20"/>
          <w:szCs w:val="20"/>
          <w:lang w:eastAsia="en-US"/>
        </w:rPr>
        <w:t>os meses de janeiro e fevereiro de 2020 ocorreu desenvolvimento da vegetação com bom recobrimento do solo, a exceção de alguns pontos específicos. Contudo, no mês de março/2020, em decorrência das fortes chuvas que atingiram a região, houve deslizamento de terra nas Áreas 1 e 2 (Sucata/Material), sendo proposto novo plantio no próximo período chuvoso. Os demais taludes não sofreram de maneira significativa os impactos das chuvas de março/2020.</w:t>
      </w:r>
      <w:r w:rsidR="005B4CE2" w:rsidRPr="004C76A2">
        <w:rPr>
          <w:rFonts w:ascii="Arial" w:eastAsiaTheme="minorHAnsi" w:hAnsi="Arial" w:cs="Arial"/>
          <w:sz w:val="20"/>
          <w:szCs w:val="20"/>
          <w:lang w:eastAsia="en-US"/>
        </w:rPr>
        <w:t xml:space="preserve"> No mês de abril não se registrou novas anormalidades. </w:t>
      </w:r>
    </w:p>
    <w:p w:rsidR="001A2CF9" w:rsidRPr="00850DC5" w:rsidRDefault="006D7D68"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Já no mês de</w:t>
      </w:r>
      <w:r w:rsidR="005B4CE2" w:rsidRPr="004C76A2">
        <w:rPr>
          <w:rFonts w:ascii="Arial" w:eastAsiaTheme="minorHAnsi" w:hAnsi="Arial" w:cs="Arial"/>
          <w:sz w:val="20"/>
          <w:szCs w:val="20"/>
          <w:lang w:eastAsia="en-US"/>
        </w:rPr>
        <w:t xml:space="preserve"> maio/2020, com </w:t>
      </w:r>
      <w:r w:rsidR="00227D7F">
        <w:rPr>
          <w:rFonts w:ascii="Arial" w:eastAsiaTheme="minorHAnsi" w:hAnsi="Arial" w:cs="Arial"/>
          <w:sz w:val="20"/>
          <w:szCs w:val="20"/>
          <w:lang w:eastAsia="en-US"/>
        </w:rPr>
        <w:t>início</w:t>
      </w:r>
      <w:r w:rsidR="005B4CE2" w:rsidRPr="004C76A2">
        <w:rPr>
          <w:rFonts w:ascii="Arial" w:eastAsiaTheme="minorHAnsi" w:hAnsi="Arial" w:cs="Arial"/>
          <w:sz w:val="20"/>
          <w:szCs w:val="20"/>
          <w:lang w:eastAsia="en-US"/>
        </w:rPr>
        <w:t xml:space="preserve"> do período de estiagem na região, não houve mudança significativa no plantio, sendo que a partir de junho/2020, com intensificação da ausência de chuvas, a vegetação começou a ter um tom mais amarronzado, padrão típico para este período do ano, sem, contudo, apresentar descobrimento do solo</w:t>
      </w:r>
      <w:r w:rsidR="00D46EF8">
        <w:rPr>
          <w:rFonts w:ascii="Arial" w:eastAsiaTheme="minorHAnsi" w:hAnsi="Arial" w:cs="Arial"/>
          <w:sz w:val="20"/>
          <w:szCs w:val="20"/>
          <w:lang w:eastAsia="en-US"/>
        </w:rPr>
        <w:t xml:space="preserve">. </w:t>
      </w:r>
      <w:r w:rsidR="001A2CF9" w:rsidRPr="004C76A2">
        <w:rPr>
          <w:rFonts w:ascii="Arial" w:eastAsiaTheme="minorHAnsi" w:hAnsi="Arial" w:cs="Arial"/>
          <w:sz w:val="20"/>
          <w:szCs w:val="20"/>
          <w:lang w:eastAsia="en-US"/>
        </w:rPr>
        <w:t xml:space="preserve">Apresentou-se ainda a compilação das imagens entre a primeira avaliação (01/11/2019 a 05/11/2019) e àquela realizada em agosto/2020, sendo que o monitoramento </w:t>
      </w:r>
      <w:r w:rsidR="001A2CF9" w:rsidRPr="00850DC5">
        <w:rPr>
          <w:rFonts w:ascii="Arial" w:eastAsiaTheme="minorHAnsi" w:hAnsi="Arial" w:cs="Arial"/>
          <w:sz w:val="20"/>
          <w:szCs w:val="20"/>
          <w:lang w:eastAsia="en-US"/>
        </w:rPr>
        <w:t>deverá se estender até a efetiva recuperação de todas as áreas-alvo.</w:t>
      </w:r>
    </w:p>
    <w:p w:rsidR="007066DC" w:rsidRDefault="001A2CF9" w:rsidP="004C76A2">
      <w:pPr>
        <w:autoSpaceDE w:val="0"/>
        <w:autoSpaceDN w:val="0"/>
        <w:adjustRightInd w:val="0"/>
        <w:spacing w:line="288" w:lineRule="auto"/>
        <w:jc w:val="both"/>
        <w:rPr>
          <w:rFonts w:ascii="Arial" w:eastAsiaTheme="minorHAnsi" w:hAnsi="Arial" w:cs="Arial"/>
          <w:sz w:val="20"/>
          <w:szCs w:val="20"/>
          <w:lang w:eastAsia="en-US"/>
        </w:rPr>
      </w:pPr>
      <w:r w:rsidRPr="00850DC5">
        <w:rPr>
          <w:rFonts w:ascii="Arial" w:eastAsiaTheme="minorHAnsi" w:hAnsi="Arial" w:cs="Arial"/>
          <w:sz w:val="20"/>
          <w:szCs w:val="20"/>
          <w:lang w:eastAsia="en-US"/>
        </w:rPr>
        <w:tab/>
      </w:r>
      <w:r w:rsidR="006D7D68" w:rsidRPr="00850DC5">
        <w:rPr>
          <w:rFonts w:ascii="Arial" w:eastAsiaTheme="minorHAnsi" w:hAnsi="Arial" w:cs="Arial"/>
          <w:sz w:val="20"/>
          <w:szCs w:val="20"/>
          <w:lang w:eastAsia="en-US"/>
        </w:rPr>
        <w:t>As falhas pontuais de desenvolvimento vegetal verificadas serão objeto de replantio no próximo período chuvoso (com in</w:t>
      </w:r>
      <w:r w:rsidRPr="00850DC5">
        <w:rPr>
          <w:rFonts w:ascii="Arial" w:eastAsiaTheme="minorHAnsi" w:hAnsi="Arial" w:cs="Arial"/>
          <w:sz w:val="20"/>
          <w:szCs w:val="20"/>
          <w:lang w:eastAsia="en-US"/>
        </w:rPr>
        <w:t>ício em outubro/2020), sendo que a comprovação das medidas adotadas será objeto de condicionante deste parecer</w:t>
      </w:r>
      <w:r w:rsidRPr="004C76A2">
        <w:rPr>
          <w:rFonts w:ascii="Arial" w:eastAsiaTheme="minorHAnsi" w:hAnsi="Arial" w:cs="Arial"/>
          <w:sz w:val="20"/>
          <w:szCs w:val="20"/>
          <w:lang w:eastAsia="en-US"/>
        </w:rPr>
        <w:t>.</w:t>
      </w:r>
    </w:p>
    <w:p w:rsidR="00D46EF8" w:rsidRDefault="00D46EF8" w:rsidP="004C76A2">
      <w:pPr>
        <w:autoSpaceDE w:val="0"/>
        <w:autoSpaceDN w:val="0"/>
        <w:adjustRightInd w:val="0"/>
        <w:spacing w:line="288" w:lineRule="auto"/>
        <w:jc w:val="both"/>
        <w:rPr>
          <w:rFonts w:ascii="Arial" w:eastAsiaTheme="minorHAnsi" w:hAnsi="Arial" w:cs="Arial"/>
          <w:sz w:val="20"/>
          <w:szCs w:val="20"/>
          <w:lang w:eastAsia="en-US"/>
        </w:rPr>
      </w:pPr>
    </w:p>
    <w:p w:rsidR="00A8130D"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06-</w:t>
      </w:r>
      <w:r w:rsidRPr="004C76A2">
        <w:rPr>
          <w:rFonts w:ascii="Arial" w:hAnsi="Arial" w:cs="Arial"/>
          <w:sz w:val="20"/>
          <w:szCs w:val="20"/>
        </w:rPr>
        <w:t xml:space="preserve"> </w:t>
      </w:r>
      <w:r w:rsidR="009F2A4B" w:rsidRPr="004C76A2">
        <w:rPr>
          <w:rFonts w:ascii="Arial" w:hAnsi="Arial" w:cs="Arial"/>
          <w:sz w:val="20"/>
          <w:szCs w:val="20"/>
        </w:rPr>
        <w:t>Promover a umectação das vias de acesso interno do empreendimento (exceto nos dias chuvosos).</w:t>
      </w:r>
    </w:p>
    <w:p w:rsidR="00A8130D" w:rsidRPr="004C76A2" w:rsidRDefault="00A8130D" w:rsidP="004C76A2">
      <w:pPr>
        <w:spacing w:line="288" w:lineRule="auto"/>
        <w:jc w:val="both"/>
        <w:rPr>
          <w:rFonts w:ascii="Arial" w:hAnsi="Arial" w:cs="Arial"/>
          <w:sz w:val="20"/>
          <w:szCs w:val="20"/>
        </w:rPr>
      </w:pPr>
      <w:r w:rsidRPr="004C76A2">
        <w:rPr>
          <w:rFonts w:ascii="Arial" w:hAnsi="Arial" w:cs="Arial"/>
          <w:b/>
          <w:sz w:val="20"/>
          <w:szCs w:val="20"/>
        </w:rPr>
        <w:t xml:space="preserve">Prazo: </w:t>
      </w:r>
      <w:r w:rsidRPr="004C76A2">
        <w:rPr>
          <w:rFonts w:ascii="Arial" w:hAnsi="Arial" w:cs="Arial"/>
          <w:sz w:val="20"/>
          <w:szCs w:val="20"/>
        </w:rPr>
        <w:t>Durante a vigência do TAC.</w:t>
      </w:r>
    </w:p>
    <w:p w:rsidR="00A8130D" w:rsidRPr="004C76A2" w:rsidRDefault="00A8130D" w:rsidP="004C76A2">
      <w:pPr>
        <w:spacing w:line="288" w:lineRule="auto"/>
        <w:jc w:val="both"/>
        <w:rPr>
          <w:rFonts w:ascii="Arial" w:hAnsi="Arial" w:cs="Arial"/>
          <w:b/>
          <w:sz w:val="20"/>
          <w:szCs w:val="20"/>
        </w:rPr>
      </w:pPr>
      <w:r w:rsidRPr="004C76A2">
        <w:rPr>
          <w:rFonts w:ascii="Arial" w:hAnsi="Arial" w:cs="Arial"/>
          <w:b/>
          <w:sz w:val="20"/>
          <w:szCs w:val="20"/>
        </w:rPr>
        <w:t xml:space="preserve">Situação: </w:t>
      </w:r>
      <w:r w:rsidRPr="004C76A2">
        <w:rPr>
          <w:rFonts w:ascii="Arial" w:hAnsi="Arial" w:cs="Arial"/>
          <w:sz w:val="20"/>
          <w:szCs w:val="20"/>
        </w:rPr>
        <w:t xml:space="preserve">Condicionante cumprida. </w:t>
      </w:r>
    </w:p>
    <w:p w:rsidR="008733B4" w:rsidRPr="004C76A2" w:rsidRDefault="00A8130D" w:rsidP="004C76A2">
      <w:pPr>
        <w:spacing w:line="288" w:lineRule="auto"/>
        <w:jc w:val="both"/>
        <w:rPr>
          <w:rFonts w:ascii="Arial" w:eastAsia="ArialMT" w:hAnsi="Arial" w:cs="Arial"/>
          <w:sz w:val="20"/>
          <w:szCs w:val="20"/>
          <w:lang w:eastAsia="en-US"/>
        </w:rPr>
      </w:pPr>
      <w:r w:rsidRPr="004C76A2">
        <w:rPr>
          <w:rFonts w:ascii="Arial" w:hAnsi="Arial" w:cs="Arial"/>
          <w:b/>
          <w:sz w:val="20"/>
          <w:szCs w:val="20"/>
        </w:rPr>
        <w:t xml:space="preserve">Análise: </w:t>
      </w:r>
      <w:r w:rsidR="008733B4" w:rsidRPr="004C76A2">
        <w:rPr>
          <w:rFonts w:ascii="Arial" w:hAnsi="Arial" w:cs="Arial"/>
          <w:sz w:val="20"/>
          <w:szCs w:val="20"/>
        </w:rPr>
        <w:t xml:space="preserve">PROTOCOLO SIAM N.° 0632447/2019, de 30/09/2019. </w:t>
      </w:r>
      <w:r w:rsidR="00F77590" w:rsidRPr="004C76A2">
        <w:rPr>
          <w:rFonts w:ascii="Arial" w:hAnsi="Arial" w:cs="Arial"/>
          <w:sz w:val="20"/>
          <w:szCs w:val="20"/>
        </w:rPr>
        <w:t>PROTOCOLO SIAM N.° 0687127/2019, de 30/10/2019. Nos</w:t>
      </w:r>
      <w:r w:rsidR="008733B4" w:rsidRPr="004C76A2">
        <w:rPr>
          <w:rFonts w:ascii="Arial" w:hAnsi="Arial" w:cs="Arial"/>
          <w:sz w:val="20"/>
          <w:szCs w:val="20"/>
        </w:rPr>
        <w:t xml:space="preserve"> relatório</w:t>
      </w:r>
      <w:r w:rsidR="00F77590" w:rsidRPr="004C76A2">
        <w:rPr>
          <w:rFonts w:ascii="Arial" w:hAnsi="Arial" w:cs="Arial"/>
          <w:sz w:val="20"/>
          <w:szCs w:val="20"/>
        </w:rPr>
        <w:t>s apresentados</w:t>
      </w:r>
      <w:r w:rsidR="008733B4" w:rsidRPr="004C76A2">
        <w:rPr>
          <w:rFonts w:ascii="Arial" w:hAnsi="Arial" w:cs="Arial"/>
          <w:sz w:val="20"/>
          <w:szCs w:val="20"/>
        </w:rPr>
        <w:t>, relatou-se que "o</w:t>
      </w:r>
      <w:r w:rsidR="008733B4" w:rsidRPr="004C76A2">
        <w:rPr>
          <w:rFonts w:ascii="Arial" w:eastAsia="ArialMT" w:hAnsi="Arial" w:cs="Arial"/>
          <w:sz w:val="20"/>
          <w:szCs w:val="20"/>
          <w:lang w:eastAsia="en-US"/>
        </w:rPr>
        <w:t xml:space="preserve"> empreendedor se manifesta no sentido de que vêm tomando todas as providências para promover a umectação das vias de acesso interno do empreendimento de forma satisfatória". Tal umectação é</w:t>
      </w:r>
      <w:r w:rsidR="00B93922">
        <w:rPr>
          <w:rFonts w:ascii="Arial" w:eastAsia="ArialMT" w:hAnsi="Arial" w:cs="Arial"/>
          <w:sz w:val="20"/>
          <w:szCs w:val="20"/>
          <w:lang w:eastAsia="en-US"/>
        </w:rPr>
        <w:t xml:space="preserve"> realizada com auxílio de 1</w:t>
      </w:r>
      <w:r w:rsidR="008733B4" w:rsidRPr="004C76A2">
        <w:rPr>
          <w:rFonts w:ascii="Arial" w:eastAsia="ArialMT" w:hAnsi="Arial" w:cs="Arial"/>
          <w:sz w:val="20"/>
          <w:szCs w:val="20"/>
          <w:lang w:eastAsia="en-US"/>
        </w:rPr>
        <w:t xml:space="preserve"> caminhão-pipa, com capacidade total de 10 m³, nas áreas da britagem, praça de </w:t>
      </w:r>
      <w:r w:rsidR="008733B4" w:rsidRPr="00A6000D">
        <w:rPr>
          <w:rFonts w:ascii="Arial" w:eastAsia="ArialMT" w:hAnsi="Arial" w:cs="Arial"/>
          <w:sz w:val="20"/>
          <w:szCs w:val="20"/>
          <w:lang w:eastAsia="en-US"/>
        </w:rPr>
        <w:t>carregamento e estradas de acesso, além de abastecimento de caixa d'água de 25 m³ utilizada no sistema de aspersão dos britadores.</w:t>
      </w:r>
      <w:r w:rsidR="0041039E" w:rsidRPr="00A6000D">
        <w:rPr>
          <w:rFonts w:ascii="Arial" w:eastAsia="ArialMT" w:hAnsi="Arial" w:cs="Arial"/>
          <w:sz w:val="20"/>
          <w:szCs w:val="20"/>
          <w:lang w:eastAsia="en-US"/>
        </w:rPr>
        <w:t xml:space="preserve"> A água utilizada é oriunda de captação superficial no Córrego Pau Raiz devidamente regularizada.</w:t>
      </w:r>
    </w:p>
    <w:p w:rsidR="00564746" w:rsidRPr="004C76A2" w:rsidRDefault="00564746"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ArialMT" w:hAnsi="Arial" w:cs="Arial"/>
          <w:sz w:val="20"/>
          <w:szCs w:val="20"/>
          <w:lang w:eastAsia="en-US"/>
        </w:rPr>
        <w:tab/>
      </w:r>
      <w:r w:rsidRPr="004C76A2">
        <w:rPr>
          <w:rFonts w:ascii="Arial" w:hAnsi="Arial" w:cs="Arial"/>
          <w:sz w:val="20"/>
          <w:szCs w:val="20"/>
        </w:rPr>
        <w:t>No 3° relatório de cumprimento do TAC (PROTOCOLO SIAM N.° 0753488/2019, de 02/12/2019), declarou-se que, c</w:t>
      </w:r>
      <w:r w:rsidRPr="004C76A2">
        <w:rPr>
          <w:rFonts w:ascii="Arial" w:eastAsiaTheme="minorHAnsi" w:hAnsi="Arial" w:cs="Arial"/>
          <w:sz w:val="20"/>
          <w:szCs w:val="20"/>
          <w:lang w:eastAsia="en-US"/>
        </w:rPr>
        <w:t xml:space="preserve">onforme pluviograma disponibilizado pela </w:t>
      </w:r>
      <w:r w:rsidR="005262CC" w:rsidRPr="004C76A2">
        <w:rPr>
          <w:rFonts w:ascii="Arial" w:eastAsiaTheme="minorHAnsi" w:hAnsi="Arial" w:cs="Arial"/>
          <w:sz w:val="20"/>
          <w:szCs w:val="20"/>
          <w:lang w:eastAsia="en-US"/>
        </w:rPr>
        <w:t xml:space="preserve">empresa </w:t>
      </w:r>
      <w:r w:rsidRPr="004C76A2">
        <w:rPr>
          <w:rFonts w:ascii="Arial" w:eastAsiaTheme="minorHAnsi" w:hAnsi="Arial" w:cs="Arial"/>
          <w:sz w:val="20"/>
          <w:szCs w:val="20"/>
          <w:lang w:eastAsia="en-US"/>
        </w:rPr>
        <w:t>Vale S.A</w:t>
      </w:r>
      <w:r w:rsidR="005262CC" w:rsidRPr="004C76A2">
        <w:rPr>
          <w:rFonts w:ascii="Arial" w:eastAsiaTheme="minorHAnsi" w:hAnsi="Arial" w:cs="Arial"/>
          <w:sz w:val="20"/>
          <w:szCs w:val="20"/>
          <w:lang w:eastAsia="en-US"/>
        </w:rPr>
        <w:t>. (Mina Brucutu)</w:t>
      </w:r>
      <w:r w:rsidRPr="004C76A2">
        <w:rPr>
          <w:rFonts w:ascii="Arial" w:eastAsiaTheme="minorHAnsi" w:hAnsi="Arial" w:cs="Arial"/>
          <w:sz w:val="20"/>
          <w:szCs w:val="20"/>
          <w:lang w:eastAsia="en-US"/>
        </w:rPr>
        <w:t>, o período</w:t>
      </w:r>
      <w:r w:rsidR="005262CC" w:rsidRPr="004C76A2">
        <w:rPr>
          <w:rFonts w:ascii="Arial" w:eastAsiaTheme="minorHAnsi" w:hAnsi="Arial" w:cs="Arial"/>
          <w:sz w:val="20"/>
          <w:szCs w:val="20"/>
          <w:lang w:eastAsia="en-US"/>
        </w:rPr>
        <w:t xml:space="preserve"> </w:t>
      </w:r>
      <w:r w:rsidRPr="004C76A2">
        <w:rPr>
          <w:rFonts w:ascii="Arial" w:eastAsiaTheme="minorHAnsi" w:hAnsi="Arial" w:cs="Arial"/>
          <w:sz w:val="20"/>
          <w:szCs w:val="20"/>
          <w:lang w:eastAsia="en-US"/>
        </w:rPr>
        <w:t>de chuvas na região teve inicio na segunda quinzena do mês de outubro</w:t>
      </w:r>
      <w:r w:rsidR="005262CC" w:rsidRPr="004C76A2">
        <w:rPr>
          <w:rFonts w:ascii="Arial" w:eastAsiaTheme="minorHAnsi" w:hAnsi="Arial" w:cs="Arial"/>
          <w:sz w:val="20"/>
          <w:szCs w:val="20"/>
          <w:lang w:eastAsia="en-US"/>
        </w:rPr>
        <w:t>/2019</w:t>
      </w:r>
      <w:r w:rsidRPr="004C76A2">
        <w:rPr>
          <w:rFonts w:ascii="Arial" w:eastAsiaTheme="minorHAnsi" w:hAnsi="Arial" w:cs="Arial"/>
          <w:sz w:val="20"/>
          <w:szCs w:val="20"/>
          <w:lang w:eastAsia="en-US"/>
        </w:rPr>
        <w:t xml:space="preserve">. Deste modo, </w:t>
      </w:r>
      <w:r w:rsidR="00B93922">
        <w:rPr>
          <w:rFonts w:ascii="Arial" w:eastAsiaTheme="minorHAnsi" w:hAnsi="Arial" w:cs="Arial"/>
          <w:sz w:val="20"/>
          <w:szCs w:val="20"/>
          <w:lang w:eastAsia="en-US"/>
        </w:rPr>
        <w:t>restringiu-se</w:t>
      </w:r>
      <w:r w:rsidRPr="004C76A2">
        <w:rPr>
          <w:rFonts w:ascii="Arial" w:eastAsiaTheme="minorHAnsi" w:hAnsi="Arial" w:cs="Arial"/>
          <w:sz w:val="20"/>
          <w:szCs w:val="20"/>
          <w:lang w:eastAsia="en-US"/>
        </w:rPr>
        <w:t xml:space="preserve"> as ações de umectação das vias do empreendimento</w:t>
      </w:r>
      <w:r w:rsidR="005262CC" w:rsidRPr="004C76A2">
        <w:rPr>
          <w:rFonts w:ascii="Arial" w:eastAsiaTheme="minorHAnsi" w:hAnsi="Arial" w:cs="Arial"/>
          <w:sz w:val="20"/>
          <w:szCs w:val="20"/>
          <w:lang w:eastAsia="en-US"/>
        </w:rPr>
        <w:t xml:space="preserve"> e praças de trabalho</w:t>
      </w:r>
      <w:r w:rsidR="00B93922">
        <w:rPr>
          <w:rFonts w:ascii="Arial" w:eastAsiaTheme="minorHAnsi" w:hAnsi="Arial" w:cs="Arial"/>
          <w:sz w:val="20"/>
          <w:szCs w:val="20"/>
          <w:lang w:eastAsia="en-US"/>
        </w:rPr>
        <w:t xml:space="preserve"> apenas aos</w:t>
      </w:r>
      <w:r w:rsidR="005262CC" w:rsidRPr="004C76A2">
        <w:rPr>
          <w:rFonts w:ascii="Arial" w:eastAsiaTheme="minorHAnsi" w:hAnsi="Arial" w:cs="Arial"/>
          <w:sz w:val="20"/>
          <w:szCs w:val="20"/>
          <w:lang w:eastAsia="en-US"/>
        </w:rPr>
        <w:t xml:space="preserve"> </w:t>
      </w:r>
      <w:r w:rsidRPr="004C76A2">
        <w:rPr>
          <w:rFonts w:ascii="Arial" w:eastAsiaTheme="minorHAnsi" w:hAnsi="Arial" w:cs="Arial"/>
          <w:sz w:val="20"/>
          <w:szCs w:val="20"/>
          <w:lang w:eastAsia="en-US"/>
        </w:rPr>
        <w:t>dias de estiagem intercalados no período</w:t>
      </w:r>
      <w:r w:rsidR="00B93922">
        <w:rPr>
          <w:rFonts w:ascii="Arial" w:eastAsiaTheme="minorHAnsi" w:hAnsi="Arial" w:cs="Arial"/>
          <w:sz w:val="20"/>
          <w:szCs w:val="20"/>
          <w:lang w:eastAsia="en-US"/>
        </w:rPr>
        <w:t xml:space="preserve"> chuvoso</w:t>
      </w:r>
      <w:r w:rsidRPr="004C76A2">
        <w:rPr>
          <w:rFonts w:ascii="Arial" w:eastAsiaTheme="minorHAnsi" w:hAnsi="Arial" w:cs="Arial"/>
          <w:sz w:val="20"/>
          <w:szCs w:val="20"/>
          <w:lang w:eastAsia="en-US"/>
        </w:rPr>
        <w:t xml:space="preserve">, bem como </w:t>
      </w:r>
      <w:r w:rsidR="00B93922">
        <w:rPr>
          <w:rFonts w:ascii="Arial" w:eastAsiaTheme="minorHAnsi" w:hAnsi="Arial" w:cs="Arial"/>
          <w:sz w:val="20"/>
          <w:szCs w:val="20"/>
          <w:lang w:eastAsia="en-US"/>
        </w:rPr>
        <w:t>a</w:t>
      </w:r>
      <w:r w:rsidRPr="004C76A2">
        <w:rPr>
          <w:rFonts w:ascii="Arial" w:eastAsiaTheme="minorHAnsi" w:hAnsi="Arial" w:cs="Arial"/>
          <w:sz w:val="20"/>
          <w:szCs w:val="20"/>
          <w:lang w:eastAsia="en-US"/>
        </w:rPr>
        <w:t>o abastecimento do tanque para sistema de</w:t>
      </w:r>
      <w:r w:rsidR="005262CC" w:rsidRPr="004C76A2">
        <w:rPr>
          <w:rFonts w:ascii="Arial" w:eastAsiaTheme="minorHAnsi" w:hAnsi="Arial" w:cs="Arial"/>
          <w:sz w:val="20"/>
          <w:szCs w:val="20"/>
          <w:lang w:eastAsia="en-US"/>
        </w:rPr>
        <w:t xml:space="preserve"> </w:t>
      </w:r>
      <w:r w:rsidRPr="004C76A2">
        <w:rPr>
          <w:rFonts w:ascii="Arial" w:eastAsiaTheme="minorHAnsi" w:hAnsi="Arial" w:cs="Arial"/>
          <w:sz w:val="20"/>
          <w:szCs w:val="20"/>
          <w:lang w:eastAsia="en-US"/>
        </w:rPr>
        <w:t xml:space="preserve">aspersão da unidade de </w:t>
      </w:r>
      <w:r w:rsidR="005262CC" w:rsidRPr="004C76A2">
        <w:rPr>
          <w:rFonts w:ascii="Arial" w:eastAsiaTheme="minorHAnsi" w:hAnsi="Arial" w:cs="Arial"/>
          <w:sz w:val="20"/>
          <w:szCs w:val="20"/>
          <w:lang w:eastAsia="en-US"/>
        </w:rPr>
        <w:t>britamento</w:t>
      </w:r>
      <w:r w:rsidRPr="004C76A2">
        <w:rPr>
          <w:rFonts w:ascii="Arial" w:eastAsiaTheme="minorHAnsi" w:hAnsi="Arial" w:cs="Arial"/>
          <w:sz w:val="20"/>
          <w:szCs w:val="20"/>
          <w:lang w:eastAsia="en-US"/>
        </w:rPr>
        <w:t>.</w:t>
      </w:r>
    </w:p>
    <w:p w:rsidR="00283010" w:rsidRPr="004C76A2" w:rsidRDefault="00283010" w:rsidP="004C76A2">
      <w:pPr>
        <w:autoSpaceDE w:val="0"/>
        <w:autoSpaceDN w:val="0"/>
        <w:adjustRightInd w:val="0"/>
        <w:spacing w:line="288" w:lineRule="auto"/>
        <w:jc w:val="both"/>
        <w:rPr>
          <w:rFonts w:ascii="Arial" w:eastAsiaTheme="minorHAnsi" w:hAnsi="Arial" w:cs="Arial"/>
          <w:sz w:val="20"/>
          <w:szCs w:val="20"/>
          <w:lang w:eastAsia="en-US"/>
        </w:rPr>
      </w:pPr>
      <w:r w:rsidRPr="004C76A2">
        <w:rPr>
          <w:rFonts w:ascii="Arial" w:eastAsiaTheme="minorHAnsi" w:hAnsi="Arial" w:cs="Arial"/>
          <w:sz w:val="20"/>
          <w:szCs w:val="20"/>
          <w:lang w:eastAsia="en-US"/>
        </w:rPr>
        <w:tab/>
        <w:t xml:space="preserve">Já no </w:t>
      </w:r>
      <w:r w:rsidRPr="004C76A2">
        <w:rPr>
          <w:rFonts w:ascii="Arial" w:hAnsi="Arial" w:cs="Arial"/>
          <w:sz w:val="20"/>
          <w:szCs w:val="20"/>
        </w:rPr>
        <w:t>4° relatório apresentado (PROTOCOLO SIAM N.° 0784004/2019, de 19/12/2019),</w:t>
      </w:r>
      <w:r w:rsidRPr="004C76A2">
        <w:rPr>
          <w:rFonts w:ascii="Arial" w:eastAsiaTheme="minorHAnsi" w:hAnsi="Arial" w:cs="Arial"/>
          <w:sz w:val="20"/>
          <w:szCs w:val="20"/>
          <w:lang w:eastAsia="en-US"/>
        </w:rPr>
        <w:t xml:space="preserve"> comprovou-se a realização de umectação das vias de acesso e praças de trabalho apenas nos dias de estiagem e quando havia material particulado em suspensão, dado que as próprias chuvas, comuns </w:t>
      </w:r>
      <w:r w:rsidR="00227D7F">
        <w:rPr>
          <w:rFonts w:ascii="Arial" w:eastAsiaTheme="minorHAnsi" w:hAnsi="Arial" w:cs="Arial"/>
          <w:sz w:val="20"/>
          <w:szCs w:val="20"/>
          <w:lang w:eastAsia="en-US"/>
        </w:rPr>
        <w:t>no mês de</w:t>
      </w:r>
      <w:r w:rsidRPr="004C76A2">
        <w:rPr>
          <w:rFonts w:ascii="Arial" w:eastAsiaTheme="minorHAnsi" w:hAnsi="Arial" w:cs="Arial"/>
          <w:sz w:val="20"/>
          <w:szCs w:val="20"/>
          <w:lang w:eastAsia="en-US"/>
        </w:rPr>
        <w:t xml:space="preserve"> dezembro na região, atuam na diminuição da poeira presente no ar.</w:t>
      </w:r>
    </w:p>
    <w:p w:rsidR="00136D93" w:rsidRPr="004C76A2" w:rsidRDefault="00136D93" w:rsidP="004C76A2">
      <w:pPr>
        <w:spacing w:line="288" w:lineRule="auto"/>
        <w:jc w:val="both"/>
        <w:rPr>
          <w:rFonts w:ascii="Arial" w:eastAsia="ArialMT" w:hAnsi="Arial" w:cs="Arial"/>
          <w:sz w:val="20"/>
          <w:szCs w:val="20"/>
          <w:lang w:eastAsia="en-US"/>
        </w:rPr>
      </w:pPr>
      <w:r w:rsidRPr="004C76A2">
        <w:rPr>
          <w:rFonts w:ascii="Arial" w:eastAsia="ArialMT" w:hAnsi="Arial" w:cs="Arial"/>
          <w:sz w:val="20"/>
          <w:szCs w:val="20"/>
          <w:lang w:eastAsia="en-US"/>
        </w:rPr>
        <w:tab/>
        <w:t xml:space="preserve">Uma </w:t>
      </w:r>
      <w:r w:rsidRPr="00A6000D">
        <w:rPr>
          <w:rFonts w:ascii="Arial" w:eastAsia="ArialMT" w:hAnsi="Arial" w:cs="Arial"/>
          <w:sz w:val="20"/>
          <w:szCs w:val="20"/>
          <w:lang w:eastAsia="en-US"/>
        </w:rPr>
        <w:t>vez que a poluição atmosférica é um dos principais impactos ambientais do empreendimento em questão, configura como condicionante deste parecer a realização periódica de umectação das vias de acesso, da praça de trabalho e do britador, além de</w:t>
      </w:r>
      <w:r w:rsidRPr="004C76A2">
        <w:rPr>
          <w:rFonts w:ascii="Arial" w:eastAsia="ArialMT" w:hAnsi="Arial" w:cs="Arial"/>
          <w:sz w:val="20"/>
          <w:szCs w:val="20"/>
          <w:lang w:eastAsia="en-US"/>
        </w:rPr>
        <w:t xml:space="preserve"> manutenção de cortinamento vegetal ao redor da ADA. Também sugere-se, nos termos da IS SISEMA n.° 05/2019, a apresentação, à FEAM, de plano de monitoramento da qualidade do ar e, se necessário, de monitoramento da qualidade do ar.</w:t>
      </w:r>
    </w:p>
    <w:p w:rsidR="009F2A4B" w:rsidRPr="00D82D91" w:rsidRDefault="009F2A4B" w:rsidP="00A8130D">
      <w:pPr>
        <w:spacing w:line="276" w:lineRule="auto"/>
        <w:jc w:val="both"/>
        <w:rPr>
          <w:rFonts w:ascii="Arial" w:hAnsi="Arial" w:cs="Arial"/>
          <w:sz w:val="20"/>
          <w:szCs w:val="20"/>
          <w:highlight w:val="cyan"/>
        </w:rPr>
      </w:pPr>
    </w:p>
    <w:p w:rsidR="00462D88" w:rsidRPr="005A4447" w:rsidRDefault="00A6000D" w:rsidP="00462D88">
      <w:pPr>
        <w:spacing w:line="276" w:lineRule="auto"/>
        <w:jc w:val="both"/>
        <w:rPr>
          <w:rFonts w:ascii="Arial" w:hAnsi="Arial" w:cs="Arial"/>
          <w:b/>
          <w:sz w:val="20"/>
          <w:szCs w:val="20"/>
        </w:rPr>
      </w:pPr>
      <w:r w:rsidRPr="005A4447">
        <w:rPr>
          <w:rFonts w:ascii="Arial" w:hAnsi="Arial" w:cs="Arial"/>
          <w:b/>
          <w:sz w:val="20"/>
          <w:szCs w:val="20"/>
        </w:rPr>
        <w:t>10</w:t>
      </w:r>
      <w:r w:rsidR="00462D88" w:rsidRPr="005A4447">
        <w:rPr>
          <w:rFonts w:ascii="Arial" w:hAnsi="Arial" w:cs="Arial"/>
          <w:b/>
          <w:sz w:val="20"/>
          <w:szCs w:val="20"/>
        </w:rPr>
        <w:t>. Controle Processual</w:t>
      </w:r>
    </w:p>
    <w:p w:rsidR="00462D88" w:rsidRDefault="00462D88" w:rsidP="00462D88">
      <w:pPr>
        <w:spacing w:line="276" w:lineRule="auto"/>
        <w:jc w:val="both"/>
        <w:rPr>
          <w:rFonts w:ascii="Arial" w:hAnsi="Arial" w:cs="Arial"/>
          <w:b/>
          <w:sz w:val="20"/>
          <w:szCs w:val="20"/>
          <w:highlight w:val="yellow"/>
        </w:rPr>
      </w:pPr>
    </w:p>
    <w:p w:rsidR="00E541B2" w:rsidRPr="00B60404" w:rsidRDefault="00E541B2" w:rsidP="00E541B2">
      <w:pPr>
        <w:spacing w:line="288" w:lineRule="auto"/>
        <w:ind w:right="282"/>
        <w:jc w:val="both"/>
        <w:rPr>
          <w:rFonts w:ascii="Arial" w:hAnsi="Arial" w:cs="Arial"/>
          <w:b/>
          <w:sz w:val="20"/>
          <w:szCs w:val="20"/>
        </w:rPr>
      </w:pPr>
      <w:bookmarkStart w:id="10" w:name="_Hlk489967026"/>
      <w:r>
        <w:rPr>
          <w:rFonts w:ascii="Arial" w:hAnsi="Arial" w:cs="Arial"/>
          <w:b/>
          <w:sz w:val="20"/>
          <w:szCs w:val="20"/>
        </w:rPr>
        <w:t>10</w:t>
      </w:r>
      <w:r w:rsidRPr="00B60404">
        <w:rPr>
          <w:rFonts w:ascii="Arial" w:hAnsi="Arial" w:cs="Arial"/>
          <w:b/>
          <w:sz w:val="20"/>
          <w:szCs w:val="20"/>
        </w:rPr>
        <w:t>.1. Da natureza jurídica do Processo Administrativo</w:t>
      </w:r>
    </w:p>
    <w:p w:rsidR="00E541B2" w:rsidRPr="00B60404" w:rsidRDefault="00E541B2" w:rsidP="00E541B2">
      <w:pPr>
        <w:spacing w:line="288" w:lineRule="auto"/>
        <w:ind w:right="282"/>
        <w:jc w:val="both"/>
        <w:rPr>
          <w:rFonts w:ascii="Arial" w:hAnsi="Arial" w:cs="Arial"/>
          <w:b/>
          <w:sz w:val="20"/>
          <w:szCs w:val="20"/>
        </w:rPr>
      </w:pPr>
    </w:p>
    <w:p w:rsidR="00E541B2" w:rsidRPr="005E7895" w:rsidRDefault="00E541B2" w:rsidP="00E541B2">
      <w:pPr>
        <w:spacing w:line="288" w:lineRule="auto"/>
        <w:ind w:right="282" w:firstLine="709"/>
        <w:jc w:val="both"/>
        <w:rPr>
          <w:rFonts w:ascii="Arial" w:hAnsi="Arial" w:cs="Arial"/>
          <w:sz w:val="20"/>
          <w:szCs w:val="20"/>
        </w:rPr>
      </w:pPr>
      <w:bookmarkStart w:id="11" w:name="_Hlk518572766"/>
      <w:r w:rsidRPr="00B60404">
        <w:rPr>
          <w:rFonts w:ascii="Arial" w:hAnsi="Arial" w:cs="Arial"/>
          <w:sz w:val="20"/>
          <w:szCs w:val="20"/>
        </w:rPr>
        <w:t>Trata-se de pedido de Licença de Operação</w:t>
      </w:r>
      <w:r>
        <w:rPr>
          <w:rFonts w:ascii="Arial" w:hAnsi="Arial" w:cs="Arial"/>
          <w:sz w:val="20"/>
          <w:szCs w:val="20"/>
        </w:rPr>
        <w:t xml:space="preserve"> Corretiva</w:t>
      </w:r>
      <w:r w:rsidRPr="00B60404">
        <w:rPr>
          <w:rFonts w:ascii="Arial" w:hAnsi="Arial" w:cs="Arial"/>
          <w:sz w:val="20"/>
          <w:szCs w:val="20"/>
        </w:rPr>
        <w:t xml:space="preserve"> (LO</w:t>
      </w:r>
      <w:r>
        <w:rPr>
          <w:rFonts w:ascii="Arial" w:hAnsi="Arial" w:cs="Arial"/>
          <w:sz w:val="20"/>
          <w:szCs w:val="20"/>
        </w:rPr>
        <w:t>C</w:t>
      </w:r>
      <w:r w:rsidRPr="00B60404">
        <w:rPr>
          <w:rFonts w:ascii="Arial" w:hAnsi="Arial" w:cs="Arial"/>
          <w:sz w:val="20"/>
          <w:szCs w:val="20"/>
        </w:rPr>
        <w:t xml:space="preserve">) formalizado sob o nº </w:t>
      </w:r>
      <w:r w:rsidRPr="00601BDB">
        <w:rPr>
          <w:rFonts w:ascii="Arial" w:hAnsi="Arial" w:cs="Arial"/>
          <w:sz w:val="20"/>
          <w:szCs w:val="20"/>
        </w:rPr>
        <w:t xml:space="preserve">24433/2017/003/2019, na data de 03/12/2019, pelo empreendimento BELMONT MINERAÇÃO LTDA. (CNPJ nº 16.941.833/0004-30), </w:t>
      </w:r>
      <w:r>
        <w:rPr>
          <w:rFonts w:ascii="Arial" w:hAnsi="Arial" w:cs="Arial"/>
          <w:sz w:val="20"/>
          <w:szCs w:val="20"/>
        </w:rPr>
        <w:t xml:space="preserve">inicialmente </w:t>
      </w:r>
      <w:r w:rsidRPr="00601BDB">
        <w:rPr>
          <w:rFonts w:ascii="Arial" w:hAnsi="Arial" w:cs="Arial"/>
          <w:sz w:val="20"/>
          <w:szCs w:val="20"/>
        </w:rPr>
        <w:t xml:space="preserve">para a execução das atividades descritas como </w:t>
      </w:r>
      <w:r w:rsidRPr="00601BDB">
        <w:rPr>
          <w:rFonts w:ascii="Arial" w:hAnsi="Arial" w:cs="Arial"/>
          <w:i/>
          <w:sz w:val="20"/>
          <w:szCs w:val="20"/>
        </w:rPr>
        <w:t xml:space="preserve">“extração de </w:t>
      </w:r>
      <w:r w:rsidRPr="00601BDB">
        <w:rPr>
          <w:rFonts w:ascii="Arial" w:hAnsi="Arial" w:cs="Arial"/>
          <w:i/>
          <w:sz w:val="20"/>
          <w:szCs w:val="20"/>
        </w:rPr>
        <w:lastRenderedPageBreak/>
        <w:t>rocha para produção de britas”</w:t>
      </w:r>
      <w:r w:rsidRPr="00601BDB">
        <w:rPr>
          <w:rFonts w:ascii="Arial" w:hAnsi="Arial" w:cs="Arial"/>
          <w:sz w:val="20"/>
          <w:szCs w:val="20"/>
        </w:rPr>
        <w:t xml:space="preserve"> (código A-02-09-7 da DN COPAM nº 217/2017), para uma produção bruta de 450.000 t/ano ou 180.000 m³/ano; </w:t>
      </w:r>
      <w:r w:rsidRPr="00601BDB">
        <w:rPr>
          <w:rFonts w:ascii="Arial" w:hAnsi="Arial" w:cs="Arial"/>
          <w:i/>
          <w:sz w:val="20"/>
          <w:szCs w:val="20"/>
        </w:rPr>
        <w:t xml:space="preserve">“unidade de tratamento de minerais – UTM, com tratamento a </w:t>
      </w:r>
      <w:r>
        <w:rPr>
          <w:rFonts w:ascii="Arial" w:hAnsi="Arial" w:cs="Arial"/>
          <w:i/>
          <w:sz w:val="20"/>
          <w:szCs w:val="20"/>
        </w:rPr>
        <w:t>seco”</w:t>
      </w:r>
      <w:r w:rsidRPr="00601BDB">
        <w:rPr>
          <w:rFonts w:ascii="Arial" w:hAnsi="Arial" w:cs="Arial"/>
          <w:sz w:val="20"/>
          <w:szCs w:val="20"/>
        </w:rPr>
        <w:t xml:space="preserve"> (código A-05-0</w:t>
      </w:r>
      <w:r>
        <w:rPr>
          <w:rFonts w:ascii="Arial" w:hAnsi="Arial" w:cs="Arial"/>
          <w:sz w:val="20"/>
          <w:szCs w:val="20"/>
        </w:rPr>
        <w:t>1</w:t>
      </w:r>
      <w:r w:rsidRPr="00601BDB">
        <w:rPr>
          <w:rFonts w:ascii="Arial" w:hAnsi="Arial" w:cs="Arial"/>
          <w:sz w:val="20"/>
          <w:szCs w:val="20"/>
        </w:rPr>
        <w:t>-0 da DN COPAM nº 217/2017), para</w:t>
      </w:r>
      <w:r w:rsidRPr="00B60404">
        <w:rPr>
          <w:rFonts w:ascii="Arial" w:hAnsi="Arial" w:cs="Arial"/>
          <w:sz w:val="20"/>
          <w:szCs w:val="20"/>
        </w:rPr>
        <w:t xml:space="preserve"> uma capacidade instalada de </w:t>
      </w:r>
      <w:r w:rsidRPr="00601BDB">
        <w:rPr>
          <w:rFonts w:ascii="Arial" w:hAnsi="Arial" w:cs="Arial"/>
          <w:sz w:val="20"/>
          <w:szCs w:val="20"/>
        </w:rPr>
        <w:t>450.000 t/ano</w:t>
      </w:r>
      <w:r>
        <w:rPr>
          <w:rFonts w:ascii="Arial" w:hAnsi="Arial" w:cs="Arial"/>
          <w:sz w:val="20"/>
          <w:szCs w:val="20"/>
        </w:rPr>
        <w:t xml:space="preserve">; </w:t>
      </w:r>
      <w:r w:rsidRPr="00047DE7">
        <w:rPr>
          <w:rFonts w:ascii="Arial" w:hAnsi="Arial" w:cs="Arial"/>
          <w:i/>
          <w:sz w:val="20"/>
          <w:szCs w:val="20"/>
        </w:rPr>
        <w:t>“pilhas de rejeito/estéril”</w:t>
      </w:r>
      <w:r>
        <w:rPr>
          <w:rFonts w:ascii="Arial" w:hAnsi="Arial" w:cs="Arial"/>
          <w:sz w:val="20"/>
          <w:szCs w:val="20"/>
        </w:rPr>
        <w:t xml:space="preserve"> (código A-05-04-5</w:t>
      </w:r>
      <w:r w:rsidRPr="00B60404">
        <w:rPr>
          <w:rFonts w:ascii="Arial" w:hAnsi="Arial" w:cs="Arial"/>
          <w:sz w:val="20"/>
          <w:szCs w:val="20"/>
        </w:rPr>
        <w:t xml:space="preserve"> da DN COPAM nº 217/2017),</w:t>
      </w:r>
      <w:r>
        <w:rPr>
          <w:rFonts w:ascii="Arial" w:hAnsi="Arial" w:cs="Arial"/>
          <w:sz w:val="20"/>
          <w:szCs w:val="20"/>
        </w:rPr>
        <w:t xml:space="preserve"> numa área útil de 3 ha; e </w:t>
      </w:r>
      <w:r w:rsidRPr="00047DE7">
        <w:rPr>
          <w:rFonts w:ascii="Arial" w:hAnsi="Arial" w:cs="Arial"/>
          <w:i/>
          <w:sz w:val="20"/>
          <w:szCs w:val="20"/>
        </w:rPr>
        <w:t>“</w:t>
      </w:r>
      <w:r>
        <w:rPr>
          <w:rFonts w:ascii="Arial" w:hAnsi="Arial" w:cs="Arial"/>
          <w:i/>
          <w:sz w:val="20"/>
          <w:szCs w:val="20"/>
        </w:rPr>
        <w:t xml:space="preserve">ponto de abastecimento </w:t>
      </w:r>
      <w:r w:rsidRPr="005E7895">
        <w:rPr>
          <w:rFonts w:ascii="Arial" w:hAnsi="Arial" w:cs="Arial"/>
          <w:i/>
          <w:sz w:val="20"/>
          <w:szCs w:val="20"/>
        </w:rPr>
        <w:t>(SAAC)”</w:t>
      </w:r>
      <w:r w:rsidRPr="005E7895">
        <w:rPr>
          <w:rFonts w:ascii="Arial" w:hAnsi="Arial" w:cs="Arial"/>
          <w:sz w:val="20"/>
          <w:szCs w:val="20"/>
        </w:rPr>
        <w:t xml:space="preserve"> (código F-06-01-7 da DN COPAM nº 217/2017), para uma capacidade de armazenagem de 45 m³, todas em empreendimento localizado na Rodovia BR-381, Km 221,5, Fazenda Miguel C</w:t>
      </w:r>
      <w:r>
        <w:rPr>
          <w:rFonts w:ascii="Arial" w:hAnsi="Arial" w:cs="Arial"/>
          <w:sz w:val="20"/>
          <w:szCs w:val="20"/>
        </w:rPr>
        <w:t>ésa</w:t>
      </w:r>
      <w:r w:rsidRPr="005E7895">
        <w:rPr>
          <w:rFonts w:ascii="Arial" w:hAnsi="Arial" w:cs="Arial"/>
          <w:sz w:val="20"/>
          <w:szCs w:val="20"/>
        </w:rPr>
        <w:t>r, zona rural do Município de São Gonçalo do Rio Abaixo/MG, CEP: 35935-000.</w:t>
      </w:r>
    </w:p>
    <w:p w:rsidR="00E541B2" w:rsidRPr="005E7895" w:rsidRDefault="00E541B2" w:rsidP="00E541B2">
      <w:pPr>
        <w:spacing w:line="288" w:lineRule="auto"/>
        <w:ind w:right="282" w:firstLine="709"/>
        <w:jc w:val="both"/>
        <w:rPr>
          <w:rFonts w:ascii="Arial" w:hAnsi="Arial" w:cs="Arial"/>
          <w:sz w:val="20"/>
          <w:szCs w:val="20"/>
        </w:rPr>
      </w:pPr>
      <w:r w:rsidRPr="005E7895">
        <w:rPr>
          <w:rFonts w:ascii="Arial" w:hAnsi="Arial" w:cs="Arial"/>
          <w:sz w:val="20"/>
          <w:szCs w:val="20"/>
        </w:rPr>
        <w:t>Pelas informações prestadas no Formulário Integrado de Caracterização do Empreendimento (FCEI) nº R137466/2019 (</w:t>
      </w:r>
      <w:r w:rsidRPr="00D831A0">
        <w:rPr>
          <w:rFonts w:ascii="Arial" w:hAnsi="Arial" w:cs="Arial"/>
          <w:sz w:val="20"/>
          <w:szCs w:val="20"/>
        </w:rPr>
        <w:t xml:space="preserve">fls. </w:t>
      </w:r>
      <w:r>
        <w:rPr>
          <w:rFonts w:ascii="Arial" w:hAnsi="Arial" w:cs="Arial"/>
          <w:sz w:val="20"/>
          <w:szCs w:val="20"/>
        </w:rPr>
        <w:t>12/22</w:t>
      </w:r>
      <w:r w:rsidRPr="00D831A0">
        <w:rPr>
          <w:rFonts w:ascii="Arial" w:hAnsi="Arial" w:cs="Arial"/>
          <w:sz w:val="20"/>
          <w:szCs w:val="20"/>
        </w:rPr>
        <w:t xml:space="preserve">), gerou-se o Formulário de Orientação Básica Integrado (FOBI) nº 0569101/2019 que instrui o presente Processo Administrativo de LAC 2 (Fase LOC) nº 24433/2017/003/2019 (fls. </w:t>
      </w:r>
      <w:r>
        <w:rPr>
          <w:rFonts w:ascii="Arial" w:hAnsi="Arial" w:cs="Arial"/>
          <w:sz w:val="20"/>
          <w:szCs w:val="20"/>
        </w:rPr>
        <w:t>29/31</w:t>
      </w:r>
      <w:r w:rsidRPr="00D831A0">
        <w:rPr>
          <w:rFonts w:ascii="Arial" w:hAnsi="Arial" w:cs="Arial"/>
          <w:sz w:val="20"/>
          <w:szCs w:val="20"/>
        </w:rPr>
        <w:t>), o</w:t>
      </w:r>
      <w:r w:rsidRPr="005E7895">
        <w:rPr>
          <w:rFonts w:ascii="Arial" w:hAnsi="Arial" w:cs="Arial"/>
          <w:sz w:val="20"/>
          <w:szCs w:val="20"/>
        </w:rPr>
        <w:t xml:space="preserve"> qual enquadrou </w:t>
      </w:r>
      <w:r w:rsidRPr="005E7895">
        <w:rPr>
          <w:rFonts w:ascii="Arial" w:hAnsi="Arial" w:cs="Arial"/>
          <w:sz w:val="20"/>
          <w:szCs w:val="20"/>
          <w:u w:val="single"/>
        </w:rPr>
        <w:t>automaticamente</w:t>
      </w:r>
      <w:r w:rsidRPr="005E7895">
        <w:rPr>
          <w:rFonts w:ascii="Arial" w:hAnsi="Arial" w:cs="Arial"/>
          <w:sz w:val="20"/>
          <w:szCs w:val="20"/>
        </w:rPr>
        <w:t xml:space="preserve"> o empreendimento, inicialmente, por meio do Sistema Integrado de Informação Ambiental (SIAM), em </w:t>
      </w:r>
      <w:r w:rsidRPr="005E7895">
        <w:rPr>
          <w:rFonts w:ascii="Arial" w:hAnsi="Arial" w:cs="Arial"/>
          <w:sz w:val="20"/>
          <w:szCs w:val="20"/>
          <w:u w:val="single"/>
        </w:rPr>
        <w:t>Classe 04</w:t>
      </w:r>
      <w:r w:rsidRPr="005E7895">
        <w:rPr>
          <w:rFonts w:ascii="Arial" w:hAnsi="Arial" w:cs="Arial"/>
          <w:sz w:val="20"/>
          <w:szCs w:val="20"/>
        </w:rPr>
        <w:t>, conforme os critérios estabelecidos pela novel DN COPAM nº 217/2017, sendo, portanto, passível de Licenciamento Ambiental.</w:t>
      </w:r>
    </w:p>
    <w:p w:rsidR="00E541B2" w:rsidRDefault="00E541B2" w:rsidP="00E541B2">
      <w:pPr>
        <w:spacing w:line="288" w:lineRule="auto"/>
        <w:ind w:right="282" w:firstLine="709"/>
        <w:jc w:val="both"/>
        <w:rPr>
          <w:rFonts w:ascii="Arial" w:hAnsi="Arial" w:cs="Arial"/>
          <w:sz w:val="20"/>
          <w:szCs w:val="20"/>
        </w:rPr>
      </w:pPr>
      <w:r w:rsidRPr="005E7895">
        <w:rPr>
          <w:rFonts w:ascii="Arial" w:hAnsi="Arial" w:cs="Arial"/>
          <w:sz w:val="20"/>
          <w:szCs w:val="20"/>
        </w:rPr>
        <w:t>E</w:t>
      </w:r>
      <w:r w:rsidRPr="00A96771">
        <w:rPr>
          <w:rFonts w:ascii="Arial" w:hAnsi="Arial" w:cs="Arial"/>
          <w:sz w:val="20"/>
          <w:szCs w:val="20"/>
        </w:rPr>
        <w:t>m</w:t>
      </w:r>
      <w:r w:rsidRPr="005E7895">
        <w:rPr>
          <w:rFonts w:ascii="Arial" w:hAnsi="Arial" w:cs="Arial"/>
          <w:sz w:val="20"/>
          <w:szCs w:val="20"/>
        </w:rPr>
        <w:t xml:space="preserve"> decorrência do indeferimento da pretensão de regularização ambiental materializada no bojo do Processo Administrativo anterior sob o nº 24433/2017/001/2017</w:t>
      </w:r>
      <w:r>
        <w:rPr>
          <w:rFonts w:ascii="Arial" w:hAnsi="Arial" w:cs="Arial"/>
          <w:sz w:val="20"/>
          <w:szCs w:val="20"/>
        </w:rPr>
        <w:t xml:space="preserve"> (</w:t>
      </w:r>
      <w:r w:rsidRPr="00A96771">
        <w:rPr>
          <w:rFonts w:ascii="Arial" w:hAnsi="Arial" w:cs="Arial"/>
          <w:sz w:val="20"/>
          <w:szCs w:val="20"/>
        </w:rPr>
        <w:t>Renovação do Certificado LO</w:t>
      </w:r>
      <w:r>
        <w:rPr>
          <w:rFonts w:ascii="Arial" w:hAnsi="Arial" w:cs="Arial"/>
          <w:sz w:val="20"/>
          <w:szCs w:val="20"/>
        </w:rPr>
        <w:t xml:space="preserve"> </w:t>
      </w:r>
      <w:r w:rsidRPr="005E7895">
        <w:rPr>
          <w:rFonts w:ascii="Arial" w:hAnsi="Arial" w:cs="Arial"/>
          <w:sz w:val="20"/>
          <w:szCs w:val="20"/>
        </w:rPr>
        <w:t>nº 081/2002</w:t>
      </w:r>
      <w:r>
        <w:rPr>
          <w:rFonts w:ascii="Arial" w:hAnsi="Arial" w:cs="Arial"/>
          <w:sz w:val="20"/>
          <w:szCs w:val="20"/>
        </w:rPr>
        <w:t>)</w:t>
      </w:r>
      <w:r w:rsidRPr="005E7895">
        <w:rPr>
          <w:rFonts w:ascii="Arial" w:hAnsi="Arial" w:cs="Arial"/>
          <w:sz w:val="20"/>
          <w:szCs w:val="20"/>
        </w:rPr>
        <w:t>, por ocasião da 48ª Reunião Ordinária da CMI, realizada no dia 30/08/2019 (Documento SIAM nº 0564827/2019), bem como da necessidade de continuar desempenhando suas atividades,</w:t>
      </w:r>
      <w:r>
        <w:rPr>
          <w:rFonts w:ascii="Arial" w:hAnsi="Arial" w:cs="Arial"/>
          <w:sz w:val="20"/>
          <w:szCs w:val="20"/>
        </w:rPr>
        <w:t xml:space="preserve"> </w:t>
      </w:r>
      <w:r w:rsidRPr="001D53A2">
        <w:rPr>
          <w:rFonts w:ascii="Arial" w:hAnsi="Arial" w:cs="Arial"/>
          <w:sz w:val="20"/>
          <w:szCs w:val="20"/>
        </w:rPr>
        <w:t>o empreendedor firmou Termo de Ajustamento de Conduta junto ao Estado de Minas Gerais</w:t>
      </w:r>
      <w:r w:rsidRPr="006B2D05">
        <w:rPr>
          <w:rFonts w:ascii="Arial" w:hAnsi="Arial" w:cs="Arial"/>
          <w:sz w:val="20"/>
          <w:szCs w:val="20"/>
        </w:rPr>
        <w:t xml:space="preserve">, por intermédio da SEMAD e SUPRAM-LM, na data de </w:t>
      </w:r>
      <w:r w:rsidRPr="005E7895">
        <w:rPr>
          <w:rFonts w:ascii="Arial" w:hAnsi="Arial" w:cs="Arial"/>
          <w:sz w:val="20"/>
          <w:szCs w:val="20"/>
        </w:rPr>
        <w:t xml:space="preserve">06/09/2019, </w:t>
      </w:r>
      <w:r>
        <w:rPr>
          <w:rFonts w:ascii="Arial" w:hAnsi="Arial" w:cs="Arial"/>
          <w:sz w:val="20"/>
          <w:szCs w:val="20"/>
        </w:rPr>
        <w:t xml:space="preserve">com o prazo inicial de validade de 18 (dezoito) meses, </w:t>
      </w:r>
      <w:r w:rsidRPr="005E7895">
        <w:rPr>
          <w:rFonts w:ascii="Arial" w:hAnsi="Arial" w:cs="Arial"/>
          <w:sz w:val="20"/>
          <w:szCs w:val="20"/>
        </w:rPr>
        <w:t>cujo</w:t>
      </w:r>
      <w:r>
        <w:rPr>
          <w:rFonts w:ascii="Arial" w:hAnsi="Arial" w:cs="Arial"/>
          <w:sz w:val="20"/>
          <w:szCs w:val="20"/>
        </w:rPr>
        <w:t xml:space="preserve"> documento original </w:t>
      </w:r>
      <w:r w:rsidRPr="00BA2B64">
        <w:rPr>
          <w:rFonts w:ascii="Arial" w:hAnsi="Arial" w:cs="Arial"/>
          <w:sz w:val="20"/>
          <w:szCs w:val="20"/>
        </w:rPr>
        <w:t>se encontra acondicionado em pasta própria da SUPRAM/LM</w:t>
      </w:r>
      <w:r>
        <w:rPr>
          <w:rFonts w:ascii="Arial" w:hAnsi="Arial" w:cs="Arial"/>
          <w:sz w:val="20"/>
          <w:szCs w:val="20"/>
        </w:rPr>
        <w:t xml:space="preserve"> (cópia às fls. 1.255/1.258)</w:t>
      </w:r>
      <w:r w:rsidRPr="00BA2B64">
        <w:rPr>
          <w:rFonts w:ascii="Arial" w:hAnsi="Arial" w:cs="Arial"/>
          <w:sz w:val="20"/>
          <w:szCs w:val="20"/>
        </w:rPr>
        <w:t>.</w:t>
      </w:r>
    </w:p>
    <w:p w:rsidR="00E541B2" w:rsidRDefault="00E541B2" w:rsidP="00E541B2">
      <w:pPr>
        <w:spacing w:line="288" w:lineRule="auto"/>
        <w:ind w:right="282" w:firstLine="709"/>
        <w:jc w:val="both"/>
        <w:rPr>
          <w:rFonts w:ascii="Arial" w:hAnsi="Arial" w:cs="Arial"/>
          <w:sz w:val="20"/>
          <w:szCs w:val="20"/>
        </w:rPr>
      </w:pPr>
      <w:r>
        <w:rPr>
          <w:rFonts w:ascii="Arial" w:hAnsi="Arial" w:cs="Arial"/>
          <w:sz w:val="20"/>
          <w:szCs w:val="20"/>
        </w:rPr>
        <w:t>Análise documental preliminar realizada na data de 23/03/2020, em regime especial de teletrabalho (fls. 1.082/1.085).</w:t>
      </w:r>
    </w:p>
    <w:p w:rsidR="00E541B2" w:rsidRDefault="00E541B2" w:rsidP="00E541B2">
      <w:pPr>
        <w:spacing w:line="288" w:lineRule="auto"/>
        <w:ind w:right="282" w:firstLine="709"/>
        <w:jc w:val="both"/>
        <w:rPr>
          <w:rFonts w:ascii="Arial" w:hAnsi="Arial" w:cs="Arial"/>
          <w:sz w:val="20"/>
          <w:szCs w:val="20"/>
        </w:rPr>
      </w:pPr>
      <w:r>
        <w:rPr>
          <w:rFonts w:ascii="Arial" w:hAnsi="Arial" w:cs="Arial"/>
          <w:sz w:val="20"/>
          <w:szCs w:val="20"/>
        </w:rPr>
        <w:t xml:space="preserve">O </w:t>
      </w:r>
      <w:r w:rsidRPr="00AC1BB6">
        <w:rPr>
          <w:rFonts w:ascii="Arial" w:hAnsi="Arial" w:cs="Arial"/>
          <w:sz w:val="20"/>
          <w:szCs w:val="20"/>
        </w:rPr>
        <w:t>empreendedor solicitou a retificação das atividades informadas no FCEI primitivo (fls. 1.226/1.233), consoante Protocolo SIAM nº  0425479/2020, com a emissão de do FOBI retificado (fls. 1.687/1.688).</w:t>
      </w:r>
      <w:r w:rsidR="0001625B" w:rsidRPr="00AC1BB6">
        <w:rPr>
          <w:rFonts w:ascii="Arial" w:hAnsi="Arial" w:cs="Arial"/>
          <w:sz w:val="20"/>
          <w:szCs w:val="20"/>
        </w:rPr>
        <w:t xml:space="preserve"> Posteriorm</w:t>
      </w:r>
      <w:r w:rsidR="00F52C52" w:rsidRPr="00AC1BB6">
        <w:rPr>
          <w:rFonts w:ascii="Arial" w:hAnsi="Arial" w:cs="Arial"/>
          <w:sz w:val="20"/>
          <w:szCs w:val="20"/>
        </w:rPr>
        <w:t>ente, em atendimento à</w:t>
      </w:r>
      <w:r w:rsidR="0001625B" w:rsidRPr="00AC1BB6">
        <w:rPr>
          <w:rFonts w:ascii="Arial" w:hAnsi="Arial" w:cs="Arial"/>
          <w:sz w:val="20"/>
          <w:szCs w:val="20"/>
        </w:rPr>
        <w:t xml:space="preserve"> solicitação da SUPRAM/LM, apresentou-se novo FCEI, o qual gerou o FOBI n.° </w:t>
      </w:r>
      <w:r w:rsidR="00F52C52" w:rsidRPr="00AC1BB6">
        <w:rPr>
          <w:rFonts w:ascii="Arial" w:hAnsi="Arial" w:cs="Arial"/>
          <w:sz w:val="20"/>
          <w:szCs w:val="20"/>
        </w:rPr>
        <w:t>0569101/2019 B.</w:t>
      </w:r>
    </w:p>
    <w:p w:rsidR="00E541B2" w:rsidRPr="0029159A" w:rsidRDefault="00E541B2" w:rsidP="00E541B2">
      <w:pPr>
        <w:spacing w:line="288" w:lineRule="auto"/>
        <w:ind w:right="282" w:firstLine="709"/>
        <w:jc w:val="both"/>
        <w:rPr>
          <w:rFonts w:ascii="Arial" w:hAnsi="Arial" w:cs="Arial"/>
          <w:sz w:val="20"/>
          <w:szCs w:val="20"/>
        </w:rPr>
      </w:pPr>
      <w:r w:rsidRPr="00E567A0">
        <w:rPr>
          <w:rFonts w:ascii="Arial" w:hAnsi="Arial" w:cs="Arial"/>
          <w:sz w:val="20"/>
          <w:szCs w:val="20"/>
        </w:rPr>
        <w:t xml:space="preserve">A equipe técnica da SUPRAM/LM realizou uma primeira vistoria </w:t>
      </w:r>
      <w:r w:rsidRPr="00E567A0">
        <w:rPr>
          <w:rFonts w:ascii="Arial" w:hAnsi="Arial" w:cs="Arial"/>
          <w:i/>
          <w:sz w:val="20"/>
          <w:szCs w:val="20"/>
        </w:rPr>
        <w:t>in loco</w:t>
      </w:r>
      <w:r w:rsidRPr="00E567A0">
        <w:rPr>
          <w:rFonts w:ascii="Arial" w:hAnsi="Arial" w:cs="Arial"/>
          <w:sz w:val="20"/>
          <w:szCs w:val="20"/>
        </w:rPr>
        <w:t xml:space="preserve"> nas dependências do empreendimento</w:t>
      </w:r>
      <w:r>
        <w:rPr>
          <w:rFonts w:ascii="Arial" w:hAnsi="Arial" w:cs="Arial"/>
          <w:sz w:val="20"/>
          <w:szCs w:val="20"/>
        </w:rPr>
        <w:t>,</w:t>
      </w:r>
      <w:r w:rsidRPr="00E567A0">
        <w:rPr>
          <w:rFonts w:ascii="Arial" w:hAnsi="Arial" w:cs="Arial"/>
          <w:sz w:val="20"/>
          <w:szCs w:val="20"/>
        </w:rPr>
        <w:t xml:space="preserve"> no dia 04/09/2019</w:t>
      </w:r>
      <w:r>
        <w:rPr>
          <w:rFonts w:ascii="Arial" w:hAnsi="Arial" w:cs="Arial"/>
          <w:sz w:val="20"/>
          <w:szCs w:val="20"/>
        </w:rPr>
        <w:t>,</w:t>
      </w:r>
      <w:r w:rsidRPr="00E567A0">
        <w:rPr>
          <w:rFonts w:ascii="Arial" w:hAnsi="Arial" w:cs="Arial"/>
          <w:sz w:val="20"/>
          <w:szCs w:val="20"/>
        </w:rPr>
        <w:t xml:space="preserve"> </w:t>
      </w:r>
      <w:r w:rsidRPr="00A96771">
        <w:rPr>
          <w:rFonts w:ascii="Arial" w:hAnsi="Arial" w:cs="Arial"/>
          <w:sz w:val="20"/>
          <w:szCs w:val="20"/>
        </w:rPr>
        <w:t>para fins de manifestação técnica sobre a solicitação de TAC,</w:t>
      </w:r>
      <w:r w:rsidRPr="00E567A0">
        <w:rPr>
          <w:rFonts w:ascii="Arial" w:hAnsi="Arial" w:cs="Arial"/>
          <w:sz w:val="20"/>
          <w:szCs w:val="20"/>
        </w:rPr>
        <w:t xml:space="preserve"> gerando o Relatório de Vistoria nº </w:t>
      </w:r>
      <w:r w:rsidRPr="00A96771">
        <w:rPr>
          <w:rFonts w:ascii="Arial" w:hAnsi="Arial" w:cs="Arial"/>
          <w:sz w:val="20"/>
          <w:szCs w:val="20"/>
        </w:rPr>
        <w:t>041/2019,</w:t>
      </w:r>
      <w:r w:rsidRPr="004741A1">
        <w:rPr>
          <w:rFonts w:ascii="Arial" w:hAnsi="Arial" w:cs="Arial"/>
          <w:sz w:val="20"/>
          <w:szCs w:val="20"/>
        </w:rPr>
        <w:t xml:space="preserve"> e solicitou ao empreendedor a apresentação de info</w:t>
      </w:r>
      <w:r w:rsidRPr="00451155">
        <w:rPr>
          <w:rFonts w:ascii="Arial" w:hAnsi="Arial" w:cs="Arial"/>
          <w:sz w:val="20"/>
          <w:szCs w:val="20"/>
        </w:rPr>
        <w:t>rmações complementares por meio do Ofício SEMAD/SUPRAM LESTE-DRRA nº 35/2020, datado de 08/07/2020 (fls. 1.086/1.088),</w:t>
      </w:r>
      <w:r>
        <w:rPr>
          <w:rFonts w:ascii="Arial" w:hAnsi="Arial" w:cs="Arial"/>
          <w:sz w:val="20"/>
          <w:szCs w:val="20"/>
        </w:rPr>
        <w:t xml:space="preserve"> no bojo do Processo SEI nº </w:t>
      </w:r>
      <w:r w:rsidRPr="00282A46">
        <w:rPr>
          <w:rFonts w:ascii="Arial" w:hAnsi="Arial" w:cs="Arial"/>
          <w:sz w:val="20"/>
          <w:szCs w:val="20"/>
        </w:rPr>
        <w:t>1370.01.0026313/2020-56</w:t>
      </w:r>
      <w:r>
        <w:rPr>
          <w:rFonts w:ascii="Arial" w:hAnsi="Arial" w:cs="Arial"/>
          <w:sz w:val="20"/>
          <w:szCs w:val="20"/>
        </w:rPr>
        <w:t xml:space="preserve"> (Documento nº 16583436),</w:t>
      </w:r>
      <w:r w:rsidRPr="00451155">
        <w:rPr>
          <w:rFonts w:ascii="Arial" w:hAnsi="Arial" w:cs="Arial"/>
          <w:sz w:val="20"/>
          <w:szCs w:val="20"/>
        </w:rPr>
        <w:t xml:space="preserve"> pelo que as informações solicitadas foram atendidas oportunamente pelo empreendedor</w:t>
      </w:r>
      <w:r>
        <w:rPr>
          <w:rFonts w:ascii="Arial" w:hAnsi="Arial" w:cs="Arial"/>
          <w:sz w:val="20"/>
          <w:szCs w:val="20"/>
        </w:rPr>
        <w:t xml:space="preserve">, inclusive no bojo do Processo SEI nº </w:t>
      </w:r>
      <w:r w:rsidRPr="00282A46">
        <w:rPr>
          <w:rFonts w:ascii="Arial" w:hAnsi="Arial" w:cs="Arial"/>
          <w:sz w:val="20"/>
          <w:szCs w:val="20"/>
        </w:rPr>
        <w:t>1370.</w:t>
      </w:r>
      <w:r w:rsidRPr="0029159A">
        <w:rPr>
          <w:rFonts w:ascii="Arial" w:hAnsi="Arial" w:cs="Arial"/>
          <w:sz w:val="20"/>
          <w:szCs w:val="20"/>
        </w:rPr>
        <w:t>01.0040326/2020-05.</w:t>
      </w:r>
    </w:p>
    <w:p w:rsidR="00E541B2" w:rsidRDefault="00E541B2" w:rsidP="00E541B2">
      <w:pPr>
        <w:spacing w:line="288" w:lineRule="auto"/>
        <w:ind w:right="282" w:firstLine="709"/>
        <w:jc w:val="both"/>
        <w:rPr>
          <w:rFonts w:ascii="Arial" w:hAnsi="Arial" w:cs="Arial"/>
          <w:sz w:val="20"/>
          <w:szCs w:val="20"/>
        </w:rPr>
      </w:pPr>
      <w:r w:rsidRPr="0029159A">
        <w:rPr>
          <w:rFonts w:ascii="Arial" w:hAnsi="Arial" w:cs="Arial"/>
          <w:sz w:val="20"/>
          <w:szCs w:val="20"/>
        </w:rPr>
        <w:t xml:space="preserve">No dia </w:t>
      </w:r>
      <w:r w:rsidR="009B191E" w:rsidRPr="0029159A">
        <w:rPr>
          <w:rFonts w:ascii="Arial" w:hAnsi="Arial" w:cs="Arial"/>
          <w:bCs/>
          <w:sz w:val="20"/>
          <w:szCs w:val="20"/>
        </w:rPr>
        <w:t xml:space="preserve">11/11/2020 </w:t>
      </w:r>
      <w:r w:rsidRPr="0029159A">
        <w:rPr>
          <w:rFonts w:ascii="Arial" w:hAnsi="Arial" w:cs="Arial"/>
          <w:sz w:val="20"/>
          <w:szCs w:val="20"/>
        </w:rPr>
        <w:t xml:space="preserve">houve nova vistoria técnica nas dependências do empreendimento, a fim de subsidiar a </w:t>
      </w:r>
      <w:r w:rsidR="00F52C52" w:rsidRPr="0029159A">
        <w:rPr>
          <w:rFonts w:ascii="Arial" w:hAnsi="Arial" w:cs="Arial"/>
          <w:sz w:val="20"/>
          <w:szCs w:val="20"/>
        </w:rPr>
        <w:t xml:space="preserve">conclusão da </w:t>
      </w:r>
      <w:r w:rsidRPr="0029159A">
        <w:rPr>
          <w:rFonts w:ascii="Arial" w:hAnsi="Arial" w:cs="Arial"/>
          <w:sz w:val="20"/>
          <w:szCs w:val="20"/>
        </w:rPr>
        <w:t>análise da solicitação de licenciamento ambiental e validação do estudo de prospecção espeleológica apresentado (</w:t>
      </w:r>
      <w:r w:rsidR="00855538" w:rsidRPr="0029159A">
        <w:rPr>
          <w:rFonts w:ascii="Arial" w:hAnsi="Arial" w:cs="Arial"/>
          <w:sz w:val="20"/>
          <w:szCs w:val="20"/>
        </w:rPr>
        <w:t>Auto de Fiscalização SEMAD/SUPRAM LESTE-DRRA n.º 16/2020</w:t>
      </w:r>
      <w:r w:rsidRPr="0029159A">
        <w:rPr>
          <w:rFonts w:ascii="Arial" w:hAnsi="Arial" w:cs="Arial"/>
          <w:sz w:val="20"/>
          <w:szCs w:val="20"/>
        </w:rPr>
        <w:t>).</w:t>
      </w:r>
    </w:p>
    <w:p w:rsidR="00E541B2" w:rsidRPr="00633034" w:rsidRDefault="00E541B2" w:rsidP="00E541B2">
      <w:pPr>
        <w:spacing w:line="288" w:lineRule="auto"/>
        <w:ind w:right="282" w:firstLine="709"/>
        <w:jc w:val="both"/>
        <w:rPr>
          <w:rFonts w:ascii="Arial" w:hAnsi="Arial" w:cs="Arial"/>
          <w:sz w:val="20"/>
          <w:szCs w:val="20"/>
        </w:rPr>
      </w:pPr>
      <w:r w:rsidRPr="00EB4B79">
        <w:rPr>
          <w:rFonts w:ascii="Arial" w:hAnsi="Arial" w:cs="Arial"/>
          <w:sz w:val="20"/>
          <w:szCs w:val="20"/>
        </w:rPr>
        <w:t>As condicionantes estabelecidas no TAC foram</w:t>
      </w:r>
      <w:r>
        <w:rPr>
          <w:rFonts w:ascii="Arial" w:hAnsi="Arial" w:cs="Arial"/>
          <w:sz w:val="20"/>
          <w:szCs w:val="20"/>
        </w:rPr>
        <w:t xml:space="preserve"> </w:t>
      </w:r>
      <w:r w:rsidRPr="007B7D8D">
        <w:rPr>
          <w:rFonts w:ascii="Arial" w:hAnsi="Arial" w:cs="Arial"/>
          <w:sz w:val="20"/>
          <w:szCs w:val="20"/>
        </w:rPr>
        <w:t>consideradas integralmente cumpridas, consoante análise técnica desenvolvida de forma pormenorizada no item 9.1 deste Parecer Único – Cumprimento do Termo de Ajustamento de Conduta (TAC).</w:t>
      </w: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sz w:val="20"/>
          <w:szCs w:val="20"/>
        </w:rPr>
        <w:t>O Processo Administrativo seguiu a regular tramitação perante o Órgão Ambiental.</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jc w:val="both"/>
        <w:rPr>
          <w:rFonts w:ascii="Arial" w:hAnsi="Arial" w:cs="Arial"/>
          <w:sz w:val="20"/>
          <w:szCs w:val="20"/>
        </w:rPr>
      </w:pPr>
      <w:r w:rsidRPr="005A4447">
        <w:rPr>
          <w:rFonts w:ascii="Arial" w:hAnsi="Arial" w:cs="Arial"/>
          <w:b/>
          <w:sz w:val="20"/>
          <w:szCs w:val="20"/>
        </w:rPr>
        <w:t>10.2.</w:t>
      </w:r>
      <w:r w:rsidRPr="00B60404">
        <w:rPr>
          <w:rFonts w:ascii="Arial" w:hAnsi="Arial" w:cs="Arial"/>
          <w:b/>
          <w:sz w:val="20"/>
          <w:szCs w:val="20"/>
        </w:rPr>
        <w:t xml:space="preserve"> Da documentação apresentada</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sz w:val="20"/>
          <w:szCs w:val="20"/>
        </w:rPr>
        <w:t>O empreendedor, em atendimento à legislação vigente, instruiu o processo de licenciamento ambiental com os documentos listados abaixo:</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sz w:val="20"/>
          <w:szCs w:val="20"/>
        </w:rPr>
        <w:lastRenderedPageBreak/>
        <w:t xml:space="preserve">• </w:t>
      </w:r>
      <w:r w:rsidRPr="00B60404">
        <w:rPr>
          <w:rFonts w:ascii="Arial" w:hAnsi="Arial" w:cs="Arial"/>
          <w:b/>
          <w:sz w:val="20"/>
          <w:szCs w:val="20"/>
        </w:rPr>
        <w:t>FOBI</w:t>
      </w:r>
      <w:r w:rsidRPr="00B60404">
        <w:rPr>
          <w:rFonts w:ascii="Arial" w:hAnsi="Arial" w:cs="Arial"/>
          <w:sz w:val="20"/>
          <w:szCs w:val="20"/>
        </w:rPr>
        <w:t xml:space="preserve"> – Formulário de Orientação Básica Int</w:t>
      </w:r>
      <w:r>
        <w:rPr>
          <w:rFonts w:ascii="Arial" w:hAnsi="Arial" w:cs="Arial"/>
          <w:sz w:val="20"/>
          <w:szCs w:val="20"/>
        </w:rPr>
        <w:t>egrado: documento inicialmente apresentado</w:t>
      </w:r>
      <w:r w:rsidRPr="00D831A0">
        <w:rPr>
          <w:rFonts w:ascii="Arial" w:hAnsi="Arial" w:cs="Arial"/>
          <w:sz w:val="20"/>
          <w:szCs w:val="20"/>
        </w:rPr>
        <w:t xml:space="preserve"> à</w:t>
      </w:r>
      <w:r>
        <w:rPr>
          <w:rFonts w:ascii="Arial" w:hAnsi="Arial" w:cs="Arial"/>
          <w:sz w:val="20"/>
          <w:szCs w:val="20"/>
        </w:rPr>
        <w:t>s</w:t>
      </w:r>
      <w:r w:rsidRPr="00D831A0">
        <w:rPr>
          <w:rFonts w:ascii="Arial" w:hAnsi="Arial" w:cs="Arial"/>
          <w:sz w:val="20"/>
          <w:szCs w:val="20"/>
        </w:rPr>
        <w:t xml:space="preserve"> fl</w:t>
      </w:r>
      <w:r>
        <w:rPr>
          <w:rFonts w:ascii="Arial" w:hAnsi="Arial" w:cs="Arial"/>
          <w:sz w:val="20"/>
          <w:szCs w:val="20"/>
        </w:rPr>
        <w:t>s</w:t>
      </w:r>
      <w:r w:rsidRPr="00D831A0">
        <w:rPr>
          <w:rFonts w:ascii="Arial" w:hAnsi="Arial" w:cs="Arial"/>
          <w:sz w:val="20"/>
          <w:szCs w:val="20"/>
        </w:rPr>
        <w:t>. 29/</w:t>
      </w:r>
      <w:r w:rsidRPr="004274BA">
        <w:rPr>
          <w:rFonts w:ascii="Arial" w:hAnsi="Arial" w:cs="Arial"/>
          <w:sz w:val="20"/>
          <w:szCs w:val="20"/>
        </w:rPr>
        <w:t>31, sob o nº 0569101/2019, com retificação às fls. 1.687/1.688 (FOBI nº 0569101/2019</w:t>
      </w:r>
      <w:r w:rsidR="00855538" w:rsidRPr="004274BA">
        <w:rPr>
          <w:rFonts w:ascii="Arial" w:hAnsi="Arial" w:cs="Arial"/>
          <w:sz w:val="20"/>
          <w:szCs w:val="20"/>
        </w:rPr>
        <w:t xml:space="preserve"> A) e finalmente o FOBI nº 0569101/2019 B;</w:t>
      </w:r>
    </w:p>
    <w:p w:rsidR="00E541B2" w:rsidRDefault="00E541B2" w:rsidP="00E541B2">
      <w:pPr>
        <w:spacing w:line="288" w:lineRule="auto"/>
        <w:ind w:right="282" w:firstLine="709"/>
        <w:jc w:val="both"/>
        <w:rPr>
          <w:rFonts w:ascii="Arial" w:hAnsi="Arial" w:cs="Arial"/>
          <w:sz w:val="20"/>
          <w:szCs w:val="20"/>
        </w:rPr>
      </w:pPr>
    </w:p>
    <w:p w:rsidR="00E541B2" w:rsidRPr="00855538" w:rsidRDefault="00E541B2" w:rsidP="00E541B2">
      <w:pPr>
        <w:spacing w:line="288" w:lineRule="auto"/>
        <w:ind w:right="282" w:firstLine="709"/>
        <w:jc w:val="both"/>
        <w:rPr>
          <w:rFonts w:ascii="Arial" w:hAnsi="Arial" w:cs="Arial"/>
          <w:sz w:val="20"/>
          <w:szCs w:val="20"/>
        </w:rPr>
      </w:pPr>
      <w:r w:rsidRPr="007B7D8D">
        <w:rPr>
          <w:rFonts w:ascii="Arial" w:hAnsi="Arial" w:cs="Arial"/>
          <w:sz w:val="20"/>
          <w:szCs w:val="20"/>
        </w:rPr>
        <w:t xml:space="preserve">• </w:t>
      </w:r>
      <w:r w:rsidRPr="007B7D8D">
        <w:rPr>
          <w:rFonts w:ascii="Arial" w:hAnsi="Arial" w:cs="Arial"/>
          <w:b/>
          <w:sz w:val="20"/>
          <w:szCs w:val="20"/>
        </w:rPr>
        <w:t>FCEI</w:t>
      </w:r>
      <w:r w:rsidRPr="007B7D8D">
        <w:rPr>
          <w:rFonts w:ascii="Arial" w:hAnsi="Arial" w:cs="Arial"/>
          <w:sz w:val="20"/>
          <w:szCs w:val="20"/>
        </w:rPr>
        <w:t xml:space="preserve"> – Formulário Integrado de Caracterização do Empreendimento: documento inicialmente apresentado às </w:t>
      </w:r>
      <w:bookmarkStart w:id="12" w:name="_Hlk533668553"/>
      <w:r w:rsidRPr="007B7D8D">
        <w:rPr>
          <w:rFonts w:ascii="Arial" w:hAnsi="Arial" w:cs="Arial"/>
          <w:sz w:val="20"/>
          <w:szCs w:val="20"/>
        </w:rPr>
        <w:t xml:space="preserve">fls. </w:t>
      </w:r>
      <w:bookmarkEnd w:id="12"/>
      <w:r w:rsidRPr="007B7D8D">
        <w:rPr>
          <w:rFonts w:ascii="Arial" w:hAnsi="Arial" w:cs="Arial"/>
          <w:sz w:val="20"/>
          <w:szCs w:val="20"/>
        </w:rPr>
        <w:t xml:space="preserve">12/22, sob o nº R137466/2019. </w:t>
      </w:r>
      <w:bookmarkStart w:id="13" w:name="_Hlk532799087"/>
      <w:r w:rsidRPr="007B7D8D">
        <w:rPr>
          <w:rFonts w:ascii="Arial" w:hAnsi="Arial" w:cs="Arial"/>
          <w:sz w:val="20"/>
          <w:szCs w:val="20"/>
        </w:rPr>
        <w:t>As informações prestadas no FCEI eletrônico, datado de 05/09/2019, são de responsabilidade dos sócios administradores da empresa, o Sr. Marcos Ribeiro Fernandes e Marcelo Ribeiro Fernandes, conforme se observa dos atos constitutivos do empreendimento (filial) acostados aos autos (fls. 1.098/1.1</w:t>
      </w:r>
      <w:r>
        <w:rPr>
          <w:rFonts w:ascii="Arial" w:hAnsi="Arial" w:cs="Arial"/>
          <w:sz w:val="20"/>
          <w:szCs w:val="20"/>
        </w:rPr>
        <w:t>15</w:t>
      </w:r>
      <w:r w:rsidRPr="007B7D8D">
        <w:rPr>
          <w:rFonts w:ascii="Arial" w:hAnsi="Arial" w:cs="Arial"/>
          <w:sz w:val="20"/>
          <w:szCs w:val="20"/>
        </w:rPr>
        <w:t>).</w:t>
      </w:r>
      <w:bookmarkEnd w:id="13"/>
      <w:r>
        <w:rPr>
          <w:rFonts w:ascii="Arial" w:hAnsi="Arial" w:cs="Arial"/>
          <w:sz w:val="20"/>
          <w:szCs w:val="20"/>
        </w:rPr>
        <w:t xml:space="preserve"> O FCEI retificador, datado de 03/09/2020, foi subscrito pela procuradora outorgada, Larissa </w:t>
      </w:r>
      <w:r w:rsidRPr="00855538">
        <w:rPr>
          <w:rFonts w:ascii="Arial" w:hAnsi="Arial" w:cs="Arial"/>
          <w:sz w:val="20"/>
          <w:szCs w:val="20"/>
        </w:rPr>
        <w:t>Manoele da Silva (fls. 1.226/1.233), consoante instrumento da mandato acostados aos autos (</w:t>
      </w:r>
      <w:r w:rsidR="00E62C41" w:rsidRPr="00855538">
        <w:rPr>
          <w:rFonts w:ascii="Arial" w:hAnsi="Arial" w:cs="Arial"/>
          <w:sz w:val="20"/>
          <w:szCs w:val="20"/>
        </w:rPr>
        <w:t xml:space="preserve">PROTOCOLO SIAM N.° </w:t>
      </w:r>
      <w:r w:rsidR="00E62C41" w:rsidRPr="00855538">
        <w:rPr>
          <w:rFonts w:ascii="Arial" w:hAnsi="Arial" w:cs="Arial"/>
          <w:bCs/>
          <w:sz w:val="20"/>
          <w:szCs w:val="20"/>
          <w:shd w:val="clear" w:color="auto" w:fill="FFFFFF"/>
        </w:rPr>
        <w:t>0493302/2020</w:t>
      </w:r>
      <w:r w:rsidRPr="00855538">
        <w:rPr>
          <w:rFonts w:ascii="Arial" w:hAnsi="Arial" w:cs="Arial"/>
          <w:sz w:val="20"/>
          <w:szCs w:val="20"/>
        </w:rPr>
        <w:t>).</w:t>
      </w:r>
      <w:r w:rsidR="00855538" w:rsidRPr="00855538">
        <w:rPr>
          <w:rFonts w:ascii="Arial" w:hAnsi="Arial" w:cs="Arial"/>
          <w:sz w:val="20"/>
          <w:szCs w:val="20"/>
        </w:rPr>
        <w:t xml:space="preserve"> Posteriormente, em 06/11/2020, fora </w:t>
      </w:r>
      <w:r w:rsidR="00855538" w:rsidRPr="00AC1BB6">
        <w:rPr>
          <w:rFonts w:ascii="Arial" w:hAnsi="Arial" w:cs="Arial"/>
          <w:sz w:val="20"/>
          <w:szCs w:val="20"/>
        </w:rPr>
        <w:t xml:space="preserve">apresentado novo FCEI em atendimento à solicitação da SUPRAM/LM (PROCESSO SEI N.° </w:t>
      </w:r>
      <w:r w:rsidR="00855538" w:rsidRPr="00AC1BB6">
        <w:rPr>
          <w:rFonts w:ascii="Arial" w:eastAsia="ArialMT" w:hAnsi="Arial" w:cs="Arial"/>
          <w:sz w:val="20"/>
          <w:szCs w:val="20"/>
          <w:lang w:eastAsia="en-US"/>
        </w:rPr>
        <w:t>1370.01.0049580/2020-19).</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Procuração ou equivalente:</w:t>
      </w:r>
      <w:r w:rsidRPr="00B60404">
        <w:rPr>
          <w:rFonts w:ascii="Arial" w:hAnsi="Arial" w:cs="Arial"/>
          <w:sz w:val="20"/>
          <w:szCs w:val="20"/>
        </w:rPr>
        <w:t xml:space="preserve"> documento</w:t>
      </w:r>
      <w:r>
        <w:rPr>
          <w:rStyle w:val="Refdenotaderodap"/>
          <w:rFonts w:ascii="Arial" w:hAnsi="Arial" w:cs="Arial"/>
        </w:rPr>
        <w:footnoteReference w:id="1"/>
      </w:r>
      <w:r>
        <w:rPr>
          <w:rFonts w:ascii="Arial" w:hAnsi="Arial" w:cs="Arial"/>
          <w:sz w:val="20"/>
          <w:szCs w:val="20"/>
        </w:rPr>
        <w:t xml:space="preserve"> </w:t>
      </w:r>
      <w:r w:rsidRPr="00BA7112">
        <w:rPr>
          <w:rFonts w:ascii="Arial" w:hAnsi="Arial" w:cs="Arial"/>
          <w:sz w:val="20"/>
          <w:szCs w:val="20"/>
        </w:rPr>
        <w:t xml:space="preserve">apresentado por cópia à fl. </w:t>
      </w:r>
      <w:r>
        <w:rPr>
          <w:rFonts w:ascii="Arial" w:hAnsi="Arial" w:cs="Arial"/>
          <w:sz w:val="20"/>
          <w:szCs w:val="20"/>
        </w:rPr>
        <w:t>61</w:t>
      </w:r>
      <w:r w:rsidRPr="00BA7112">
        <w:rPr>
          <w:rFonts w:ascii="Arial" w:hAnsi="Arial" w:cs="Arial"/>
          <w:sz w:val="20"/>
          <w:szCs w:val="20"/>
        </w:rPr>
        <w:t xml:space="preserve">. </w:t>
      </w:r>
      <w:bookmarkStart w:id="14" w:name="_Hlk536191413"/>
      <w:r w:rsidRPr="00BA7112">
        <w:rPr>
          <w:rFonts w:ascii="Arial" w:hAnsi="Arial" w:cs="Arial"/>
          <w:sz w:val="20"/>
          <w:szCs w:val="20"/>
        </w:rPr>
        <w:t xml:space="preserve">Juntou-se, também, </w:t>
      </w:r>
      <w:bookmarkStart w:id="15" w:name="_Hlk532799143"/>
      <w:r w:rsidRPr="00BA7112">
        <w:rPr>
          <w:rFonts w:ascii="Arial" w:hAnsi="Arial" w:cs="Arial"/>
          <w:sz w:val="20"/>
          <w:szCs w:val="20"/>
        </w:rPr>
        <w:t xml:space="preserve">cópias de documentação de identificação pessoal (fls. </w:t>
      </w:r>
      <w:r w:rsidRPr="00D831A0">
        <w:rPr>
          <w:rFonts w:ascii="Arial" w:hAnsi="Arial" w:cs="Arial"/>
          <w:sz w:val="20"/>
          <w:szCs w:val="20"/>
        </w:rPr>
        <w:t>58/60</w:t>
      </w:r>
      <w:r w:rsidRPr="00BA7112">
        <w:rPr>
          <w:rFonts w:ascii="Arial" w:hAnsi="Arial" w:cs="Arial"/>
          <w:sz w:val="20"/>
          <w:szCs w:val="20"/>
        </w:rPr>
        <w:t xml:space="preserve">), cópias </w:t>
      </w:r>
      <w:r>
        <w:rPr>
          <w:rFonts w:ascii="Arial" w:hAnsi="Arial" w:cs="Arial"/>
          <w:sz w:val="20"/>
          <w:szCs w:val="20"/>
        </w:rPr>
        <w:t>do Contrato Social</w:t>
      </w:r>
      <w:r w:rsidRPr="00BA7112">
        <w:rPr>
          <w:rFonts w:ascii="Arial" w:hAnsi="Arial" w:cs="Arial"/>
          <w:sz w:val="20"/>
          <w:szCs w:val="20"/>
        </w:rPr>
        <w:t xml:space="preserve"> da Empresa (fls. </w:t>
      </w:r>
      <w:r w:rsidRPr="007B7D8D">
        <w:rPr>
          <w:rFonts w:ascii="Arial" w:hAnsi="Arial" w:cs="Arial"/>
          <w:sz w:val="20"/>
          <w:szCs w:val="20"/>
        </w:rPr>
        <w:t>1.098/1.143</w:t>
      </w:r>
      <w:r w:rsidRPr="00BA7112">
        <w:rPr>
          <w:rFonts w:ascii="Arial" w:hAnsi="Arial" w:cs="Arial"/>
          <w:sz w:val="20"/>
          <w:szCs w:val="20"/>
        </w:rPr>
        <w:t>), comprovando-se o vínculo entre os procuradores outorgantes e outorgad</w:t>
      </w:r>
      <w:r>
        <w:rPr>
          <w:rFonts w:ascii="Arial" w:hAnsi="Arial" w:cs="Arial"/>
          <w:sz w:val="20"/>
          <w:szCs w:val="20"/>
        </w:rPr>
        <w:t>o</w:t>
      </w:r>
      <w:r w:rsidRPr="00BA7112">
        <w:rPr>
          <w:rFonts w:ascii="Arial" w:hAnsi="Arial" w:cs="Arial"/>
          <w:sz w:val="20"/>
          <w:szCs w:val="20"/>
        </w:rPr>
        <w:t xml:space="preserve">, bem como Comprovante de Inscrição do CNPJ do qual extrai-se a situação cadastral “ativa” do empreendimento junto à Receita Federal (fl. </w:t>
      </w:r>
      <w:r>
        <w:rPr>
          <w:rFonts w:ascii="Arial" w:hAnsi="Arial" w:cs="Arial"/>
          <w:sz w:val="20"/>
          <w:szCs w:val="20"/>
        </w:rPr>
        <w:t>130</w:t>
      </w:r>
      <w:r w:rsidRPr="00BA7112">
        <w:rPr>
          <w:rFonts w:ascii="Arial" w:hAnsi="Arial" w:cs="Arial"/>
          <w:sz w:val="20"/>
          <w:szCs w:val="20"/>
        </w:rPr>
        <w:t>).</w:t>
      </w:r>
      <w:bookmarkEnd w:id="14"/>
      <w:bookmarkEnd w:id="15"/>
    </w:p>
    <w:p w:rsidR="00E541B2" w:rsidRDefault="00E541B2" w:rsidP="00E541B2">
      <w:pPr>
        <w:spacing w:line="288" w:lineRule="auto"/>
        <w:ind w:right="282" w:firstLine="709"/>
        <w:jc w:val="both"/>
        <w:rPr>
          <w:rFonts w:ascii="Arial" w:hAnsi="Arial" w:cs="Arial"/>
          <w:sz w:val="20"/>
          <w:szCs w:val="20"/>
        </w:rPr>
      </w:pPr>
    </w:p>
    <w:p w:rsidR="00E541B2" w:rsidRPr="00CC056D" w:rsidRDefault="00E541B2" w:rsidP="00E541B2">
      <w:pPr>
        <w:spacing w:line="288" w:lineRule="auto"/>
        <w:ind w:right="282" w:firstLine="709"/>
        <w:jc w:val="both"/>
        <w:rPr>
          <w:rFonts w:ascii="Arial" w:hAnsi="Arial" w:cs="Arial"/>
          <w:sz w:val="20"/>
          <w:szCs w:val="20"/>
        </w:rPr>
      </w:pPr>
      <w:r w:rsidRPr="00CC056D">
        <w:rPr>
          <w:rFonts w:ascii="Arial" w:hAnsi="Arial" w:cs="Arial"/>
          <w:b/>
          <w:sz w:val="20"/>
          <w:szCs w:val="20"/>
        </w:rPr>
        <w:t>• Requerimento de licença</w:t>
      </w:r>
      <w:r w:rsidRPr="00CC056D">
        <w:rPr>
          <w:rFonts w:ascii="Arial" w:hAnsi="Arial" w:cs="Arial"/>
          <w:sz w:val="20"/>
          <w:szCs w:val="20"/>
        </w:rPr>
        <w:t xml:space="preserve">: documento </w:t>
      </w:r>
      <w:r w:rsidRPr="00C0110A">
        <w:rPr>
          <w:rFonts w:ascii="Arial" w:hAnsi="Arial" w:cs="Arial"/>
          <w:sz w:val="20"/>
          <w:szCs w:val="20"/>
        </w:rPr>
        <w:t xml:space="preserve">apresentado à fl. </w:t>
      </w:r>
      <w:r>
        <w:rPr>
          <w:rFonts w:ascii="Arial" w:hAnsi="Arial" w:cs="Arial"/>
          <w:sz w:val="20"/>
          <w:szCs w:val="20"/>
        </w:rPr>
        <w:t>150</w:t>
      </w:r>
      <w:r w:rsidRPr="00C0110A">
        <w:rPr>
          <w:rFonts w:ascii="Arial" w:hAnsi="Arial" w:cs="Arial"/>
          <w:sz w:val="20"/>
          <w:szCs w:val="20"/>
        </w:rPr>
        <w:t>.</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Coordenadas geográficas</w:t>
      </w:r>
      <w:r w:rsidRPr="00B60404">
        <w:rPr>
          <w:rFonts w:ascii="Arial" w:hAnsi="Arial" w:cs="Arial"/>
          <w:sz w:val="20"/>
          <w:szCs w:val="20"/>
        </w:rPr>
        <w:t xml:space="preserve">: </w:t>
      </w:r>
      <w:r w:rsidRPr="00CC056D">
        <w:rPr>
          <w:rFonts w:ascii="Arial" w:hAnsi="Arial" w:cs="Arial"/>
          <w:sz w:val="20"/>
          <w:szCs w:val="20"/>
        </w:rPr>
        <w:t xml:space="preserve">documento </w:t>
      </w:r>
      <w:r w:rsidRPr="00C0110A">
        <w:rPr>
          <w:rFonts w:ascii="Arial" w:hAnsi="Arial" w:cs="Arial"/>
          <w:sz w:val="20"/>
          <w:szCs w:val="20"/>
        </w:rPr>
        <w:t xml:space="preserve">apresentado à fl. </w:t>
      </w:r>
      <w:r>
        <w:rPr>
          <w:rFonts w:ascii="Arial" w:hAnsi="Arial" w:cs="Arial"/>
          <w:sz w:val="20"/>
          <w:szCs w:val="20"/>
        </w:rPr>
        <w:t>66</w:t>
      </w:r>
      <w:r w:rsidRPr="00C0110A">
        <w:rPr>
          <w:rFonts w:ascii="Arial" w:hAnsi="Arial" w:cs="Arial"/>
          <w:sz w:val="20"/>
          <w:szCs w:val="20"/>
        </w:rPr>
        <w:t>.</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Declaração da municipalidade</w:t>
      </w:r>
      <w:r w:rsidRPr="00B60404">
        <w:rPr>
          <w:rFonts w:ascii="Arial" w:hAnsi="Arial" w:cs="Arial"/>
          <w:sz w:val="20"/>
          <w:szCs w:val="20"/>
        </w:rPr>
        <w:t>:</w:t>
      </w:r>
      <w:r>
        <w:rPr>
          <w:rFonts w:ascii="Arial" w:hAnsi="Arial" w:cs="Arial"/>
          <w:sz w:val="20"/>
          <w:szCs w:val="20"/>
        </w:rPr>
        <w:t xml:space="preserve"> </w:t>
      </w:r>
      <w:r w:rsidRPr="00270D21">
        <w:rPr>
          <w:rFonts w:ascii="Arial" w:hAnsi="Arial" w:cs="Arial"/>
          <w:sz w:val="20"/>
          <w:szCs w:val="20"/>
        </w:rPr>
        <w:t xml:space="preserve">o Município de </w:t>
      </w:r>
      <w:r>
        <w:rPr>
          <w:rFonts w:ascii="Arial" w:hAnsi="Arial" w:cs="Arial"/>
          <w:sz w:val="20"/>
          <w:szCs w:val="20"/>
        </w:rPr>
        <w:t>São Gonçalo do Rio Abaixo</w:t>
      </w:r>
      <w:r w:rsidRPr="00270D21">
        <w:rPr>
          <w:rFonts w:ascii="Arial" w:hAnsi="Arial" w:cs="Arial"/>
          <w:sz w:val="20"/>
          <w:szCs w:val="20"/>
        </w:rPr>
        <w:t xml:space="preserve"> declarou, na </w:t>
      </w:r>
      <w:r w:rsidRPr="007E43A1">
        <w:rPr>
          <w:rFonts w:ascii="Arial" w:hAnsi="Arial" w:cs="Arial"/>
          <w:sz w:val="20"/>
          <w:szCs w:val="20"/>
        </w:rPr>
        <w:t xml:space="preserve">data de </w:t>
      </w:r>
      <w:r>
        <w:rPr>
          <w:rFonts w:ascii="Arial" w:hAnsi="Arial" w:cs="Arial"/>
          <w:sz w:val="20"/>
          <w:szCs w:val="20"/>
        </w:rPr>
        <w:t>03/10/2019</w:t>
      </w:r>
      <w:r w:rsidRPr="007E43A1">
        <w:rPr>
          <w:rFonts w:ascii="Arial" w:hAnsi="Arial" w:cs="Arial"/>
          <w:sz w:val="20"/>
          <w:szCs w:val="20"/>
        </w:rPr>
        <w:t xml:space="preserve">, </w:t>
      </w:r>
      <w:r w:rsidRPr="00270D21">
        <w:rPr>
          <w:rFonts w:ascii="Arial" w:hAnsi="Arial" w:cs="Arial"/>
          <w:sz w:val="20"/>
          <w:szCs w:val="20"/>
        </w:rPr>
        <w:t xml:space="preserve">por meio do </w:t>
      </w:r>
      <w:r>
        <w:rPr>
          <w:rFonts w:ascii="Arial" w:hAnsi="Arial" w:cs="Arial"/>
          <w:sz w:val="20"/>
          <w:szCs w:val="20"/>
        </w:rPr>
        <w:t>Secretário Municipal de Meio Ambiente (Presidente do CODEMA)</w:t>
      </w:r>
      <w:r w:rsidRPr="00270D21">
        <w:rPr>
          <w:rFonts w:ascii="Arial" w:hAnsi="Arial" w:cs="Arial"/>
          <w:sz w:val="20"/>
          <w:szCs w:val="20"/>
        </w:rPr>
        <w:t xml:space="preserve">, </w:t>
      </w:r>
      <w:r w:rsidRPr="007E43A1">
        <w:rPr>
          <w:rFonts w:ascii="Arial" w:hAnsi="Arial" w:cs="Arial"/>
          <w:sz w:val="20"/>
          <w:szCs w:val="20"/>
        </w:rPr>
        <w:t xml:space="preserve">Sr. </w:t>
      </w:r>
      <w:r>
        <w:rPr>
          <w:rFonts w:ascii="Arial" w:hAnsi="Arial" w:cs="Arial"/>
          <w:sz w:val="20"/>
          <w:szCs w:val="20"/>
        </w:rPr>
        <w:t>Mário Alves Ed Andrade Neto (Matrícula nº 1367)</w:t>
      </w:r>
      <w:r w:rsidRPr="007E43A1">
        <w:rPr>
          <w:rFonts w:ascii="Arial" w:hAnsi="Arial" w:cs="Arial"/>
          <w:sz w:val="20"/>
          <w:szCs w:val="20"/>
        </w:rPr>
        <w:t xml:space="preserve">, </w:t>
      </w:r>
      <w:r w:rsidRPr="00270D21">
        <w:rPr>
          <w:rFonts w:ascii="Arial" w:hAnsi="Arial" w:cs="Arial"/>
          <w:sz w:val="20"/>
          <w:szCs w:val="20"/>
        </w:rPr>
        <w:t>que o tipo de atividade desenvolvida e o local de instalação do empreendimento estão em conformidade com as leis e regulamentos administrativos do Município</w:t>
      </w:r>
      <w:r>
        <w:rPr>
          <w:rFonts w:ascii="Arial" w:hAnsi="Arial" w:cs="Arial"/>
          <w:sz w:val="20"/>
          <w:szCs w:val="20"/>
        </w:rPr>
        <w:t xml:space="preserve">, </w:t>
      </w:r>
      <w:r w:rsidRPr="00176DAE">
        <w:rPr>
          <w:rFonts w:ascii="Arial" w:hAnsi="Arial" w:cs="Arial"/>
          <w:sz w:val="20"/>
          <w:szCs w:val="20"/>
        </w:rPr>
        <w:t>nos termos do Art. 10, § 1º, da Resolução CONAMA nº 237/1997</w:t>
      </w:r>
      <w:r>
        <w:rPr>
          <w:rFonts w:ascii="Arial" w:hAnsi="Arial" w:cs="Arial"/>
          <w:sz w:val="20"/>
          <w:szCs w:val="20"/>
        </w:rPr>
        <w:t xml:space="preserve"> c/c </w:t>
      </w:r>
      <w:r w:rsidRPr="00B60404">
        <w:rPr>
          <w:rFonts w:ascii="Arial" w:hAnsi="Arial" w:cs="Arial"/>
          <w:sz w:val="20"/>
          <w:szCs w:val="20"/>
        </w:rPr>
        <w:t>Art. 18, § 3º, do Decreto Estadual nº 47.383/2018</w:t>
      </w:r>
      <w:r>
        <w:rPr>
          <w:rFonts w:ascii="Arial" w:hAnsi="Arial" w:cs="Arial"/>
          <w:sz w:val="20"/>
          <w:szCs w:val="20"/>
        </w:rPr>
        <w:t xml:space="preserve">. </w:t>
      </w:r>
      <w:r w:rsidRPr="00270D21">
        <w:rPr>
          <w:rFonts w:ascii="Arial" w:hAnsi="Arial" w:cs="Arial"/>
          <w:sz w:val="20"/>
          <w:szCs w:val="20"/>
        </w:rPr>
        <w:t xml:space="preserve">Consta dos autos cópia </w:t>
      </w:r>
      <w:r>
        <w:rPr>
          <w:rFonts w:ascii="Arial" w:hAnsi="Arial" w:cs="Arial"/>
          <w:sz w:val="20"/>
          <w:szCs w:val="20"/>
        </w:rPr>
        <w:t>do ato de posso do r</w:t>
      </w:r>
      <w:r w:rsidRPr="00270D21">
        <w:rPr>
          <w:rFonts w:ascii="Arial" w:hAnsi="Arial" w:cs="Arial"/>
          <w:sz w:val="20"/>
          <w:szCs w:val="20"/>
        </w:rPr>
        <w:t xml:space="preserve">esponsável pela emissão da referida declaração de conformidade </w:t>
      </w:r>
      <w:r w:rsidRPr="00FD6D21">
        <w:rPr>
          <w:rFonts w:ascii="Arial" w:hAnsi="Arial" w:cs="Arial"/>
          <w:sz w:val="20"/>
          <w:szCs w:val="20"/>
        </w:rPr>
        <w:t>municipal (fl</w:t>
      </w:r>
      <w:r>
        <w:rPr>
          <w:rFonts w:ascii="Arial" w:hAnsi="Arial" w:cs="Arial"/>
          <w:sz w:val="20"/>
          <w:szCs w:val="20"/>
        </w:rPr>
        <w:t>s</w:t>
      </w:r>
      <w:r w:rsidRPr="00FD6D21">
        <w:rPr>
          <w:rFonts w:ascii="Arial" w:hAnsi="Arial" w:cs="Arial"/>
          <w:sz w:val="20"/>
          <w:szCs w:val="20"/>
        </w:rPr>
        <w:t xml:space="preserve">. </w:t>
      </w:r>
      <w:r>
        <w:rPr>
          <w:rFonts w:ascii="Arial" w:hAnsi="Arial" w:cs="Arial"/>
          <w:sz w:val="20"/>
          <w:szCs w:val="20"/>
        </w:rPr>
        <w:t>07/08).</w:t>
      </w:r>
    </w:p>
    <w:p w:rsidR="00E541B2" w:rsidRPr="00964ADB"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964ADB">
        <w:rPr>
          <w:rFonts w:ascii="Arial" w:hAnsi="Arial" w:cs="Arial"/>
          <w:b/>
          <w:sz w:val="20"/>
          <w:szCs w:val="20"/>
        </w:rPr>
        <w:t>• Comprovante referente ao recibo de emolumentos</w:t>
      </w:r>
      <w:r w:rsidRPr="00964ADB">
        <w:rPr>
          <w:rFonts w:ascii="Arial" w:hAnsi="Arial" w:cs="Arial"/>
          <w:sz w:val="20"/>
          <w:szCs w:val="20"/>
        </w:rPr>
        <w:t>: os emolumentos respectivos à emissão do FOBI foram integralmente quitados, conforme Documentos de Arrecadação Estadual (DAE) e comprovante</w:t>
      </w:r>
      <w:r>
        <w:rPr>
          <w:rFonts w:ascii="Arial" w:hAnsi="Arial" w:cs="Arial"/>
          <w:sz w:val="20"/>
          <w:szCs w:val="20"/>
        </w:rPr>
        <w:t>s</w:t>
      </w:r>
      <w:r w:rsidRPr="00964ADB">
        <w:rPr>
          <w:rFonts w:ascii="Arial" w:hAnsi="Arial" w:cs="Arial"/>
          <w:sz w:val="20"/>
          <w:szCs w:val="20"/>
        </w:rPr>
        <w:t xml:space="preserve"> de pagamento acostados aos autos (fls. 71/72</w:t>
      </w:r>
      <w:r>
        <w:rPr>
          <w:rFonts w:ascii="Arial" w:hAnsi="Arial" w:cs="Arial"/>
          <w:sz w:val="20"/>
          <w:szCs w:val="20"/>
        </w:rPr>
        <w:t xml:space="preserve"> e 1.689/1.690)</w:t>
      </w:r>
      <w:r w:rsidRPr="00964ADB">
        <w:rPr>
          <w:rFonts w:ascii="Arial" w:hAnsi="Arial" w:cs="Arial"/>
          <w:sz w:val="20"/>
          <w:szCs w:val="20"/>
        </w:rPr>
        <w:t>, nos termos da Portaria Conjunta IEF/FEAM</w:t>
      </w:r>
      <w:r w:rsidRPr="00295AA1">
        <w:rPr>
          <w:rFonts w:ascii="Arial" w:hAnsi="Arial" w:cs="Arial"/>
          <w:sz w:val="20"/>
          <w:szCs w:val="20"/>
        </w:rPr>
        <w:t>/IGAM nº 02/2006.</w:t>
      </w:r>
      <w:r w:rsidR="00295AA1" w:rsidRPr="00295AA1">
        <w:rPr>
          <w:rFonts w:ascii="Arial" w:hAnsi="Arial" w:cs="Arial"/>
          <w:sz w:val="20"/>
          <w:szCs w:val="20"/>
        </w:rPr>
        <w:t xml:space="preserve"> A quitação do último FOBI fora comprovada através do Processo SEI n.° </w:t>
      </w:r>
      <w:r w:rsidR="00295AA1">
        <w:rPr>
          <w:rFonts w:ascii="Arial" w:hAnsi="Arial" w:cs="Arial"/>
          <w:sz w:val="20"/>
          <w:szCs w:val="20"/>
        </w:rPr>
        <w:t>1370.01.0050042/2020-58.</w:t>
      </w:r>
    </w:p>
    <w:p w:rsidR="00295AA1" w:rsidRDefault="00295AA1"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Recibo de pagamento dos custos de análise processual</w:t>
      </w:r>
      <w:r w:rsidRPr="00B60404">
        <w:rPr>
          <w:rFonts w:ascii="Arial" w:hAnsi="Arial" w:cs="Arial"/>
          <w:sz w:val="20"/>
          <w:szCs w:val="20"/>
        </w:rPr>
        <w:t xml:space="preserve">: incidem, a partir de 29/03/2018, os valores tabelados pela Lei Estadual nº 22.796, de 28 de dezembro de 2017. Consta dos autos comprovante de pagamento integral respectivo ao FOBI nº </w:t>
      </w:r>
      <w:r w:rsidRPr="00D831A0">
        <w:rPr>
          <w:rFonts w:ascii="Arial" w:hAnsi="Arial" w:cs="Arial"/>
          <w:sz w:val="20"/>
          <w:szCs w:val="20"/>
        </w:rPr>
        <w:t>0569101/2019</w:t>
      </w:r>
      <w:r w:rsidRPr="00B60404">
        <w:rPr>
          <w:rFonts w:ascii="Arial" w:hAnsi="Arial" w:cs="Arial"/>
          <w:sz w:val="20"/>
          <w:szCs w:val="20"/>
        </w:rPr>
        <w:t xml:space="preserve">, realizado de </w:t>
      </w:r>
      <w:r>
        <w:rPr>
          <w:rFonts w:ascii="Arial" w:hAnsi="Arial" w:cs="Arial"/>
          <w:sz w:val="20"/>
          <w:szCs w:val="20"/>
        </w:rPr>
        <w:t>02/10/2019</w:t>
      </w:r>
      <w:r w:rsidRPr="00B60404">
        <w:rPr>
          <w:rFonts w:ascii="Arial" w:hAnsi="Arial" w:cs="Arial"/>
          <w:sz w:val="20"/>
          <w:szCs w:val="20"/>
        </w:rPr>
        <w:t xml:space="preserve"> (fls. </w:t>
      </w:r>
      <w:r w:rsidRPr="00964ADB">
        <w:rPr>
          <w:rFonts w:ascii="Arial" w:hAnsi="Arial" w:cs="Arial"/>
          <w:sz w:val="20"/>
          <w:szCs w:val="20"/>
        </w:rPr>
        <w:t>69/70</w:t>
      </w:r>
      <w:r w:rsidRPr="00B60404">
        <w:rPr>
          <w:rFonts w:ascii="Arial" w:hAnsi="Arial" w:cs="Arial"/>
          <w:sz w:val="20"/>
          <w:szCs w:val="20"/>
        </w:rPr>
        <w:t>), sem prejuízo da ulterior apuração e cobrança de eventuais diferenças pela Administração Pública em planilha de custos, se for o caso</w:t>
      </w:r>
      <w:r>
        <w:rPr>
          <w:rFonts w:ascii="Arial" w:hAnsi="Arial" w:cs="Arial"/>
          <w:sz w:val="20"/>
          <w:szCs w:val="20"/>
        </w:rPr>
        <w:t>; r</w:t>
      </w:r>
      <w:r w:rsidRPr="00B60404">
        <w:rPr>
          <w:rFonts w:ascii="Arial" w:hAnsi="Arial" w:cs="Arial"/>
          <w:sz w:val="20"/>
          <w:szCs w:val="20"/>
        </w:rPr>
        <w:t xml:space="preserve">essalta-se que o julgamento e a eventual emissão da respectiva licença ambiental pela autoridade decisória competente ficam condicionados à quitação integral das despesas pertinentes ao </w:t>
      </w:r>
      <w:r w:rsidRPr="00B60404">
        <w:rPr>
          <w:rFonts w:ascii="Arial" w:hAnsi="Arial" w:cs="Arial"/>
          <w:sz w:val="20"/>
          <w:szCs w:val="20"/>
        </w:rPr>
        <w:lastRenderedPageBreak/>
        <w:t xml:space="preserve">requerimento apresentado, </w:t>
      </w:r>
      <w:r>
        <w:rPr>
          <w:rFonts w:ascii="Arial" w:hAnsi="Arial" w:cs="Arial"/>
          <w:sz w:val="20"/>
          <w:szCs w:val="20"/>
        </w:rPr>
        <w:t xml:space="preserve">nos termos do Art. 34 da DN COPAM nº 217/2017 e </w:t>
      </w:r>
      <w:proofErr w:type="spellStart"/>
      <w:r>
        <w:rPr>
          <w:rFonts w:ascii="Arial" w:hAnsi="Arial" w:cs="Arial"/>
          <w:sz w:val="20"/>
          <w:szCs w:val="20"/>
        </w:rPr>
        <w:t>Arts</w:t>
      </w:r>
      <w:proofErr w:type="spellEnd"/>
      <w:r>
        <w:rPr>
          <w:rFonts w:ascii="Arial" w:hAnsi="Arial" w:cs="Arial"/>
          <w:sz w:val="20"/>
          <w:szCs w:val="20"/>
        </w:rPr>
        <w:t>. 20 e 21 do Decreto Estadual nº 47.383/2018</w:t>
      </w:r>
      <w:r w:rsidRPr="00B60404">
        <w:rPr>
          <w:rFonts w:ascii="Arial" w:hAnsi="Arial" w:cs="Arial"/>
          <w:sz w:val="20"/>
          <w:szCs w:val="20"/>
        </w:rPr>
        <w:t>.</w:t>
      </w: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Cópia digital, acompanhada de declaração atestando que confere com original</w:t>
      </w:r>
      <w:r w:rsidRPr="00B60404">
        <w:rPr>
          <w:rFonts w:ascii="Arial" w:hAnsi="Arial" w:cs="Arial"/>
          <w:sz w:val="20"/>
          <w:szCs w:val="20"/>
        </w:rPr>
        <w:t xml:space="preserve"> (fl. </w:t>
      </w:r>
      <w:r>
        <w:rPr>
          <w:rFonts w:ascii="Arial" w:hAnsi="Arial" w:cs="Arial"/>
          <w:sz w:val="20"/>
          <w:szCs w:val="20"/>
        </w:rPr>
        <w:t>68). Os</w:t>
      </w:r>
      <w:r w:rsidRPr="00B60404">
        <w:rPr>
          <w:rFonts w:ascii="Arial" w:hAnsi="Arial" w:cs="Arial"/>
          <w:sz w:val="20"/>
          <w:szCs w:val="20"/>
        </w:rPr>
        <w:t xml:space="preserve"> CD</w:t>
      </w:r>
      <w:r>
        <w:rPr>
          <w:rFonts w:ascii="Arial" w:hAnsi="Arial" w:cs="Arial"/>
          <w:sz w:val="20"/>
          <w:szCs w:val="20"/>
        </w:rPr>
        <w:t>s</w:t>
      </w:r>
      <w:r w:rsidRPr="00B60404">
        <w:rPr>
          <w:rFonts w:ascii="Arial" w:hAnsi="Arial" w:cs="Arial"/>
          <w:sz w:val="20"/>
          <w:szCs w:val="20"/>
        </w:rPr>
        <w:t xml:space="preserve"> contendo a cópia digital do processo encontra</w:t>
      </w:r>
      <w:r>
        <w:rPr>
          <w:rFonts w:ascii="Arial" w:hAnsi="Arial" w:cs="Arial"/>
          <w:sz w:val="20"/>
          <w:szCs w:val="20"/>
        </w:rPr>
        <w:t>m</w:t>
      </w:r>
      <w:r w:rsidRPr="00B60404">
        <w:rPr>
          <w:rFonts w:ascii="Arial" w:hAnsi="Arial" w:cs="Arial"/>
          <w:sz w:val="20"/>
          <w:szCs w:val="20"/>
        </w:rPr>
        <w:t xml:space="preserve">-se </w:t>
      </w:r>
      <w:r w:rsidRPr="00C0110A">
        <w:rPr>
          <w:rFonts w:ascii="Arial" w:hAnsi="Arial" w:cs="Arial"/>
          <w:sz w:val="20"/>
          <w:szCs w:val="20"/>
        </w:rPr>
        <w:t>anexados à fl.</w:t>
      </w:r>
      <w:r>
        <w:rPr>
          <w:rFonts w:ascii="Arial" w:hAnsi="Arial" w:cs="Arial"/>
          <w:sz w:val="20"/>
          <w:szCs w:val="20"/>
        </w:rPr>
        <w:t xml:space="preserve"> 67</w:t>
      </w:r>
      <w:r w:rsidRPr="00C0110A">
        <w:rPr>
          <w:rFonts w:ascii="Arial" w:hAnsi="Arial" w:cs="Arial"/>
          <w:sz w:val="20"/>
          <w:szCs w:val="20"/>
        </w:rPr>
        <w:t>.</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Publicação do requerimento de L</w:t>
      </w:r>
      <w:r>
        <w:rPr>
          <w:rFonts w:ascii="Arial" w:hAnsi="Arial" w:cs="Arial"/>
          <w:b/>
          <w:sz w:val="20"/>
          <w:szCs w:val="20"/>
        </w:rPr>
        <w:t>OC</w:t>
      </w:r>
      <w:r w:rsidRPr="00B60404">
        <w:rPr>
          <w:rFonts w:ascii="Arial" w:hAnsi="Arial" w:cs="Arial"/>
          <w:sz w:val="20"/>
          <w:szCs w:val="20"/>
        </w:rPr>
        <w:t xml:space="preserve">: </w:t>
      </w:r>
      <w:r>
        <w:rPr>
          <w:rFonts w:ascii="Arial" w:hAnsi="Arial" w:cs="Arial"/>
          <w:sz w:val="20"/>
          <w:szCs w:val="20"/>
        </w:rPr>
        <w:t>o</w:t>
      </w:r>
      <w:r w:rsidRPr="00EF53A6">
        <w:rPr>
          <w:rFonts w:ascii="Arial" w:hAnsi="Arial" w:cs="Arial"/>
          <w:sz w:val="20"/>
          <w:szCs w:val="20"/>
        </w:rPr>
        <w:t xml:space="preserve"> empreendedor promoveu a </w:t>
      </w:r>
      <w:bookmarkStart w:id="16" w:name="_Hlk532563374"/>
      <w:r w:rsidRPr="00EF53A6">
        <w:rPr>
          <w:rFonts w:ascii="Arial" w:hAnsi="Arial" w:cs="Arial"/>
          <w:sz w:val="20"/>
          <w:szCs w:val="20"/>
        </w:rPr>
        <w:t>publicação do pedido de licença ambiental em periódico</w:t>
      </w:r>
      <w:r>
        <w:rPr>
          <w:rFonts w:ascii="Arial" w:hAnsi="Arial" w:cs="Arial"/>
          <w:sz w:val="20"/>
          <w:szCs w:val="20"/>
        </w:rPr>
        <w:t xml:space="preserve"> local</w:t>
      </w:r>
      <w:r w:rsidRPr="00EF53A6">
        <w:rPr>
          <w:rFonts w:ascii="Arial" w:hAnsi="Arial" w:cs="Arial"/>
          <w:sz w:val="20"/>
          <w:szCs w:val="20"/>
        </w:rPr>
        <w:t>/re</w:t>
      </w:r>
      <w:r>
        <w:rPr>
          <w:rFonts w:ascii="Arial" w:hAnsi="Arial" w:cs="Arial"/>
          <w:sz w:val="20"/>
          <w:szCs w:val="20"/>
        </w:rPr>
        <w:t xml:space="preserve">gional, a </w:t>
      </w:r>
      <w:r w:rsidRPr="00FD6D21">
        <w:rPr>
          <w:rFonts w:ascii="Arial" w:hAnsi="Arial" w:cs="Arial"/>
          <w:sz w:val="20"/>
          <w:szCs w:val="20"/>
        </w:rPr>
        <w:t xml:space="preserve">saber, </w:t>
      </w:r>
      <w:r>
        <w:rPr>
          <w:rFonts w:ascii="Arial" w:hAnsi="Arial" w:cs="Arial"/>
          <w:sz w:val="20"/>
          <w:szCs w:val="20"/>
        </w:rPr>
        <w:t>j</w:t>
      </w:r>
      <w:r w:rsidRPr="00FD6D21">
        <w:rPr>
          <w:rFonts w:ascii="Arial" w:hAnsi="Arial" w:cs="Arial"/>
          <w:sz w:val="20"/>
          <w:szCs w:val="20"/>
        </w:rPr>
        <w:t>ornal “</w:t>
      </w:r>
      <w:r>
        <w:rPr>
          <w:rFonts w:ascii="Arial" w:hAnsi="Arial" w:cs="Arial"/>
          <w:sz w:val="20"/>
          <w:szCs w:val="20"/>
        </w:rPr>
        <w:t>A Notícia</w:t>
      </w:r>
      <w:r w:rsidRPr="00FD6D21">
        <w:rPr>
          <w:rFonts w:ascii="Arial" w:hAnsi="Arial" w:cs="Arial"/>
          <w:sz w:val="20"/>
          <w:szCs w:val="20"/>
        </w:rPr>
        <w:t>”,</w:t>
      </w:r>
      <w:r>
        <w:rPr>
          <w:rFonts w:ascii="Arial" w:hAnsi="Arial" w:cs="Arial"/>
          <w:sz w:val="20"/>
          <w:szCs w:val="20"/>
        </w:rPr>
        <w:t xml:space="preserve"> de João Monlevade,</w:t>
      </w:r>
      <w:r w:rsidRPr="00FD6D21">
        <w:rPr>
          <w:rFonts w:ascii="Arial" w:hAnsi="Arial" w:cs="Arial"/>
          <w:sz w:val="20"/>
          <w:szCs w:val="20"/>
        </w:rPr>
        <w:t xml:space="preserve"> </w:t>
      </w:r>
      <w:r>
        <w:rPr>
          <w:rFonts w:ascii="Arial" w:hAnsi="Arial" w:cs="Arial"/>
          <w:sz w:val="20"/>
          <w:szCs w:val="20"/>
        </w:rPr>
        <w:t>com circulação no período de 1º a</w:t>
      </w:r>
      <w:r w:rsidRPr="00FD6D21">
        <w:rPr>
          <w:rFonts w:ascii="Arial" w:hAnsi="Arial" w:cs="Arial"/>
          <w:sz w:val="20"/>
          <w:szCs w:val="20"/>
        </w:rPr>
        <w:t xml:space="preserve"> </w:t>
      </w:r>
      <w:r>
        <w:rPr>
          <w:rFonts w:ascii="Arial" w:hAnsi="Arial" w:cs="Arial"/>
          <w:sz w:val="20"/>
          <w:szCs w:val="20"/>
        </w:rPr>
        <w:t>07/11/2019</w:t>
      </w:r>
      <w:r w:rsidRPr="00FD6D21">
        <w:rPr>
          <w:rFonts w:ascii="Arial" w:hAnsi="Arial" w:cs="Arial"/>
          <w:sz w:val="20"/>
          <w:szCs w:val="20"/>
        </w:rPr>
        <w:t>, conforme exemplar de jornal acostado aos autos (fl</w:t>
      </w:r>
      <w:r>
        <w:rPr>
          <w:rFonts w:ascii="Arial" w:hAnsi="Arial" w:cs="Arial"/>
          <w:sz w:val="20"/>
          <w:szCs w:val="20"/>
        </w:rPr>
        <w:t>s</w:t>
      </w:r>
      <w:r w:rsidRPr="00FD6D21">
        <w:rPr>
          <w:rFonts w:ascii="Arial" w:hAnsi="Arial" w:cs="Arial"/>
          <w:sz w:val="20"/>
          <w:szCs w:val="20"/>
        </w:rPr>
        <w:t xml:space="preserve">. </w:t>
      </w:r>
      <w:r>
        <w:rPr>
          <w:rFonts w:ascii="Arial" w:hAnsi="Arial" w:cs="Arial"/>
          <w:sz w:val="20"/>
          <w:szCs w:val="20"/>
        </w:rPr>
        <w:t>24/25</w:t>
      </w:r>
      <w:r w:rsidRPr="00FD6D21">
        <w:rPr>
          <w:rFonts w:ascii="Arial" w:hAnsi="Arial" w:cs="Arial"/>
          <w:sz w:val="20"/>
          <w:szCs w:val="20"/>
        </w:rPr>
        <w:t xml:space="preserve">). </w:t>
      </w:r>
      <w:bookmarkEnd w:id="16"/>
      <w:r w:rsidRPr="00EF53A6">
        <w:rPr>
          <w:rFonts w:ascii="Arial" w:hAnsi="Arial" w:cs="Arial"/>
          <w:sz w:val="20"/>
          <w:szCs w:val="20"/>
        </w:rPr>
        <w:t>O Órgão Ambiental</w:t>
      </w:r>
      <w:r>
        <w:rPr>
          <w:rFonts w:ascii="Arial" w:hAnsi="Arial" w:cs="Arial"/>
          <w:sz w:val="20"/>
          <w:szCs w:val="20"/>
        </w:rPr>
        <w:t>, por sua vez,</w:t>
      </w:r>
      <w:r w:rsidRPr="00EF53A6">
        <w:rPr>
          <w:rFonts w:ascii="Arial" w:hAnsi="Arial" w:cs="Arial"/>
          <w:sz w:val="20"/>
          <w:szCs w:val="20"/>
        </w:rPr>
        <w:t xml:space="preserve"> promoveu a publicação do requerimento de licença ambiental</w:t>
      </w:r>
      <w:r>
        <w:rPr>
          <w:rFonts w:ascii="Arial" w:hAnsi="Arial" w:cs="Arial"/>
          <w:sz w:val="20"/>
          <w:szCs w:val="20"/>
        </w:rPr>
        <w:t xml:space="preserve"> originário</w:t>
      </w:r>
      <w:r w:rsidRPr="00EF53A6">
        <w:rPr>
          <w:rFonts w:ascii="Arial" w:hAnsi="Arial" w:cs="Arial"/>
          <w:sz w:val="20"/>
          <w:szCs w:val="20"/>
        </w:rPr>
        <w:t xml:space="preserve"> na Imprensa Oficial de Minas Gerais (IOF/MG</w:t>
      </w:r>
      <w:r w:rsidRPr="004D14DC">
        <w:rPr>
          <w:rFonts w:ascii="Arial" w:hAnsi="Arial" w:cs="Arial"/>
          <w:sz w:val="20"/>
          <w:szCs w:val="20"/>
        </w:rPr>
        <w:t xml:space="preserve">) em </w:t>
      </w:r>
      <w:r>
        <w:rPr>
          <w:rFonts w:ascii="Arial" w:hAnsi="Arial" w:cs="Arial"/>
          <w:sz w:val="20"/>
          <w:szCs w:val="20"/>
        </w:rPr>
        <w:t>06/12/2019</w:t>
      </w:r>
      <w:r w:rsidRPr="004D14DC">
        <w:rPr>
          <w:rFonts w:ascii="Arial" w:hAnsi="Arial" w:cs="Arial"/>
          <w:sz w:val="20"/>
          <w:szCs w:val="20"/>
        </w:rPr>
        <w:t xml:space="preserve">, caderno I, p. </w:t>
      </w:r>
      <w:r>
        <w:rPr>
          <w:rFonts w:ascii="Arial" w:hAnsi="Arial" w:cs="Arial"/>
          <w:sz w:val="20"/>
          <w:szCs w:val="20"/>
        </w:rPr>
        <w:t>11</w:t>
      </w:r>
      <w:r w:rsidRPr="004D14DC">
        <w:rPr>
          <w:rFonts w:ascii="Arial" w:hAnsi="Arial" w:cs="Arial"/>
          <w:sz w:val="20"/>
          <w:szCs w:val="20"/>
        </w:rPr>
        <w:t xml:space="preserve"> (fl. </w:t>
      </w:r>
      <w:r>
        <w:rPr>
          <w:rFonts w:ascii="Arial" w:hAnsi="Arial" w:cs="Arial"/>
          <w:sz w:val="20"/>
          <w:szCs w:val="20"/>
        </w:rPr>
        <w:t>04</w:t>
      </w:r>
      <w:r w:rsidRPr="004D14DC">
        <w:rPr>
          <w:rFonts w:ascii="Arial" w:hAnsi="Arial" w:cs="Arial"/>
          <w:sz w:val="20"/>
          <w:szCs w:val="20"/>
        </w:rPr>
        <w:t xml:space="preserve">); </w:t>
      </w:r>
      <w:r w:rsidRPr="00113BBD">
        <w:rPr>
          <w:rFonts w:ascii="Arial" w:hAnsi="Arial" w:cs="Arial"/>
          <w:sz w:val="20"/>
          <w:szCs w:val="20"/>
        </w:rPr>
        <w:t xml:space="preserve">tudo nos termos dos </w:t>
      </w:r>
      <w:proofErr w:type="spellStart"/>
      <w:r w:rsidRPr="00113BBD">
        <w:rPr>
          <w:rFonts w:ascii="Arial" w:hAnsi="Arial" w:cs="Arial"/>
          <w:sz w:val="20"/>
          <w:szCs w:val="20"/>
        </w:rPr>
        <w:t>Arts</w:t>
      </w:r>
      <w:proofErr w:type="spellEnd"/>
      <w:r w:rsidRPr="00113BBD">
        <w:rPr>
          <w:rFonts w:ascii="Arial" w:hAnsi="Arial" w:cs="Arial"/>
          <w:sz w:val="20"/>
          <w:szCs w:val="20"/>
        </w:rPr>
        <w:t>. 30/32 da Deliberação Normativa COPAM nº 217/2017 c/c Art. 4º, inciso I, da Lei Federal nº 10.650/2003.</w:t>
      </w:r>
    </w:p>
    <w:p w:rsidR="00E541B2" w:rsidRDefault="00E541B2" w:rsidP="00E541B2">
      <w:pPr>
        <w:spacing w:line="288" w:lineRule="auto"/>
        <w:ind w:right="282" w:firstLine="709"/>
        <w:jc w:val="both"/>
        <w:rPr>
          <w:rFonts w:ascii="Arial" w:hAnsi="Arial" w:cs="Arial"/>
          <w:sz w:val="20"/>
          <w:szCs w:val="20"/>
        </w:rPr>
      </w:pPr>
    </w:p>
    <w:p w:rsidR="00E541B2" w:rsidRPr="00C46874" w:rsidRDefault="00E541B2" w:rsidP="00E541B2">
      <w:pPr>
        <w:spacing w:line="288" w:lineRule="auto"/>
        <w:ind w:right="282" w:firstLine="709"/>
        <w:jc w:val="both"/>
        <w:rPr>
          <w:rFonts w:ascii="Arial" w:hAnsi="Arial" w:cs="Arial"/>
          <w:sz w:val="20"/>
          <w:szCs w:val="20"/>
        </w:rPr>
      </w:pPr>
      <w:r w:rsidRPr="00C0110A">
        <w:rPr>
          <w:rFonts w:ascii="Arial" w:hAnsi="Arial" w:cs="Arial"/>
          <w:b/>
          <w:sz w:val="20"/>
          <w:szCs w:val="20"/>
        </w:rPr>
        <w:t>• Certidão de Registro Imobiliário</w:t>
      </w:r>
      <w:r w:rsidRPr="00C0110A">
        <w:rPr>
          <w:rFonts w:ascii="Arial" w:hAnsi="Arial" w:cs="Arial"/>
          <w:sz w:val="20"/>
          <w:szCs w:val="20"/>
        </w:rPr>
        <w:t xml:space="preserve">: </w:t>
      </w:r>
      <w:bookmarkStart w:id="17" w:name="_Hlk532799616"/>
      <w:r w:rsidRPr="00C0110A">
        <w:rPr>
          <w:rFonts w:ascii="Arial" w:hAnsi="Arial" w:cs="Arial"/>
          <w:sz w:val="20"/>
          <w:szCs w:val="20"/>
        </w:rPr>
        <w:t>fo</w:t>
      </w:r>
      <w:r>
        <w:rPr>
          <w:rFonts w:ascii="Arial" w:hAnsi="Arial" w:cs="Arial"/>
          <w:sz w:val="20"/>
          <w:szCs w:val="20"/>
        </w:rPr>
        <w:t>i</w:t>
      </w:r>
      <w:r w:rsidRPr="00C0110A">
        <w:rPr>
          <w:rFonts w:ascii="Arial" w:hAnsi="Arial" w:cs="Arial"/>
          <w:sz w:val="20"/>
          <w:szCs w:val="20"/>
        </w:rPr>
        <w:t xml:space="preserve"> apresentada cópia</w:t>
      </w:r>
      <w:r>
        <w:rPr>
          <w:rFonts w:ascii="Arial" w:hAnsi="Arial" w:cs="Arial"/>
          <w:sz w:val="20"/>
          <w:szCs w:val="20"/>
        </w:rPr>
        <w:t xml:space="preserve"> autenticada de Certidão</w:t>
      </w:r>
      <w:r w:rsidRPr="00C0110A">
        <w:rPr>
          <w:rFonts w:ascii="Arial" w:hAnsi="Arial" w:cs="Arial"/>
          <w:sz w:val="20"/>
          <w:szCs w:val="20"/>
        </w:rPr>
        <w:t xml:space="preserve"> de Registro Imobiliário respe</w:t>
      </w:r>
      <w:r>
        <w:rPr>
          <w:rFonts w:ascii="Arial" w:hAnsi="Arial" w:cs="Arial"/>
          <w:sz w:val="20"/>
          <w:szCs w:val="20"/>
        </w:rPr>
        <w:t>c</w:t>
      </w:r>
      <w:r w:rsidRPr="00C0110A">
        <w:rPr>
          <w:rFonts w:ascii="Arial" w:hAnsi="Arial" w:cs="Arial"/>
          <w:sz w:val="20"/>
          <w:szCs w:val="20"/>
        </w:rPr>
        <w:t>tiva</w:t>
      </w:r>
      <w:r>
        <w:rPr>
          <w:rFonts w:ascii="Arial" w:hAnsi="Arial" w:cs="Arial"/>
          <w:sz w:val="20"/>
          <w:szCs w:val="20"/>
        </w:rPr>
        <w:t xml:space="preserve"> ao</w:t>
      </w:r>
      <w:r w:rsidRPr="00C0110A">
        <w:rPr>
          <w:rFonts w:ascii="Arial" w:hAnsi="Arial" w:cs="Arial"/>
          <w:sz w:val="20"/>
          <w:szCs w:val="20"/>
        </w:rPr>
        <w:t xml:space="preserve"> imóv</w:t>
      </w:r>
      <w:r>
        <w:rPr>
          <w:rFonts w:ascii="Arial" w:hAnsi="Arial" w:cs="Arial"/>
          <w:sz w:val="20"/>
          <w:szCs w:val="20"/>
        </w:rPr>
        <w:t>el</w:t>
      </w:r>
      <w:r w:rsidRPr="00C0110A">
        <w:rPr>
          <w:rFonts w:ascii="Arial" w:hAnsi="Arial" w:cs="Arial"/>
          <w:sz w:val="20"/>
          <w:szCs w:val="20"/>
        </w:rPr>
        <w:t xml:space="preserve"> rura</w:t>
      </w:r>
      <w:r>
        <w:rPr>
          <w:rFonts w:ascii="Arial" w:hAnsi="Arial" w:cs="Arial"/>
          <w:sz w:val="20"/>
          <w:szCs w:val="20"/>
        </w:rPr>
        <w:t>l</w:t>
      </w:r>
      <w:r w:rsidRPr="00C0110A">
        <w:rPr>
          <w:rFonts w:ascii="Arial" w:hAnsi="Arial" w:cs="Arial"/>
          <w:sz w:val="20"/>
          <w:szCs w:val="20"/>
        </w:rPr>
        <w:t xml:space="preserve"> onde se encontra localizado o empreendimento, emitida na data de </w:t>
      </w:r>
      <w:r>
        <w:rPr>
          <w:rFonts w:ascii="Arial" w:hAnsi="Arial" w:cs="Arial"/>
          <w:sz w:val="20"/>
          <w:szCs w:val="20"/>
        </w:rPr>
        <w:t>21/10/2019</w:t>
      </w:r>
      <w:r w:rsidRPr="00C0110A">
        <w:rPr>
          <w:rFonts w:ascii="Arial" w:hAnsi="Arial" w:cs="Arial"/>
          <w:sz w:val="20"/>
          <w:szCs w:val="20"/>
        </w:rPr>
        <w:t xml:space="preserve">, a saber, Matrícula nº </w:t>
      </w:r>
      <w:r w:rsidRPr="004751A9">
        <w:rPr>
          <w:rFonts w:ascii="Arial" w:hAnsi="Arial" w:cs="Arial"/>
          <w:sz w:val="20"/>
          <w:szCs w:val="20"/>
        </w:rPr>
        <w:t>9.884</w:t>
      </w:r>
      <w:r w:rsidRPr="00C0110A">
        <w:rPr>
          <w:rFonts w:ascii="Arial" w:hAnsi="Arial" w:cs="Arial"/>
          <w:sz w:val="20"/>
          <w:szCs w:val="20"/>
        </w:rPr>
        <w:t xml:space="preserve"> </w:t>
      </w:r>
      <w:r>
        <w:rPr>
          <w:rFonts w:ascii="Arial" w:hAnsi="Arial" w:cs="Arial"/>
          <w:sz w:val="20"/>
          <w:szCs w:val="20"/>
        </w:rPr>
        <w:t>(</w:t>
      </w:r>
      <w:r w:rsidRPr="00C0110A">
        <w:rPr>
          <w:rFonts w:ascii="Arial" w:hAnsi="Arial" w:cs="Arial"/>
          <w:sz w:val="20"/>
          <w:szCs w:val="20"/>
        </w:rPr>
        <w:t xml:space="preserve">Serviço Registral da </w:t>
      </w:r>
      <w:r w:rsidRPr="000E2E31">
        <w:rPr>
          <w:rFonts w:ascii="Arial" w:hAnsi="Arial" w:cs="Arial"/>
          <w:sz w:val="20"/>
          <w:szCs w:val="20"/>
        </w:rPr>
        <w:t xml:space="preserve">Comarca de </w:t>
      </w:r>
      <w:r>
        <w:rPr>
          <w:rFonts w:ascii="Arial" w:hAnsi="Arial" w:cs="Arial"/>
          <w:sz w:val="20"/>
          <w:szCs w:val="20"/>
        </w:rPr>
        <w:t>Santa Bárbara).</w:t>
      </w:r>
      <w:r w:rsidRPr="00762869">
        <w:rPr>
          <w:rFonts w:ascii="Arial" w:hAnsi="Arial" w:cs="Arial"/>
          <w:sz w:val="20"/>
          <w:szCs w:val="20"/>
        </w:rPr>
        <w:t xml:space="preserve"> </w:t>
      </w:r>
      <w:r>
        <w:rPr>
          <w:rFonts w:ascii="Arial" w:hAnsi="Arial" w:cs="Arial"/>
          <w:sz w:val="20"/>
          <w:szCs w:val="20"/>
        </w:rPr>
        <w:t xml:space="preserve">A propriedade rural </w:t>
      </w:r>
      <w:r w:rsidRPr="00762869">
        <w:rPr>
          <w:rFonts w:ascii="Arial" w:hAnsi="Arial" w:cs="Arial"/>
          <w:sz w:val="20"/>
          <w:szCs w:val="20"/>
        </w:rPr>
        <w:t>possui</w:t>
      </w:r>
      <w:r>
        <w:rPr>
          <w:rFonts w:ascii="Arial" w:hAnsi="Arial" w:cs="Arial"/>
          <w:sz w:val="20"/>
          <w:szCs w:val="20"/>
        </w:rPr>
        <w:t xml:space="preserve"> uma área de</w:t>
      </w:r>
      <w:r w:rsidRPr="00762869">
        <w:rPr>
          <w:rFonts w:ascii="Arial" w:hAnsi="Arial" w:cs="Arial"/>
          <w:sz w:val="20"/>
          <w:szCs w:val="20"/>
        </w:rPr>
        <w:t xml:space="preserve"> </w:t>
      </w:r>
      <w:r>
        <w:rPr>
          <w:rFonts w:ascii="Arial" w:hAnsi="Arial" w:cs="Arial"/>
          <w:sz w:val="20"/>
          <w:szCs w:val="20"/>
        </w:rPr>
        <w:t>30,37,00</w:t>
      </w:r>
      <w:r w:rsidRPr="00762869">
        <w:rPr>
          <w:rFonts w:ascii="Arial" w:hAnsi="Arial" w:cs="Arial"/>
          <w:sz w:val="20"/>
          <w:szCs w:val="20"/>
        </w:rPr>
        <w:t xml:space="preserve"> </w:t>
      </w:r>
      <w:r>
        <w:rPr>
          <w:rFonts w:ascii="Arial" w:hAnsi="Arial" w:cs="Arial"/>
          <w:sz w:val="20"/>
          <w:szCs w:val="20"/>
        </w:rPr>
        <w:t>ha (fls. 132/135)</w:t>
      </w:r>
      <w:r w:rsidRPr="00762869">
        <w:rPr>
          <w:rFonts w:ascii="Arial" w:hAnsi="Arial" w:cs="Arial"/>
          <w:sz w:val="20"/>
          <w:szCs w:val="20"/>
        </w:rPr>
        <w:t>.</w:t>
      </w:r>
      <w:r>
        <w:rPr>
          <w:rFonts w:ascii="Arial" w:hAnsi="Arial" w:cs="Arial"/>
          <w:sz w:val="20"/>
          <w:szCs w:val="20"/>
        </w:rPr>
        <w:t xml:space="preserve"> O imóvel rústico em referência pertence à empresa PERFIL EMPREENDIMENTOS IMOBILIÁRIOS E PARTICIPAÇÕES LTDA. (CNPJ nº 26.234.997/0001-38), cuja empresa emitiu AUTORIZAÇÃO </w:t>
      </w:r>
      <w:r w:rsidRPr="00C46874">
        <w:rPr>
          <w:rFonts w:ascii="Arial" w:hAnsi="Arial" w:cs="Arial"/>
          <w:sz w:val="20"/>
          <w:szCs w:val="20"/>
        </w:rPr>
        <w:t>para exploração da referida propriedade em favor da empresa BELMONT MINERAÇÃO LTDA. (CNPJ nº 16.941.833/0004-30) no tocante ao exercício de suas atividades minerárias (fl. 81), instruída com documentos (fls. 82/129 e 1.172/1199).</w:t>
      </w:r>
    </w:p>
    <w:p w:rsidR="00E541B2" w:rsidRPr="00430EFC" w:rsidRDefault="00E541B2" w:rsidP="00E541B2">
      <w:pPr>
        <w:spacing w:line="288" w:lineRule="auto"/>
        <w:ind w:right="282" w:firstLine="709"/>
        <w:jc w:val="both"/>
        <w:rPr>
          <w:rFonts w:ascii="Arial" w:hAnsi="Arial" w:cs="Arial"/>
          <w:sz w:val="20"/>
          <w:szCs w:val="20"/>
        </w:rPr>
      </w:pPr>
    </w:p>
    <w:bookmarkEnd w:id="17"/>
    <w:p w:rsidR="00E541B2" w:rsidRPr="00430EFC" w:rsidRDefault="00E541B2" w:rsidP="00E541B2">
      <w:pPr>
        <w:spacing w:line="288" w:lineRule="auto"/>
        <w:ind w:right="282" w:firstLine="709"/>
        <w:jc w:val="both"/>
        <w:rPr>
          <w:rFonts w:ascii="Arial" w:hAnsi="Arial" w:cs="Arial"/>
          <w:sz w:val="20"/>
          <w:szCs w:val="20"/>
        </w:rPr>
      </w:pPr>
      <w:r w:rsidRPr="00430EFC">
        <w:rPr>
          <w:rFonts w:ascii="Arial" w:hAnsi="Arial" w:cs="Arial"/>
          <w:b/>
          <w:sz w:val="20"/>
          <w:szCs w:val="20"/>
        </w:rPr>
        <w:t xml:space="preserve">• </w:t>
      </w:r>
      <w:bookmarkStart w:id="18" w:name="_Hlk14680292"/>
      <w:r w:rsidRPr="00430EFC">
        <w:rPr>
          <w:rFonts w:ascii="Arial" w:hAnsi="Arial" w:cs="Arial"/>
          <w:b/>
          <w:sz w:val="20"/>
          <w:szCs w:val="20"/>
        </w:rPr>
        <w:t>Cadastro Ambiental Rural – CAR</w:t>
      </w:r>
      <w:bookmarkEnd w:id="18"/>
      <w:r w:rsidRPr="00430EFC">
        <w:rPr>
          <w:rFonts w:ascii="Arial" w:hAnsi="Arial" w:cs="Arial"/>
          <w:sz w:val="20"/>
          <w:szCs w:val="20"/>
        </w:rPr>
        <w:t xml:space="preserve">: o empreendedor </w:t>
      </w:r>
      <w:bookmarkStart w:id="19" w:name="_Hlk14680265"/>
      <w:r w:rsidRPr="00430EFC">
        <w:rPr>
          <w:rFonts w:ascii="Arial" w:hAnsi="Arial" w:cs="Arial"/>
          <w:sz w:val="20"/>
          <w:szCs w:val="20"/>
        </w:rPr>
        <w:t>apresentou Recibo de Inscrição do Imóvel Rural no CAR</w:t>
      </w:r>
      <w:bookmarkEnd w:id="19"/>
      <w:r w:rsidRPr="00430EFC">
        <w:rPr>
          <w:rFonts w:ascii="Arial" w:hAnsi="Arial" w:cs="Arial"/>
          <w:sz w:val="20"/>
          <w:szCs w:val="20"/>
        </w:rPr>
        <w:t xml:space="preserve"> (Matrícula nº 9.884), efetuado em 26/08/2014, no qual consta como proprietária do imóvel a empresa PERFIL EMPREENDIMENTOS IMOBILIÁRIOS E PARTICIPAÇÕES LTDA. (fls. 147/149).</w:t>
      </w:r>
    </w:p>
    <w:p w:rsidR="00E541B2" w:rsidRPr="00430EFC" w:rsidRDefault="00E541B2" w:rsidP="00E541B2">
      <w:pPr>
        <w:spacing w:line="288" w:lineRule="auto"/>
        <w:ind w:right="282" w:firstLine="709"/>
        <w:jc w:val="both"/>
        <w:rPr>
          <w:rFonts w:ascii="Arial" w:hAnsi="Arial" w:cs="Arial"/>
          <w:sz w:val="20"/>
          <w:szCs w:val="20"/>
        </w:rPr>
      </w:pPr>
      <w:r w:rsidRPr="00430EFC">
        <w:rPr>
          <w:rFonts w:ascii="Arial" w:hAnsi="Arial" w:cs="Arial"/>
          <w:sz w:val="20"/>
          <w:szCs w:val="20"/>
        </w:rPr>
        <w:t xml:space="preserve"> </w:t>
      </w:r>
    </w:p>
    <w:p w:rsidR="00E541B2" w:rsidRDefault="00E541B2" w:rsidP="00E541B2">
      <w:pPr>
        <w:spacing w:line="288" w:lineRule="auto"/>
        <w:ind w:right="282" w:firstLine="709"/>
        <w:jc w:val="both"/>
        <w:rPr>
          <w:rFonts w:ascii="Arial" w:hAnsi="Arial" w:cs="Arial"/>
          <w:sz w:val="20"/>
          <w:szCs w:val="20"/>
        </w:rPr>
      </w:pPr>
      <w:r w:rsidRPr="00430EFC">
        <w:rPr>
          <w:rFonts w:ascii="Arial" w:hAnsi="Arial" w:cs="Arial"/>
          <w:b/>
          <w:sz w:val="20"/>
          <w:szCs w:val="20"/>
        </w:rPr>
        <w:t>• Título Minerário</w:t>
      </w:r>
      <w:r w:rsidRPr="00430EFC">
        <w:rPr>
          <w:rFonts w:ascii="Arial" w:hAnsi="Arial" w:cs="Arial"/>
          <w:sz w:val="20"/>
          <w:szCs w:val="20"/>
        </w:rPr>
        <w:t xml:space="preserve">: a Instrução de Serviço SISEMA nº 01/2018, ao estabelecer os procedimentos para aplicação da DN COPAM nº 217/2017, definiu em seu subitem 2.9.1 que </w:t>
      </w:r>
      <w:r w:rsidRPr="00430EFC">
        <w:rPr>
          <w:rFonts w:ascii="Arial" w:hAnsi="Arial" w:cs="Arial"/>
          <w:i/>
          <w:sz w:val="20"/>
          <w:szCs w:val="20"/>
        </w:rPr>
        <w:t>“o art. 23 da referida deliberação pretende que as atividades minerárias sejam analisadas exclusivamente no aspecto ambiental, sendo de responsabilidade do empreendedor buscar o título minerário após a aquisição da licença. Dessa forma, não será mais exigida, em âmbito de regularização ambiental, a apresentação do título minerário”</w:t>
      </w:r>
      <w:r w:rsidRPr="00430EFC">
        <w:rPr>
          <w:rFonts w:ascii="Arial" w:hAnsi="Arial" w:cs="Arial"/>
          <w:sz w:val="20"/>
          <w:szCs w:val="20"/>
        </w:rPr>
        <w:t xml:space="preserve"> (</w:t>
      </w:r>
      <w:r w:rsidRPr="00430EFC">
        <w:rPr>
          <w:rFonts w:ascii="Arial" w:hAnsi="Arial" w:cs="Arial"/>
          <w:i/>
          <w:sz w:val="20"/>
          <w:szCs w:val="20"/>
        </w:rPr>
        <w:t>sic</w:t>
      </w:r>
      <w:r w:rsidRPr="00430EFC">
        <w:rPr>
          <w:rFonts w:ascii="Arial" w:hAnsi="Arial" w:cs="Arial"/>
          <w:sz w:val="20"/>
          <w:szCs w:val="20"/>
        </w:rPr>
        <w:t>). Destarte, incide, no presente caso, a inexigibilidade de apresentação, em âmbito de regularização ambiental, do título minerário, já que a novel legislação demanda tão somente a observância da existência de vinculação entre o processo minerário (no caso, ANM nº 831.239/1997) e o empreendedor, o que restou atendido consoante verificação realizada junto ao sítio eletrônico da Agência Nacional de Mineração (ANM)</w:t>
      </w:r>
      <w:r w:rsidRPr="00430EFC">
        <w:rPr>
          <w:rStyle w:val="Refdenotaderodap"/>
          <w:rFonts w:ascii="Arial" w:hAnsi="Arial" w:cs="Arial"/>
        </w:rPr>
        <w:footnoteReference w:id="2"/>
      </w:r>
      <w:r w:rsidRPr="00430EFC">
        <w:rPr>
          <w:rFonts w:ascii="Arial" w:hAnsi="Arial" w:cs="Arial"/>
          <w:sz w:val="20"/>
          <w:szCs w:val="20"/>
        </w:rPr>
        <w:t xml:space="preserve"> na data de 2</w:t>
      </w:r>
      <w:r>
        <w:rPr>
          <w:rFonts w:ascii="Arial" w:hAnsi="Arial" w:cs="Arial"/>
          <w:sz w:val="20"/>
          <w:szCs w:val="20"/>
        </w:rPr>
        <w:t>5</w:t>
      </w:r>
      <w:r w:rsidRPr="00430EFC">
        <w:rPr>
          <w:rFonts w:ascii="Arial" w:hAnsi="Arial" w:cs="Arial"/>
          <w:sz w:val="20"/>
          <w:szCs w:val="20"/>
        </w:rPr>
        <w:t xml:space="preserve">/03/2020, cujo processo minerário se encontra cadastrado apresenta a fase atual “Concessão de Lavra” em nome da </w:t>
      </w:r>
      <w:r w:rsidRPr="00C46874">
        <w:rPr>
          <w:rFonts w:ascii="Arial" w:hAnsi="Arial" w:cs="Arial"/>
          <w:sz w:val="20"/>
          <w:szCs w:val="20"/>
          <w:u w:val="single"/>
        </w:rPr>
        <w:t>matriz</w:t>
      </w:r>
      <w:r w:rsidRPr="00C46874">
        <w:rPr>
          <w:rFonts w:ascii="Arial" w:hAnsi="Arial" w:cs="Arial"/>
          <w:sz w:val="20"/>
          <w:szCs w:val="20"/>
        </w:rPr>
        <w:t xml:space="preserve"> da empresa BELMONT MINERAÇÃO LTDA. (CNPJ nº 16.941.833/0001-97), fls. 1.079/1081)</w:t>
      </w:r>
      <w:r>
        <w:rPr>
          <w:rFonts w:ascii="Arial" w:hAnsi="Arial" w:cs="Arial"/>
          <w:sz w:val="20"/>
          <w:szCs w:val="20"/>
        </w:rPr>
        <w:t xml:space="preserve">, o que foi ratificado em consulta realizada ao </w:t>
      </w:r>
      <w:r w:rsidRPr="00D86E69">
        <w:rPr>
          <w:rFonts w:ascii="Arial" w:hAnsi="Arial" w:cs="Arial"/>
          <w:i/>
          <w:iCs/>
          <w:sz w:val="20"/>
          <w:szCs w:val="20"/>
        </w:rPr>
        <w:t>site</w:t>
      </w:r>
      <w:r>
        <w:rPr>
          <w:rFonts w:ascii="Arial" w:hAnsi="Arial" w:cs="Arial"/>
          <w:sz w:val="20"/>
          <w:szCs w:val="20"/>
        </w:rPr>
        <w:t xml:space="preserve"> da ANM na data de 15/10/2020 (fl. 1.696).</w:t>
      </w:r>
      <w:r w:rsidRPr="00C46874">
        <w:rPr>
          <w:rFonts w:ascii="Arial" w:hAnsi="Arial" w:cs="Arial"/>
          <w:sz w:val="20"/>
          <w:szCs w:val="20"/>
        </w:rPr>
        <w:t xml:space="preserve"> Outrossim, constam dos autos cópia da publicação da averbação dos atos de arrendamento de concessão de lavra no </w:t>
      </w:r>
      <w:proofErr w:type="spellStart"/>
      <w:r w:rsidRPr="00C46874">
        <w:rPr>
          <w:rFonts w:ascii="Arial" w:hAnsi="Arial" w:cs="Arial"/>
          <w:sz w:val="20"/>
          <w:szCs w:val="20"/>
        </w:rPr>
        <w:t>D.O.U.</w:t>
      </w:r>
      <w:proofErr w:type="spellEnd"/>
      <w:r w:rsidRPr="00C46874">
        <w:rPr>
          <w:rFonts w:ascii="Arial" w:hAnsi="Arial" w:cs="Arial"/>
          <w:sz w:val="20"/>
          <w:szCs w:val="20"/>
        </w:rPr>
        <w:t xml:space="preserve"> de 20/09/2005 (fls. 220/221) e documentos extraídos do sítio eletrônico da ANM respectivos ao processo nº 831.239/1997 em nome da arrendante BELMONT MINERAÇÃO LTDA (fls. 222/223).</w:t>
      </w:r>
      <w:r>
        <w:rPr>
          <w:rFonts w:ascii="Arial" w:hAnsi="Arial" w:cs="Arial"/>
          <w:sz w:val="20"/>
          <w:szCs w:val="20"/>
        </w:rPr>
        <w:t xml:space="preserve"> O empreendedor apresentou justificativa e documentação alusivas à pretensão de alteração de titularidade do empreendimento e cessão de direitos minerários do empreendimento (fls. 116/1156).</w:t>
      </w:r>
    </w:p>
    <w:p w:rsidR="00E541B2" w:rsidRDefault="00E541B2" w:rsidP="00E541B2">
      <w:pPr>
        <w:spacing w:line="288" w:lineRule="auto"/>
        <w:ind w:right="282" w:firstLine="709"/>
        <w:jc w:val="both"/>
        <w:rPr>
          <w:rFonts w:ascii="Arial" w:hAnsi="Arial" w:cs="Arial"/>
          <w:sz w:val="20"/>
          <w:szCs w:val="20"/>
        </w:rPr>
      </w:pPr>
      <w:r>
        <w:rPr>
          <w:rFonts w:ascii="Arial" w:hAnsi="Arial" w:cs="Arial"/>
          <w:sz w:val="20"/>
          <w:szCs w:val="20"/>
        </w:rPr>
        <w:t xml:space="preserve">Vale ressaltar que </w:t>
      </w:r>
      <w:r w:rsidRPr="007725E9">
        <w:rPr>
          <w:rFonts w:ascii="Arial" w:hAnsi="Arial" w:cs="Arial"/>
          <w:sz w:val="20"/>
          <w:szCs w:val="20"/>
        </w:rPr>
        <w:t xml:space="preserve">o Art. 3º, § 2º, da Portaria nº 155/2016 da ANM, prevê </w:t>
      </w:r>
      <w:r>
        <w:rPr>
          <w:rFonts w:ascii="Arial" w:hAnsi="Arial" w:cs="Arial"/>
          <w:i/>
          <w:sz w:val="20"/>
          <w:szCs w:val="20"/>
        </w:rPr>
        <w:t>que “</w:t>
      </w:r>
      <w:r w:rsidRPr="007725E9">
        <w:rPr>
          <w:rFonts w:ascii="Arial" w:hAnsi="Arial" w:cs="Arial"/>
          <w:i/>
          <w:sz w:val="20"/>
          <w:szCs w:val="20"/>
        </w:rPr>
        <w:t xml:space="preserve">as pessoas jurídicas, quando do seu cadastramento, deverão indicar o número de inscrição no Cadastro Nacional de Pessoas Jurídicas do Ministério da Fazenda - CNPJ do estabelecimento </w:t>
      </w:r>
      <w:r w:rsidRPr="00B71C1E">
        <w:rPr>
          <w:rFonts w:ascii="Arial" w:hAnsi="Arial" w:cs="Arial"/>
          <w:i/>
          <w:sz w:val="20"/>
          <w:szCs w:val="20"/>
          <w:u w:val="single"/>
        </w:rPr>
        <w:t>matriz</w:t>
      </w:r>
      <w:r w:rsidRPr="007725E9">
        <w:rPr>
          <w:rFonts w:ascii="Arial" w:hAnsi="Arial" w:cs="Arial"/>
          <w:i/>
          <w:sz w:val="20"/>
          <w:szCs w:val="20"/>
        </w:rPr>
        <w:t xml:space="preserve">, conforme Portaria nº 15, de 7 de </w:t>
      </w:r>
      <w:r w:rsidRPr="007725E9">
        <w:rPr>
          <w:rFonts w:ascii="Arial" w:hAnsi="Arial" w:cs="Arial"/>
          <w:i/>
          <w:sz w:val="20"/>
          <w:szCs w:val="20"/>
        </w:rPr>
        <w:lastRenderedPageBreak/>
        <w:t>janeiro de 2008</w:t>
      </w:r>
      <w:r>
        <w:rPr>
          <w:rFonts w:ascii="Arial" w:hAnsi="Arial" w:cs="Arial"/>
          <w:i/>
          <w:sz w:val="20"/>
          <w:szCs w:val="20"/>
        </w:rPr>
        <w:t>”</w:t>
      </w:r>
      <w:r>
        <w:rPr>
          <w:rFonts w:ascii="Arial" w:hAnsi="Arial" w:cs="Arial"/>
          <w:sz w:val="20"/>
          <w:szCs w:val="20"/>
        </w:rPr>
        <w:t xml:space="preserve">, o que foi observado pelo empreendedor no caso em tela, tendo as alterações cadastrais do empreendimento (filial), notadamente quanto ao CNPJ, sido regularizadas junto ao SIAM pelo NAO/LM, a partir da </w:t>
      </w:r>
      <w:r w:rsidRPr="00C7088B">
        <w:rPr>
          <w:rFonts w:ascii="Arial" w:hAnsi="Arial" w:cs="Arial"/>
          <w:sz w:val="20"/>
          <w:szCs w:val="20"/>
        </w:rPr>
        <w:t xml:space="preserve">orientação </w:t>
      </w:r>
      <w:r>
        <w:rPr>
          <w:rFonts w:ascii="Arial" w:hAnsi="Arial" w:cs="Arial"/>
          <w:sz w:val="20"/>
          <w:szCs w:val="20"/>
        </w:rPr>
        <w:t xml:space="preserve">emanada </w:t>
      </w:r>
      <w:r w:rsidRPr="00C7088B">
        <w:rPr>
          <w:rFonts w:ascii="Arial" w:hAnsi="Arial" w:cs="Arial"/>
          <w:sz w:val="20"/>
          <w:szCs w:val="20"/>
        </w:rPr>
        <w:t xml:space="preserve">do DRCP </w:t>
      </w:r>
      <w:r>
        <w:rPr>
          <w:rFonts w:ascii="Arial" w:hAnsi="Arial" w:cs="Arial"/>
          <w:sz w:val="20"/>
          <w:szCs w:val="20"/>
        </w:rPr>
        <w:t xml:space="preserve">via </w:t>
      </w:r>
      <w:r w:rsidRPr="00C7088B">
        <w:rPr>
          <w:rFonts w:ascii="Arial" w:hAnsi="Arial" w:cs="Arial"/>
          <w:i/>
          <w:iCs/>
          <w:sz w:val="20"/>
          <w:szCs w:val="20"/>
        </w:rPr>
        <w:t>e-mail</w:t>
      </w:r>
      <w:r>
        <w:rPr>
          <w:rFonts w:ascii="Arial" w:hAnsi="Arial" w:cs="Arial"/>
          <w:sz w:val="20"/>
          <w:szCs w:val="20"/>
        </w:rPr>
        <w:t xml:space="preserve"> institucional </w:t>
      </w:r>
      <w:r w:rsidRPr="00C7088B">
        <w:rPr>
          <w:rFonts w:ascii="Arial" w:hAnsi="Arial" w:cs="Arial"/>
          <w:sz w:val="20"/>
          <w:szCs w:val="20"/>
        </w:rPr>
        <w:t xml:space="preserve">na data de </w:t>
      </w:r>
      <w:r>
        <w:rPr>
          <w:rFonts w:ascii="Arial" w:hAnsi="Arial" w:cs="Arial"/>
          <w:sz w:val="20"/>
          <w:szCs w:val="20"/>
        </w:rPr>
        <w:t>21</w:t>
      </w:r>
      <w:r w:rsidRPr="00C7088B">
        <w:rPr>
          <w:rFonts w:ascii="Arial" w:hAnsi="Arial" w:cs="Arial"/>
          <w:sz w:val="20"/>
          <w:szCs w:val="20"/>
        </w:rPr>
        <w:t>/</w:t>
      </w:r>
      <w:r>
        <w:rPr>
          <w:rFonts w:ascii="Arial" w:hAnsi="Arial" w:cs="Arial"/>
          <w:sz w:val="20"/>
          <w:szCs w:val="20"/>
        </w:rPr>
        <w:t>0</w:t>
      </w:r>
      <w:r w:rsidRPr="00C7088B">
        <w:rPr>
          <w:rFonts w:ascii="Arial" w:hAnsi="Arial" w:cs="Arial"/>
          <w:sz w:val="20"/>
          <w:szCs w:val="20"/>
        </w:rPr>
        <w:t xml:space="preserve">9/2020, sobre a questão da vinculação do empreendimento (por meio de seu CNPJ) ao processo minerário junto à ANM, nos seguintes termos: </w:t>
      </w:r>
      <w:r w:rsidRPr="00C7088B">
        <w:rPr>
          <w:rFonts w:ascii="Arial" w:hAnsi="Arial" w:cs="Arial"/>
          <w:i/>
          <w:iCs/>
          <w:sz w:val="20"/>
          <w:szCs w:val="20"/>
        </w:rPr>
        <w:t xml:space="preserve">“Considerando que a unidade filial é integrante da mesma empresa, regida por um só ato constitutivo, entendo que está </w:t>
      </w:r>
      <w:r w:rsidRPr="008219B2">
        <w:rPr>
          <w:rFonts w:ascii="Arial" w:hAnsi="Arial" w:cs="Arial"/>
          <w:i/>
          <w:iCs/>
          <w:sz w:val="20"/>
          <w:szCs w:val="20"/>
        </w:rPr>
        <w:t xml:space="preserve">comprovada a titularidade sobre o empreendimento minerário, de acordo com a IS </w:t>
      </w:r>
      <w:proofErr w:type="spellStart"/>
      <w:r w:rsidRPr="008219B2">
        <w:rPr>
          <w:rFonts w:ascii="Arial" w:hAnsi="Arial" w:cs="Arial"/>
          <w:i/>
          <w:iCs/>
          <w:sz w:val="20"/>
          <w:szCs w:val="20"/>
        </w:rPr>
        <w:t>Sisema</w:t>
      </w:r>
      <w:proofErr w:type="spellEnd"/>
      <w:r w:rsidRPr="008219B2">
        <w:rPr>
          <w:rFonts w:ascii="Arial" w:hAnsi="Arial" w:cs="Arial"/>
          <w:i/>
          <w:iCs/>
          <w:sz w:val="20"/>
          <w:szCs w:val="20"/>
        </w:rPr>
        <w:t xml:space="preserve"> 01/2018” </w:t>
      </w:r>
      <w:r w:rsidRPr="008219B2">
        <w:rPr>
          <w:rFonts w:ascii="Arial" w:hAnsi="Arial" w:cs="Arial"/>
          <w:sz w:val="20"/>
          <w:szCs w:val="20"/>
        </w:rPr>
        <w:t>(fls. 1.691/1.6930).</w:t>
      </w:r>
    </w:p>
    <w:p w:rsidR="00E541B2" w:rsidRPr="00430EFC" w:rsidRDefault="00E541B2" w:rsidP="00E541B2">
      <w:pPr>
        <w:spacing w:line="288" w:lineRule="auto"/>
        <w:ind w:right="282" w:firstLine="709"/>
        <w:jc w:val="both"/>
        <w:rPr>
          <w:rFonts w:ascii="Arial" w:hAnsi="Arial" w:cs="Arial"/>
          <w:sz w:val="20"/>
          <w:szCs w:val="20"/>
        </w:rPr>
      </w:pPr>
      <w:r>
        <w:rPr>
          <w:rFonts w:ascii="Arial" w:hAnsi="Arial" w:cs="Arial"/>
          <w:sz w:val="20"/>
          <w:szCs w:val="20"/>
        </w:rPr>
        <w:t xml:space="preserve"> </w:t>
      </w: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Declaração de informações relativas à identificação de áreas suspeitas de contaminação e contaminadas por substâncias químicas no Estado de Minas Gerais (Deliberação Normativa COPAM nº 116/2008)</w:t>
      </w:r>
      <w:r w:rsidRPr="00B60404">
        <w:rPr>
          <w:rFonts w:ascii="Arial" w:hAnsi="Arial" w:cs="Arial"/>
          <w:sz w:val="20"/>
          <w:szCs w:val="20"/>
        </w:rPr>
        <w:t>: documento apresentado à</w:t>
      </w:r>
      <w:r>
        <w:rPr>
          <w:rFonts w:ascii="Arial" w:hAnsi="Arial" w:cs="Arial"/>
          <w:sz w:val="20"/>
          <w:szCs w:val="20"/>
        </w:rPr>
        <w:t>s</w:t>
      </w:r>
      <w:r w:rsidRPr="00B60404">
        <w:rPr>
          <w:rFonts w:ascii="Arial" w:hAnsi="Arial" w:cs="Arial"/>
          <w:sz w:val="20"/>
          <w:szCs w:val="20"/>
        </w:rPr>
        <w:t xml:space="preserve"> fl</w:t>
      </w:r>
      <w:r>
        <w:rPr>
          <w:rFonts w:ascii="Arial" w:hAnsi="Arial" w:cs="Arial"/>
          <w:sz w:val="20"/>
          <w:szCs w:val="20"/>
        </w:rPr>
        <w:t>s</w:t>
      </w:r>
      <w:r w:rsidRPr="00B60404">
        <w:rPr>
          <w:rFonts w:ascii="Arial" w:hAnsi="Arial" w:cs="Arial"/>
          <w:sz w:val="20"/>
          <w:szCs w:val="20"/>
        </w:rPr>
        <w:t xml:space="preserve">. </w:t>
      </w:r>
      <w:r w:rsidRPr="00430EFC">
        <w:rPr>
          <w:rFonts w:ascii="Arial" w:hAnsi="Arial" w:cs="Arial"/>
          <w:sz w:val="20"/>
          <w:szCs w:val="20"/>
        </w:rPr>
        <w:t>153/159</w:t>
      </w:r>
      <w:r w:rsidRPr="00B60404">
        <w:rPr>
          <w:rFonts w:ascii="Arial" w:hAnsi="Arial" w:cs="Arial"/>
          <w:sz w:val="20"/>
          <w:szCs w:val="20"/>
        </w:rPr>
        <w:t>.</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firstLine="709"/>
        <w:jc w:val="both"/>
        <w:rPr>
          <w:rFonts w:ascii="Arial" w:hAnsi="Arial" w:cs="Arial"/>
          <w:sz w:val="20"/>
          <w:szCs w:val="20"/>
        </w:rPr>
      </w:pPr>
      <w:r w:rsidRPr="00430EFC">
        <w:rPr>
          <w:rFonts w:ascii="Arial" w:hAnsi="Arial" w:cs="Arial"/>
          <w:b/>
          <w:sz w:val="20"/>
          <w:szCs w:val="20"/>
        </w:rPr>
        <w:t>• Relatório técnico do teste de estanqueidade</w:t>
      </w:r>
      <w:r>
        <w:rPr>
          <w:rFonts w:ascii="Arial" w:hAnsi="Arial" w:cs="Arial"/>
          <w:sz w:val="20"/>
          <w:szCs w:val="20"/>
        </w:rPr>
        <w:t>: documento apresentado às fls. 136/139.</w:t>
      </w:r>
    </w:p>
    <w:p w:rsidR="00E541B2" w:rsidRDefault="00E541B2" w:rsidP="00E541B2">
      <w:pPr>
        <w:spacing w:line="288" w:lineRule="auto"/>
        <w:ind w:right="282" w:firstLine="709"/>
        <w:jc w:val="both"/>
        <w:rPr>
          <w:rFonts w:ascii="Arial" w:hAnsi="Arial" w:cs="Arial"/>
          <w:b/>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xml:space="preserve">• </w:t>
      </w:r>
      <w:r w:rsidRPr="00430EFC">
        <w:rPr>
          <w:rFonts w:ascii="Arial" w:hAnsi="Arial" w:cs="Arial"/>
          <w:b/>
          <w:sz w:val="20"/>
          <w:szCs w:val="20"/>
        </w:rPr>
        <w:t xml:space="preserve">Plano de amostragem para realização de investigação </w:t>
      </w:r>
      <w:r w:rsidRPr="00A96771">
        <w:rPr>
          <w:rFonts w:ascii="Arial" w:hAnsi="Arial" w:cs="Arial"/>
          <w:b/>
          <w:sz w:val="20"/>
          <w:szCs w:val="20"/>
        </w:rPr>
        <w:t>confirmatória</w:t>
      </w:r>
      <w:r w:rsidRPr="00A96771">
        <w:rPr>
          <w:rFonts w:ascii="Arial" w:hAnsi="Arial" w:cs="Arial"/>
          <w:sz w:val="20"/>
          <w:szCs w:val="20"/>
        </w:rPr>
        <w:t>:</w:t>
      </w:r>
      <w:r>
        <w:rPr>
          <w:rFonts w:ascii="Arial" w:hAnsi="Arial" w:cs="Arial"/>
          <w:sz w:val="20"/>
          <w:szCs w:val="20"/>
        </w:rPr>
        <w:t xml:space="preserve"> documento apresentado às fls. 160/162.</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firstLine="709"/>
        <w:jc w:val="both"/>
        <w:rPr>
          <w:rFonts w:ascii="Arial" w:hAnsi="Arial" w:cs="Arial"/>
          <w:sz w:val="20"/>
          <w:szCs w:val="20"/>
        </w:rPr>
      </w:pPr>
      <w:r w:rsidRPr="00430EFC">
        <w:rPr>
          <w:rFonts w:ascii="Arial" w:hAnsi="Arial" w:cs="Arial"/>
          <w:b/>
          <w:sz w:val="20"/>
          <w:szCs w:val="20"/>
        </w:rPr>
        <w:t xml:space="preserve">• </w:t>
      </w:r>
      <w:r>
        <w:rPr>
          <w:rFonts w:ascii="Arial" w:hAnsi="Arial" w:cs="Arial"/>
          <w:b/>
          <w:sz w:val="20"/>
          <w:szCs w:val="20"/>
        </w:rPr>
        <w:t>AVCB</w:t>
      </w:r>
      <w:r>
        <w:rPr>
          <w:rFonts w:ascii="Arial" w:hAnsi="Arial" w:cs="Arial"/>
          <w:sz w:val="20"/>
          <w:szCs w:val="20"/>
        </w:rPr>
        <w:t xml:space="preserve">: documento apresentado às fls. 151/152, com validade </w:t>
      </w:r>
      <w:r w:rsidRPr="00430EFC">
        <w:rPr>
          <w:rFonts w:ascii="Arial" w:hAnsi="Arial" w:cs="Arial"/>
          <w:sz w:val="20"/>
          <w:szCs w:val="20"/>
        </w:rPr>
        <w:t>até 15/10/2024</w:t>
      </w:r>
      <w:r>
        <w:rPr>
          <w:rFonts w:ascii="Arial" w:hAnsi="Arial" w:cs="Arial"/>
          <w:sz w:val="20"/>
          <w:szCs w:val="20"/>
        </w:rPr>
        <w:t>.</w:t>
      </w:r>
    </w:p>
    <w:p w:rsidR="00E541B2" w:rsidRPr="00430EFC" w:rsidRDefault="00E541B2" w:rsidP="00E541B2">
      <w:pPr>
        <w:spacing w:line="288" w:lineRule="auto"/>
        <w:ind w:firstLine="709"/>
        <w:jc w:val="both"/>
        <w:rPr>
          <w:rFonts w:ascii="Arial" w:hAnsi="Arial" w:cs="Arial"/>
          <w:sz w:val="20"/>
          <w:szCs w:val="20"/>
        </w:rPr>
      </w:pPr>
    </w:p>
    <w:p w:rsidR="00E541B2" w:rsidRPr="001725A9" w:rsidRDefault="00E541B2" w:rsidP="00E541B2">
      <w:pPr>
        <w:spacing w:line="288" w:lineRule="auto"/>
        <w:ind w:firstLine="709"/>
        <w:jc w:val="both"/>
        <w:rPr>
          <w:rFonts w:ascii="Arial" w:hAnsi="Arial" w:cs="Arial"/>
          <w:sz w:val="20"/>
          <w:szCs w:val="20"/>
        </w:rPr>
      </w:pPr>
      <w:r w:rsidRPr="001725A9">
        <w:rPr>
          <w:rFonts w:ascii="Arial" w:hAnsi="Arial" w:cs="Arial"/>
          <w:b/>
          <w:sz w:val="20"/>
          <w:szCs w:val="20"/>
        </w:rPr>
        <w:t>• Plano de Controle Ambiental – PCA</w:t>
      </w:r>
      <w:r w:rsidRPr="001725A9">
        <w:rPr>
          <w:rFonts w:ascii="Arial" w:hAnsi="Arial" w:cs="Arial"/>
          <w:sz w:val="20"/>
          <w:szCs w:val="20"/>
        </w:rPr>
        <w:t xml:space="preserve">: documento </w:t>
      </w:r>
      <w:r w:rsidRPr="00DA2FBF">
        <w:rPr>
          <w:rFonts w:ascii="Arial" w:hAnsi="Arial" w:cs="Arial"/>
          <w:sz w:val="20"/>
          <w:szCs w:val="20"/>
        </w:rPr>
        <w:t xml:space="preserve">apresentado às fls. </w:t>
      </w:r>
      <w:r w:rsidRPr="00430EFC">
        <w:rPr>
          <w:rFonts w:ascii="Arial" w:hAnsi="Arial" w:cs="Arial"/>
          <w:sz w:val="20"/>
          <w:szCs w:val="20"/>
        </w:rPr>
        <w:t>163/211 e 358/482</w:t>
      </w:r>
      <w:r w:rsidRPr="00DA2FBF">
        <w:rPr>
          <w:rFonts w:ascii="Arial" w:hAnsi="Arial" w:cs="Arial"/>
          <w:sz w:val="20"/>
          <w:szCs w:val="20"/>
        </w:rPr>
        <w:t>.</w:t>
      </w:r>
    </w:p>
    <w:p w:rsidR="00E541B2" w:rsidRPr="00430EFC" w:rsidRDefault="00E541B2" w:rsidP="00E541B2">
      <w:pPr>
        <w:spacing w:line="288" w:lineRule="auto"/>
        <w:ind w:firstLine="709"/>
        <w:jc w:val="both"/>
        <w:rPr>
          <w:rFonts w:ascii="Arial" w:hAnsi="Arial" w:cs="Arial"/>
          <w:sz w:val="20"/>
          <w:szCs w:val="20"/>
        </w:rPr>
      </w:pPr>
    </w:p>
    <w:p w:rsidR="00E541B2" w:rsidRPr="00430EFC" w:rsidRDefault="00E541B2" w:rsidP="00E541B2">
      <w:pPr>
        <w:spacing w:line="288" w:lineRule="auto"/>
        <w:ind w:firstLine="709"/>
        <w:jc w:val="both"/>
        <w:rPr>
          <w:rFonts w:ascii="Arial" w:hAnsi="Arial" w:cs="Arial"/>
          <w:sz w:val="20"/>
          <w:szCs w:val="20"/>
        </w:rPr>
      </w:pPr>
      <w:r w:rsidRPr="00430EFC">
        <w:rPr>
          <w:rFonts w:ascii="Arial" w:hAnsi="Arial" w:cs="Arial"/>
          <w:b/>
          <w:sz w:val="20"/>
          <w:szCs w:val="20"/>
        </w:rPr>
        <w:t>• Relatório de Controle Ambiental – RCA</w:t>
      </w:r>
      <w:r w:rsidRPr="00430EFC">
        <w:rPr>
          <w:rFonts w:ascii="Arial" w:hAnsi="Arial" w:cs="Arial"/>
          <w:sz w:val="20"/>
          <w:szCs w:val="20"/>
        </w:rPr>
        <w:t>: documento apresentado às fls. 483/1.076.</w:t>
      </w:r>
    </w:p>
    <w:p w:rsidR="00E541B2" w:rsidRPr="006D730B" w:rsidRDefault="00E541B2" w:rsidP="00E541B2">
      <w:pPr>
        <w:spacing w:line="288" w:lineRule="auto"/>
        <w:ind w:firstLine="709"/>
        <w:jc w:val="both"/>
        <w:rPr>
          <w:rFonts w:ascii="Arial" w:hAnsi="Arial" w:cs="Arial"/>
          <w:sz w:val="20"/>
          <w:szCs w:val="20"/>
        </w:rPr>
      </w:pPr>
    </w:p>
    <w:p w:rsidR="00E541B2" w:rsidRPr="006D730B" w:rsidRDefault="00E541B2" w:rsidP="00E541B2">
      <w:pPr>
        <w:spacing w:line="288" w:lineRule="auto"/>
        <w:ind w:right="282" w:firstLine="709"/>
        <w:jc w:val="both"/>
        <w:rPr>
          <w:rFonts w:ascii="Arial" w:hAnsi="Arial" w:cs="Arial"/>
          <w:sz w:val="20"/>
          <w:szCs w:val="20"/>
        </w:rPr>
      </w:pPr>
      <w:r w:rsidRPr="006D730B">
        <w:rPr>
          <w:rFonts w:ascii="Arial" w:hAnsi="Arial" w:cs="Arial"/>
          <w:b/>
          <w:sz w:val="20"/>
          <w:szCs w:val="20"/>
        </w:rPr>
        <w:t>• Relatório de cumprimento de condicionantes do TAC</w:t>
      </w:r>
      <w:r w:rsidRPr="006D730B">
        <w:rPr>
          <w:rFonts w:ascii="Arial" w:hAnsi="Arial" w:cs="Arial"/>
          <w:sz w:val="20"/>
          <w:szCs w:val="20"/>
        </w:rPr>
        <w:t>: documento apresentado às fls. 1.233/1.25</w:t>
      </w:r>
      <w:r>
        <w:rPr>
          <w:rFonts w:ascii="Arial" w:hAnsi="Arial" w:cs="Arial"/>
          <w:sz w:val="20"/>
          <w:szCs w:val="20"/>
        </w:rPr>
        <w:t>2, instruído com documentos</w:t>
      </w:r>
      <w:r w:rsidRPr="006D730B">
        <w:rPr>
          <w:rFonts w:ascii="Arial" w:hAnsi="Arial" w:cs="Arial"/>
          <w:sz w:val="20"/>
          <w:szCs w:val="20"/>
        </w:rPr>
        <w:t>.</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Anotações de Responsabilidade Técnica – ART</w:t>
      </w:r>
      <w:r w:rsidRPr="00B60404">
        <w:rPr>
          <w:rFonts w:ascii="Arial" w:hAnsi="Arial" w:cs="Arial"/>
          <w:sz w:val="20"/>
          <w:szCs w:val="20"/>
        </w:rPr>
        <w:t xml:space="preserve">: foram apresentadas as Anotações de </w:t>
      </w:r>
      <w:r w:rsidRPr="00725D5C">
        <w:rPr>
          <w:rFonts w:ascii="Arial" w:hAnsi="Arial" w:cs="Arial"/>
          <w:sz w:val="20"/>
          <w:szCs w:val="20"/>
        </w:rPr>
        <w:t>Responsabilidade Técnica dos responsáveis técnicos pelos estudos juntados aos autos do Processo Administrativo</w:t>
      </w:r>
      <w:r>
        <w:rPr>
          <w:rFonts w:ascii="Arial" w:hAnsi="Arial" w:cs="Arial"/>
          <w:sz w:val="20"/>
          <w:szCs w:val="20"/>
        </w:rPr>
        <w:t>, consoante descrição contida no Quadro 01 do capítulo 2.1 deste Parecer Único.</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1725A9">
        <w:rPr>
          <w:rFonts w:ascii="Arial" w:hAnsi="Arial" w:cs="Arial"/>
          <w:b/>
          <w:sz w:val="20"/>
          <w:szCs w:val="20"/>
        </w:rPr>
        <w:t xml:space="preserve">• Certificado de </w:t>
      </w:r>
      <w:r w:rsidRPr="00C7088B">
        <w:rPr>
          <w:rFonts w:ascii="Arial" w:hAnsi="Arial" w:cs="Arial"/>
          <w:b/>
          <w:sz w:val="20"/>
          <w:szCs w:val="20"/>
        </w:rPr>
        <w:t>Regularidade do Cadastro Técnico Federal</w:t>
      </w:r>
      <w:r w:rsidRPr="00C7088B">
        <w:rPr>
          <w:rFonts w:ascii="Arial" w:hAnsi="Arial" w:cs="Arial"/>
          <w:sz w:val="20"/>
          <w:szCs w:val="20"/>
        </w:rPr>
        <w:t>: foram apresentados os Certificados de Regularidade do Cadastro Técnico Federal do empreendimento e dos responsáveis técnicos pelos estudos apresentados em conformidade com a Lei Federal nº 6.938/1981, Lei Estadual nº 14.940/2013 e Instrução Normativa IBAMA nº 06 de 15/03/2013 (fls. 65, 141 e 1.201/1.209).</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t>• Certidão Negativa de Débitos Ambientais – CNDA</w:t>
      </w:r>
      <w:r w:rsidRPr="00B60404">
        <w:rPr>
          <w:rFonts w:ascii="Arial" w:hAnsi="Arial" w:cs="Arial"/>
          <w:sz w:val="20"/>
          <w:szCs w:val="20"/>
        </w:rPr>
        <w:t xml:space="preserve">: </w:t>
      </w:r>
      <w:bookmarkStart w:id="20" w:name="_Hlk532799807"/>
      <w:bookmarkStart w:id="21" w:name="_Hlk536191578"/>
      <w:r w:rsidRPr="00B60404">
        <w:rPr>
          <w:rFonts w:ascii="Arial" w:hAnsi="Arial" w:cs="Arial"/>
          <w:sz w:val="20"/>
          <w:szCs w:val="20"/>
        </w:rPr>
        <w:t>por meio da Ce</w:t>
      </w:r>
      <w:r w:rsidRPr="00D473B4">
        <w:rPr>
          <w:rFonts w:ascii="Arial" w:hAnsi="Arial" w:cs="Arial"/>
          <w:sz w:val="20"/>
          <w:szCs w:val="20"/>
        </w:rPr>
        <w:t xml:space="preserve">rtidão nº 0468467/2020, expedida pela Superintendência Regional em 15/10/2020, não se constatou, até </w:t>
      </w:r>
      <w:r w:rsidRPr="00B60404">
        <w:rPr>
          <w:rFonts w:ascii="Arial" w:hAnsi="Arial" w:cs="Arial"/>
          <w:sz w:val="20"/>
          <w:szCs w:val="20"/>
        </w:rPr>
        <w:t>a referida data, a existência de débitos decor</w:t>
      </w:r>
      <w:r w:rsidRPr="00725D5C">
        <w:rPr>
          <w:rFonts w:ascii="Arial" w:hAnsi="Arial" w:cs="Arial"/>
          <w:sz w:val="20"/>
          <w:szCs w:val="20"/>
        </w:rPr>
        <w:t xml:space="preserve">rentes da aplicação de </w:t>
      </w:r>
      <w:r w:rsidRPr="008219B2">
        <w:rPr>
          <w:rFonts w:ascii="Arial" w:hAnsi="Arial" w:cs="Arial"/>
          <w:sz w:val="20"/>
          <w:szCs w:val="20"/>
        </w:rPr>
        <w:t>eventuais multas por infringência à legislação ambiental junto ao Sistema Integrado de Informação Ambiental (SIAM) – fl. 1.694. Em consulta ao Sistema de Cadastro de Autos de Infrações (CAP), também realizada na data de 15/10/2020, verificou-se a existência de um Auto de Infração em nome do empreendimento BELMONT MINERAÇÃO LTDA. (CNPJ nº 16.941.833/0004-30), a saber, AI nº 127270-/2019 (</w:t>
      </w:r>
      <w:r w:rsidRPr="008219B2">
        <w:rPr>
          <w:rFonts w:ascii="Arial" w:hAnsi="Arial" w:cs="Arial"/>
          <w:sz w:val="20"/>
          <w:szCs w:val="20"/>
          <w:u w:val="single"/>
        </w:rPr>
        <w:t>suspenso</w:t>
      </w:r>
      <w:r w:rsidRPr="008219B2">
        <w:rPr>
          <w:rFonts w:ascii="Arial" w:hAnsi="Arial" w:cs="Arial"/>
          <w:sz w:val="20"/>
          <w:szCs w:val="20"/>
        </w:rPr>
        <w:t xml:space="preserve">), motivo porque não se pode atestar a existência de débitos decorrentes da aplicação de eventuais multas por infringência à legislação ambiental de natureza grave ou gravíssima cometidas pelo empreendimento ou atividade no curso do prazo da licença anterior e que tenham se tornado definitivas até a referida data, consoante Relatório de Autos de Infração (fl. 1.695), </w:t>
      </w:r>
      <w:r w:rsidRPr="008219B2">
        <w:rPr>
          <w:rFonts w:ascii="Arial" w:hAnsi="Arial" w:cs="Arial"/>
          <w:sz w:val="20"/>
          <w:szCs w:val="20"/>
          <w:shd w:val="clear" w:color="auto" w:fill="FFFFFF"/>
        </w:rPr>
        <w:t xml:space="preserve">motivo por que </w:t>
      </w:r>
      <w:r w:rsidRPr="008219B2">
        <w:rPr>
          <w:rFonts w:ascii="Arial" w:hAnsi="Arial" w:cs="Arial"/>
          <w:sz w:val="20"/>
          <w:szCs w:val="20"/>
        </w:rPr>
        <w:t>não incide, na espécie, a redução do prazo de licença prevista no Art. 32, §§ 4º e 5º, do Decreto Estadual nº 47.383/2018 (com redação determinada pelo Decreto Estadual nº 47.837/2020).</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B60404">
        <w:rPr>
          <w:rFonts w:ascii="Arial" w:hAnsi="Arial" w:cs="Arial"/>
          <w:b/>
          <w:sz w:val="20"/>
          <w:szCs w:val="20"/>
        </w:rPr>
        <w:lastRenderedPageBreak/>
        <w:t xml:space="preserve">• </w:t>
      </w:r>
      <w:r w:rsidRPr="003D3DA8">
        <w:rPr>
          <w:rFonts w:ascii="Arial" w:hAnsi="Arial" w:cs="Arial"/>
          <w:b/>
          <w:sz w:val="20"/>
          <w:szCs w:val="20"/>
        </w:rPr>
        <w:t>Programa de Educação Ambiental (PEA)</w:t>
      </w:r>
      <w:r w:rsidRPr="00B60404">
        <w:rPr>
          <w:rFonts w:ascii="Arial" w:hAnsi="Arial" w:cs="Arial"/>
          <w:sz w:val="20"/>
          <w:szCs w:val="20"/>
        </w:rPr>
        <w:t xml:space="preserve">: </w:t>
      </w:r>
      <w:r>
        <w:rPr>
          <w:rFonts w:ascii="Arial" w:hAnsi="Arial" w:cs="Arial"/>
          <w:sz w:val="20"/>
          <w:szCs w:val="20"/>
        </w:rPr>
        <w:t xml:space="preserve">as </w:t>
      </w:r>
      <w:r w:rsidRPr="003D3DA8">
        <w:rPr>
          <w:rFonts w:ascii="Arial" w:eastAsia="Calibri" w:hAnsi="Arial" w:cs="Arial"/>
          <w:sz w:val="20"/>
          <w:szCs w:val="20"/>
          <w:lang w:eastAsia="en-US"/>
        </w:rPr>
        <w:t xml:space="preserve">ações definidas no PEA </w:t>
      </w:r>
      <w:r>
        <w:rPr>
          <w:rFonts w:ascii="Arial" w:eastAsia="Calibri" w:hAnsi="Arial" w:cs="Arial"/>
          <w:sz w:val="20"/>
          <w:szCs w:val="20"/>
          <w:lang w:eastAsia="en-US"/>
        </w:rPr>
        <w:t xml:space="preserve">foram objeto de análise técnica e consideradas </w:t>
      </w:r>
      <w:r w:rsidRPr="003D3DA8">
        <w:rPr>
          <w:rFonts w:ascii="Arial" w:eastAsia="Calibri" w:hAnsi="Arial" w:cs="Arial"/>
          <w:sz w:val="20"/>
          <w:szCs w:val="20"/>
          <w:lang w:eastAsia="en-US"/>
        </w:rPr>
        <w:t>satisfatórias, sendo sugerida, neste parecer, condicionante acerca da execução das atividades de educação ambiental j</w:t>
      </w:r>
      <w:r>
        <w:rPr>
          <w:rFonts w:ascii="Arial" w:eastAsia="Calibri" w:hAnsi="Arial" w:cs="Arial"/>
          <w:sz w:val="20"/>
          <w:szCs w:val="20"/>
          <w:lang w:eastAsia="en-US"/>
        </w:rPr>
        <w:t xml:space="preserve">unto </w:t>
      </w:r>
      <w:r w:rsidRPr="003D3DA8">
        <w:rPr>
          <w:rFonts w:ascii="Arial" w:eastAsia="Calibri" w:hAnsi="Arial" w:cs="Arial"/>
          <w:sz w:val="20"/>
          <w:szCs w:val="20"/>
          <w:lang w:eastAsia="en-US"/>
        </w:rPr>
        <w:t>ao público interno e externo</w:t>
      </w:r>
      <w:r>
        <w:rPr>
          <w:rFonts w:ascii="Arial" w:hAnsi="Arial" w:cs="Arial"/>
          <w:sz w:val="20"/>
          <w:szCs w:val="20"/>
        </w:rPr>
        <w:t xml:space="preserve"> no capítulo 7 deste Parecer Único - </w:t>
      </w:r>
      <w:r w:rsidRPr="003D3DA8">
        <w:rPr>
          <w:rFonts w:ascii="Arial" w:hAnsi="Arial" w:cs="Arial"/>
          <w:sz w:val="20"/>
          <w:szCs w:val="20"/>
        </w:rPr>
        <w:t>Programa de Educação Ambiental (PEA)</w:t>
      </w:r>
      <w:r>
        <w:rPr>
          <w:rFonts w:ascii="Arial" w:hAnsi="Arial" w:cs="Arial"/>
          <w:sz w:val="20"/>
          <w:szCs w:val="20"/>
        </w:rPr>
        <w:t>.</w:t>
      </w:r>
    </w:p>
    <w:p w:rsidR="00E541B2" w:rsidRDefault="00E541B2" w:rsidP="00E541B2">
      <w:pPr>
        <w:spacing w:line="288" w:lineRule="auto"/>
        <w:ind w:firstLine="709"/>
        <w:jc w:val="both"/>
        <w:rPr>
          <w:rFonts w:ascii="Arial" w:hAnsi="Arial" w:cs="Arial"/>
          <w:sz w:val="20"/>
          <w:szCs w:val="20"/>
        </w:rPr>
      </w:pPr>
    </w:p>
    <w:p w:rsidR="00E541B2" w:rsidRPr="00CC056D" w:rsidRDefault="00E541B2" w:rsidP="00E541B2">
      <w:pPr>
        <w:spacing w:line="288" w:lineRule="auto"/>
        <w:ind w:right="282"/>
        <w:jc w:val="both"/>
        <w:rPr>
          <w:rFonts w:ascii="Arial" w:hAnsi="Arial" w:cs="Arial"/>
          <w:b/>
          <w:sz w:val="20"/>
          <w:szCs w:val="20"/>
        </w:rPr>
      </w:pPr>
      <w:r w:rsidRPr="005A4447">
        <w:rPr>
          <w:rFonts w:ascii="Arial" w:hAnsi="Arial" w:cs="Arial"/>
          <w:b/>
          <w:sz w:val="20"/>
          <w:szCs w:val="20"/>
        </w:rPr>
        <w:t>10.3</w:t>
      </w:r>
      <w:r w:rsidRPr="00E158FD">
        <w:rPr>
          <w:rFonts w:ascii="Arial" w:hAnsi="Arial" w:cs="Arial"/>
          <w:b/>
          <w:sz w:val="20"/>
          <w:szCs w:val="20"/>
        </w:rPr>
        <w:t>.</w:t>
      </w:r>
      <w:r w:rsidRPr="00CC056D">
        <w:rPr>
          <w:rFonts w:ascii="Arial" w:hAnsi="Arial" w:cs="Arial"/>
          <w:b/>
          <w:sz w:val="20"/>
          <w:szCs w:val="20"/>
        </w:rPr>
        <w:t xml:space="preserve"> Das Intervenções Ambientais</w:t>
      </w:r>
      <w:r>
        <w:rPr>
          <w:rFonts w:ascii="Arial" w:hAnsi="Arial" w:cs="Arial"/>
          <w:b/>
          <w:sz w:val="20"/>
          <w:szCs w:val="20"/>
        </w:rPr>
        <w:t xml:space="preserve"> e Compensações</w:t>
      </w:r>
    </w:p>
    <w:p w:rsidR="00E541B2" w:rsidRPr="009F0C45"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141EBF">
        <w:rPr>
          <w:rFonts w:ascii="Arial" w:hAnsi="Arial" w:cs="Arial"/>
          <w:sz w:val="20"/>
          <w:szCs w:val="20"/>
        </w:rPr>
        <w:t>O empreendedor declarou no FCEI que, para o exercício das atividades pretendidas, não haverá necessidade de nova supressão/intervenção de vegetação além da AIA objeto do processo nº 090300000609/97</w:t>
      </w:r>
      <w:r>
        <w:rPr>
          <w:rFonts w:ascii="Arial" w:hAnsi="Arial" w:cs="Arial"/>
          <w:sz w:val="20"/>
          <w:szCs w:val="20"/>
        </w:rPr>
        <w:t xml:space="preserve"> (APEF n° 0067339 (Série A), emitida em 10/04/2007, para corte raso com destoca em área de 4</w:t>
      </w:r>
      <w:r w:rsidRPr="003D3DA8">
        <w:rPr>
          <w:rFonts w:ascii="Arial" w:hAnsi="Arial" w:cs="Arial"/>
          <w:sz w:val="20"/>
          <w:szCs w:val="20"/>
        </w:rPr>
        <w:t>,5 ha com a finalidade de mineração).</w:t>
      </w:r>
    </w:p>
    <w:p w:rsidR="00E541B2" w:rsidRDefault="00E541B2" w:rsidP="00E541B2">
      <w:pPr>
        <w:spacing w:line="288" w:lineRule="auto"/>
        <w:ind w:right="282" w:firstLine="709"/>
        <w:jc w:val="both"/>
        <w:rPr>
          <w:rFonts w:ascii="Arial" w:hAnsi="Arial" w:cs="Arial"/>
          <w:sz w:val="20"/>
          <w:szCs w:val="20"/>
        </w:rPr>
      </w:pPr>
      <w:r w:rsidRPr="003D3DA8">
        <w:rPr>
          <w:rFonts w:ascii="Arial" w:hAnsi="Arial" w:cs="Arial"/>
          <w:sz w:val="20"/>
          <w:szCs w:val="20"/>
        </w:rPr>
        <w:t xml:space="preserve">As questões </w:t>
      </w:r>
      <w:r w:rsidRPr="00A96771">
        <w:rPr>
          <w:rFonts w:ascii="Arial" w:hAnsi="Arial" w:cs="Arial"/>
          <w:sz w:val="20"/>
          <w:szCs w:val="20"/>
        </w:rPr>
        <w:t>técnicas e legais</w:t>
      </w:r>
      <w:r>
        <w:rPr>
          <w:rFonts w:ascii="Arial" w:hAnsi="Arial" w:cs="Arial"/>
          <w:sz w:val="20"/>
          <w:szCs w:val="20"/>
        </w:rPr>
        <w:t xml:space="preserve"> </w:t>
      </w:r>
      <w:r w:rsidRPr="003D3DA8">
        <w:rPr>
          <w:rFonts w:ascii="Arial" w:hAnsi="Arial" w:cs="Arial"/>
          <w:sz w:val="20"/>
          <w:szCs w:val="20"/>
        </w:rPr>
        <w:t>alusivas à inexistência de novas intervenções ambientais nesta fase do licenciamento ambiental</w:t>
      </w:r>
      <w:r>
        <w:rPr>
          <w:rFonts w:ascii="Arial" w:hAnsi="Arial" w:cs="Arial"/>
          <w:sz w:val="20"/>
          <w:szCs w:val="20"/>
        </w:rPr>
        <w:t xml:space="preserve"> e compensações</w:t>
      </w:r>
      <w:r w:rsidRPr="003D3DA8">
        <w:rPr>
          <w:rFonts w:ascii="Arial" w:hAnsi="Arial" w:cs="Arial"/>
          <w:sz w:val="20"/>
          <w:szCs w:val="20"/>
        </w:rPr>
        <w:t xml:space="preserve"> foram objeto de análise no capítulo 6 deste Parecer Único – Autorização para Intervenção Ambiental (AIA).</w:t>
      </w:r>
      <w:bookmarkEnd w:id="20"/>
      <w:bookmarkEnd w:id="21"/>
    </w:p>
    <w:p w:rsidR="00B97CFD" w:rsidRDefault="00B97CFD"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jc w:val="both"/>
        <w:rPr>
          <w:rFonts w:ascii="Arial" w:hAnsi="Arial" w:cs="Arial"/>
          <w:b/>
          <w:sz w:val="20"/>
          <w:szCs w:val="20"/>
        </w:rPr>
      </w:pPr>
      <w:r w:rsidRPr="005A4447">
        <w:rPr>
          <w:rFonts w:ascii="Arial" w:hAnsi="Arial" w:cs="Arial"/>
          <w:b/>
          <w:sz w:val="20"/>
          <w:szCs w:val="20"/>
        </w:rPr>
        <w:t>10.4.</w:t>
      </w:r>
      <w:r w:rsidRPr="00B60404">
        <w:rPr>
          <w:rFonts w:ascii="Arial" w:hAnsi="Arial" w:cs="Arial"/>
          <w:b/>
          <w:sz w:val="20"/>
          <w:szCs w:val="20"/>
        </w:rPr>
        <w:t xml:space="preserve"> Das Unidades de Conservação</w:t>
      </w:r>
    </w:p>
    <w:p w:rsidR="0029159A" w:rsidRDefault="0029159A" w:rsidP="00E541B2">
      <w:pPr>
        <w:spacing w:line="288" w:lineRule="auto"/>
        <w:ind w:right="282"/>
        <w:jc w:val="both"/>
        <w:rPr>
          <w:rFonts w:ascii="Arial" w:hAnsi="Arial" w:cs="Arial"/>
          <w:sz w:val="20"/>
          <w:szCs w:val="20"/>
        </w:rPr>
      </w:pPr>
    </w:p>
    <w:p w:rsidR="00E541B2" w:rsidRDefault="00E541B2" w:rsidP="00E541B2">
      <w:pPr>
        <w:spacing w:line="288" w:lineRule="auto"/>
        <w:ind w:right="282" w:firstLine="709"/>
        <w:jc w:val="both"/>
        <w:rPr>
          <w:rFonts w:ascii="Arial" w:hAnsi="Arial" w:cs="Arial"/>
          <w:sz w:val="20"/>
          <w:szCs w:val="20"/>
        </w:rPr>
      </w:pPr>
      <w:r w:rsidRPr="00141EBF">
        <w:rPr>
          <w:rFonts w:ascii="Arial" w:hAnsi="Arial" w:cs="Arial"/>
          <w:sz w:val="20"/>
          <w:szCs w:val="20"/>
        </w:rPr>
        <w:t>Segundo informado no FCEI, a área do empreendimento não abrange outros Municípios/Estados e o empreendimento não se localiza no interior de Unidade de Conservação (UC).</w:t>
      </w:r>
    </w:p>
    <w:p w:rsidR="00E541B2" w:rsidRPr="00141EBF" w:rsidRDefault="00E541B2" w:rsidP="00E541B2">
      <w:pPr>
        <w:spacing w:line="288" w:lineRule="auto"/>
        <w:ind w:right="282" w:firstLine="709"/>
        <w:jc w:val="both"/>
        <w:rPr>
          <w:rFonts w:ascii="Arial" w:hAnsi="Arial" w:cs="Arial"/>
          <w:sz w:val="20"/>
          <w:szCs w:val="20"/>
        </w:rPr>
      </w:pPr>
      <w:r w:rsidRPr="00141EBF">
        <w:rPr>
          <w:rFonts w:ascii="Arial" w:hAnsi="Arial" w:cs="Arial"/>
          <w:sz w:val="20"/>
          <w:szCs w:val="20"/>
        </w:rPr>
        <w:t>O relatório extraído da Infraestrutura de Dados Espaciais do Sistema Estadual de Meio Ambiente e Recursos Hídricos (IDE-SISEMA), instituída pela Resolução Conjunta SEMAD/FEAM/IEF/IGAM nº 2.466/2017, informa não se encontrar o empreendimento no interior de Unidade de Conservação (item 4 deste PU – Diagnóstico ambiental).</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right="282"/>
        <w:jc w:val="both"/>
        <w:rPr>
          <w:rFonts w:ascii="Arial" w:hAnsi="Arial" w:cs="Arial"/>
          <w:b/>
          <w:sz w:val="20"/>
          <w:szCs w:val="20"/>
        </w:rPr>
      </w:pPr>
      <w:r w:rsidRPr="005A4447">
        <w:rPr>
          <w:rFonts w:ascii="Arial" w:hAnsi="Arial" w:cs="Arial"/>
          <w:b/>
          <w:sz w:val="20"/>
          <w:szCs w:val="20"/>
        </w:rPr>
        <w:t>10.5.</w:t>
      </w:r>
      <w:r w:rsidRPr="00B60404">
        <w:rPr>
          <w:rFonts w:ascii="Arial" w:hAnsi="Arial" w:cs="Arial"/>
          <w:b/>
          <w:sz w:val="20"/>
          <w:szCs w:val="20"/>
        </w:rPr>
        <w:t xml:space="preserve"> Da Reserva Legal</w:t>
      </w:r>
    </w:p>
    <w:p w:rsidR="00E541B2" w:rsidRDefault="00E541B2" w:rsidP="00E541B2">
      <w:pPr>
        <w:spacing w:line="288" w:lineRule="auto"/>
        <w:ind w:right="282" w:firstLine="709"/>
        <w:jc w:val="both"/>
        <w:rPr>
          <w:rFonts w:ascii="Arial" w:hAnsi="Arial" w:cs="Arial"/>
          <w:b/>
          <w:sz w:val="20"/>
          <w:szCs w:val="20"/>
        </w:rPr>
      </w:pPr>
    </w:p>
    <w:p w:rsidR="00E541B2" w:rsidRDefault="00E541B2" w:rsidP="00E541B2">
      <w:pPr>
        <w:spacing w:line="288" w:lineRule="auto"/>
        <w:ind w:right="282" w:firstLine="709"/>
        <w:jc w:val="both"/>
        <w:rPr>
          <w:rFonts w:ascii="Arial" w:hAnsi="Arial" w:cs="Arial"/>
          <w:sz w:val="20"/>
          <w:szCs w:val="20"/>
        </w:rPr>
      </w:pPr>
      <w:r>
        <w:rPr>
          <w:rFonts w:ascii="Arial" w:hAnsi="Arial" w:cs="Arial"/>
          <w:sz w:val="20"/>
          <w:szCs w:val="20"/>
        </w:rPr>
        <w:t>A Reserva Legal (R</w:t>
      </w:r>
      <w:r w:rsidRPr="00B60404">
        <w:rPr>
          <w:rFonts w:ascii="Arial" w:hAnsi="Arial" w:cs="Arial"/>
          <w:sz w:val="20"/>
          <w:szCs w:val="20"/>
        </w:rPr>
        <w:t xml:space="preserve">L), conforme </w:t>
      </w:r>
      <w:proofErr w:type="spellStart"/>
      <w:r w:rsidRPr="00B60404">
        <w:rPr>
          <w:rFonts w:ascii="Arial" w:hAnsi="Arial" w:cs="Arial"/>
          <w:sz w:val="20"/>
          <w:szCs w:val="20"/>
        </w:rPr>
        <w:t>Arts</w:t>
      </w:r>
      <w:proofErr w:type="spellEnd"/>
      <w:r w:rsidRPr="00B60404">
        <w:rPr>
          <w:rFonts w:ascii="Arial" w:hAnsi="Arial" w:cs="Arial"/>
          <w:sz w:val="20"/>
          <w:szCs w:val="20"/>
        </w:rPr>
        <w:t>. 24 e 25 da Lei Estadual nº 20.922/2013, é assim definida:</w:t>
      </w:r>
    </w:p>
    <w:p w:rsidR="00E541B2" w:rsidRDefault="00E541B2" w:rsidP="00E541B2">
      <w:pPr>
        <w:spacing w:line="288" w:lineRule="auto"/>
        <w:ind w:right="282" w:firstLine="709"/>
        <w:jc w:val="both"/>
        <w:rPr>
          <w:rFonts w:ascii="Arial" w:hAnsi="Arial" w:cs="Arial"/>
          <w:sz w:val="20"/>
          <w:szCs w:val="20"/>
        </w:rPr>
      </w:pPr>
    </w:p>
    <w:p w:rsidR="00E541B2" w:rsidRDefault="00E541B2" w:rsidP="00E541B2">
      <w:pPr>
        <w:spacing w:line="288" w:lineRule="auto"/>
        <w:ind w:left="1701" w:right="282"/>
        <w:jc w:val="both"/>
        <w:rPr>
          <w:rFonts w:ascii="Arial" w:hAnsi="Arial" w:cs="Arial"/>
          <w:sz w:val="18"/>
          <w:szCs w:val="18"/>
        </w:rPr>
      </w:pPr>
      <w:r w:rsidRPr="00B60404">
        <w:rPr>
          <w:rFonts w:ascii="Arial" w:hAnsi="Arial" w:cs="Arial"/>
          <w:sz w:val="18"/>
          <w:szCs w:val="18"/>
        </w:rPr>
        <w:t>Das Áreas de Reserva Legal</w:t>
      </w:r>
    </w:p>
    <w:p w:rsidR="00E541B2" w:rsidRDefault="00E541B2" w:rsidP="00E541B2">
      <w:pPr>
        <w:spacing w:line="288" w:lineRule="auto"/>
        <w:ind w:left="1701" w:right="282"/>
        <w:jc w:val="both"/>
        <w:rPr>
          <w:rFonts w:ascii="Arial" w:hAnsi="Arial" w:cs="Arial"/>
          <w:sz w:val="18"/>
          <w:szCs w:val="18"/>
        </w:rPr>
      </w:pPr>
    </w:p>
    <w:p w:rsidR="00E541B2" w:rsidRDefault="00E541B2" w:rsidP="00E541B2">
      <w:pPr>
        <w:spacing w:line="288" w:lineRule="auto"/>
        <w:ind w:left="1701" w:right="282"/>
        <w:jc w:val="both"/>
        <w:rPr>
          <w:rFonts w:ascii="Arial" w:hAnsi="Arial" w:cs="Arial"/>
          <w:sz w:val="18"/>
          <w:szCs w:val="18"/>
        </w:rPr>
      </w:pPr>
      <w:r w:rsidRPr="00B60404">
        <w:rPr>
          <w:rFonts w:ascii="Arial" w:hAnsi="Arial" w:cs="Arial"/>
          <w:sz w:val="18"/>
          <w:szCs w:val="18"/>
        </w:rPr>
        <w:t>Art. 24. Considera-se Reserva Legal a área localizada no interior de uma propriedade ou posse rural, delimitada nos termos desta Lei, com a função de assegurar o uso econômico de modo sustentável dos recursos naturais do imóvel rural, auxiliar a conservação e a reabilitação dos processos ecológicos e da biodiversidade, abrigar a fauna silvestre e proteger a flora nativa.</w:t>
      </w:r>
    </w:p>
    <w:p w:rsidR="00E541B2" w:rsidRDefault="00E541B2" w:rsidP="00E541B2">
      <w:pPr>
        <w:spacing w:line="288" w:lineRule="auto"/>
        <w:ind w:left="1701" w:right="282"/>
        <w:jc w:val="both"/>
        <w:rPr>
          <w:rFonts w:ascii="Arial" w:hAnsi="Arial" w:cs="Arial"/>
          <w:sz w:val="18"/>
          <w:szCs w:val="18"/>
        </w:rPr>
      </w:pPr>
    </w:p>
    <w:p w:rsidR="00E541B2" w:rsidRDefault="00E541B2" w:rsidP="00E541B2">
      <w:pPr>
        <w:spacing w:line="288" w:lineRule="auto"/>
        <w:ind w:left="1701" w:right="282"/>
        <w:jc w:val="both"/>
        <w:rPr>
          <w:rFonts w:ascii="Arial" w:hAnsi="Arial" w:cs="Arial"/>
          <w:sz w:val="18"/>
          <w:szCs w:val="18"/>
        </w:rPr>
      </w:pPr>
      <w:r w:rsidRPr="00B60404">
        <w:rPr>
          <w:rFonts w:ascii="Arial" w:hAnsi="Arial" w:cs="Arial"/>
          <w:sz w:val="18"/>
          <w:szCs w:val="18"/>
        </w:rPr>
        <w:t>Art. 25. O proprietário ou possuidor de imóvel rural manterá, com cobertura de vegetação nativa, no mínimo 20% (vinte por cento) da área total do imóvel a título de Reserva Legal, sem prejuízo da aplicação das normas sobre as APPs, excetuados os casos previstos nesta Lei.</w:t>
      </w:r>
    </w:p>
    <w:p w:rsidR="00E541B2" w:rsidRDefault="00E541B2" w:rsidP="00E541B2">
      <w:pPr>
        <w:spacing w:line="288" w:lineRule="auto"/>
        <w:ind w:right="282" w:firstLine="709"/>
        <w:jc w:val="both"/>
        <w:rPr>
          <w:rFonts w:ascii="Arial" w:hAnsi="Arial" w:cs="Arial"/>
          <w:sz w:val="18"/>
          <w:szCs w:val="18"/>
        </w:rPr>
      </w:pPr>
    </w:p>
    <w:p w:rsidR="00E541B2" w:rsidRPr="00BE10A6" w:rsidRDefault="00E541B2" w:rsidP="00E541B2">
      <w:pPr>
        <w:spacing w:line="288" w:lineRule="auto"/>
        <w:ind w:right="282" w:firstLine="709"/>
        <w:jc w:val="both"/>
        <w:rPr>
          <w:rFonts w:ascii="Arial" w:hAnsi="Arial" w:cs="Arial"/>
          <w:sz w:val="20"/>
          <w:szCs w:val="20"/>
        </w:rPr>
      </w:pPr>
      <w:r w:rsidRPr="00BE10A6">
        <w:rPr>
          <w:rFonts w:ascii="Arial" w:hAnsi="Arial" w:cs="Arial"/>
          <w:sz w:val="20"/>
          <w:szCs w:val="20"/>
        </w:rPr>
        <w:t>Conforme delineado entrementes, a propriedade rural referente à Matrícula nº 9.884 possui uma área de 30,37,00 ha (fls. 132/135).</w:t>
      </w: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E, como visto, o empreendedor apresentou Recibo de Inscrição do Imóvel Rural no CAR (Matrícula nº 9.884), efetuado em 26/08/2014, no qual consta como proprietária do imóvel a empresa PERFIL EMPREENDIMENTOS IMOBILIÁRIOS E PARTICIPAÇÕES LTDA. (fls. 147/149), </w:t>
      </w:r>
      <w:r w:rsidRPr="00A96771">
        <w:rPr>
          <w:sz w:val="20"/>
          <w:szCs w:val="20"/>
        </w:rPr>
        <w:t>autorizatária</w:t>
      </w:r>
      <w:r>
        <w:rPr>
          <w:sz w:val="20"/>
          <w:szCs w:val="20"/>
        </w:rPr>
        <w:t xml:space="preserve"> </w:t>
      </w:r>
      <w:r w:rsidRPr="00C46874">
        <w:rPr>
          <w:sz w:val="20"/>
          <w:szCs w:val="20"/>
        </w:rPr>
        <w:t>(fl. 81)</w:t>
      </w:r>
      <w:r w:rsidRPr="00A96771">
        <w:rPr>
          <w:sz w:val="20"/>
          <w:szCs w:val="20"/>
        </w:rPr>
        <w:t>,</w:t>
      </w:r>
      <w:r w:rsidRPr="00BE10A6">
        <w:rPr>
          <w:sz w:val="20"/>
          <w:szCs w:val="20"/>
        </w:rPr>
        <w:t xml:space="preserve"> nos termos do </w:t>
      </w:r>
      <w:proofErr w:type="spellStart"/>
      <w:r w:rsidRPr="00BE10A6">
        <w:rPr>
          <w:sz w:val="20"/>
          <w:szCs w:val="20"/>
        </w:rPr>
        <w:t>Arts</w:t>
      </w:r>
      <w:proofErr w:type="spellEnd"/>
      <w:r w:rsidRPr="00BE10A6">
        <w:rPr>
          <w:sz w:val="20"/>
          <w:szCs w:val="20"/>
        </w:rPr>
        <w:t>. 30 e 31, ambos da Lei Estadual nº 20.922/2013 (fls. 94/95).</w:t>
      </w: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Foi acostada aos autos cópia da matrícula imobiliária nº 29.256, sob nova </w:t>
      </w:r>
      <w:r w:rsidRPr="00A96771">
        <w:rPr>
          <w:sz w:val="20"/>
          <w:szCs w:val="20"/>
        </w:rPr>
        <w:t>numeração 30.050, conforme justificativa e histórico apresentados pelo empreendedor (fls. 1.157/1.1171), sendo que neste imóvel fora proposta a alocação da RL da matrícula n.° 9.884 (ADA). Pontua-se que tal proposta deverá ser analisada após a formalização de Processo Administrativo próprio junto ao Órgão competente.</w:t>
      </w:r>
    </w:p>
    <w:p w:rsidR="00E541B2" w:rsidRPr="00BE10A6" w:rsidRDefault="00E541B2" w:rsidP="00E541B2">
      <w:pPr>
        <w:pStyle w:val="Corpodetexto"/>
        <w:spacing w:line="288" w:lineRule="auto"/>
        <w:ind w:right="282" w:firstLine="709"/>
        <w:rPr>
          <w:sz w:val="20"/>
          <w:szCs w:val="20"/>
        </w:rPr>
      </w:pPr>
      <w:r w:rsidRPr="00BE10A6">
        <w:rPr>
          <w:sz w:val="20"/>
          <w:szCs w:val="20"/>
        </w:rPr>
        <w:lastRenderedPageBreak/>
        <w:t>As questões alusivas ao atendimento dos limites legais da área de Reserva Legal foram objeto de análise técnica realizada no item 3 deste PU – Cadastro Ambiental Rural (CAR) e Reserva Legal (RL).</w:t>
      </w:r>
    </w:p>
    <w:p w:rsidR="00E541B2" w:rsidRPr="00BE10A6" w:rsidRDefault="00E541B2" w:rsidP="00E541B2">
      <w:pPr>
        <w:pStyle w:val="Corpodetexto"/>
        <w:spacing w:line="288" w:lineRule="auto"/>
        <w:ind w:right="282" w:firstLine="0"/>
        <w:rPr>
          <w:b/>
          <w:sz w:val="20"/>
          <w:szCs w:val="20"/>
        </w:rPr>
      </w:pPr>
      <w:r w:rsidRPr="00BE10A6">
        <w:rPr>
          <w:b/>
          <w:sz w:val="20"/>
          <w:szCs w:val="20"/>
        </w:rPr>
        <w:t>10.6. Dos Recursos Hídricos</w:t>
      </w:r>
    </w:p>
    <w:p w:rsidR="00E541B2" w:rsidRPr="00BE10A6" w:rsidRDefault="00E541B2" w:rsidP="00E541B2">
      <w:pPr>
        <w:pStyle w:val="Corpodetexto"/>
        <w:spacing w:line="288" w:lineRule="auto"/>
        <w:ind w:right="282" w:firstLine="0"/>
        <w:rPr>
          <w:b/>
          <w:sz w:val="20"/>
          <w:szCs w:val="20"/>
        </w:rPr>
      </w:pPr>
    </w:p>
    <w:p w:rsidR="00E541B2" w:rsidRPr="00BE10A6" w:rsidRDefault="00E541B2" w:rsidP="00E541B2">
      <w:pPr>
        <w:pStyle w:val="Corpodetexto"/>
        <w:spacing w:line="288" w:lineRule="auto"/>
        <w:ind w:right="282" w:firstLine="709"/>
        <w:rPr>
          <w:sz w:val="20"/>
          <w:szCs w:val="20"/>
        </w:rPr>
      </w:pPr>
      <w:r w:rsidRPr="00BE10A6">
        <w:rPr>
          <w:sz w:val="20"/>
          <w:szCs w:val="20"/>
        </w:rPr>
        <w:t>Cediço é que a outorga do direito de uso de água cuida-se de instrumento legal que assegura ao usuário o direito de utilizar os recursos hídricos superficiais ou subterrâneos (Art. 20, CRFB/88), tratando-se de ato de caráter personalíssimo, e, sendo assim, as águas são alocadas para uso e usuário definidos, considerando-se as disponibilidades hídricas e mantendo-se as prioridades de cada uso definidas no Planejamento estabelecido pelo Instituto Mineiro de Gestão de Águas (IGAM).</w:t>
      </w:r>
    </w:p>
    <w:p w:rsidR="00E541B2" w:rsidRPr="00BE10A6" w:rsidRDefault="00E541B2" w:rsidP="00E541B2">
      <w:pPr>
        <w:pStyle w:val="Corpodetexto"/>
        <w:spacing w:line="288" w:lineRule="auto"/>
        <w:ind w:right="282" w:firstLine="709"/>
        <w:rPr>
          <w:b/>
          <w:sz w:val="20"/>
          <w:szCs w:val="20"/>
        </w:rPr>
      </w:pPr>
      <w:r w:rsidRPr="00BE10A6">
        <w:rPr>
          <w:sz w:val="20"/>
          <w:szCs w:val="20"/>
        </w:rPr>
        <w:t>Outrossim, o Licenciamento Ambiental, a Outorga de Direito de Uso de Recursos Hídricos e a Autorização para Intervenção Ambiental serão integrados em processo único de regularização ambiental, nos termos do Art. 1º da Resolução SEMAD nº 390, de 11 de agosto de 2005.</w:t>
      </w: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O empreendedor informou no FCEI eletrônico nº R137466/2019, datado de 05/09/2019 (fls. 12/22), que, para o exercício das atividades pretendidas, fará uso/intervenção em recurso hídrico </w:t>
      </w:r>
      <w:r w:rsidRPr="00BE10A6">
        <w:rPr>
          <w:sz w:val="20"/>
          <w:szCs w:val="20"/>
          <w:u w:val="single"/>
        </w:rPr>
        <w:t>em volume insignificante</w:t>
      </w:r>
      <w:r w:rsidRPr="00BE10A6">
        <w:rPr>
          <w:sz w:val="20"/>
          <w:szCs w:val="20"/>
        </w:rPr>
        <w:t xml:space="preserve"> (Processo nº 42102/2019), respectivo à Certidão nº 129864/2019, realizado na data de 05/07/2019, com validade até 05/07/2022 (fl. 74).</w:t>
      </w: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Informou, também, que fará uso/intervenção em recurso hídrico </w:t>
      </w:r>
      <w:r w:rsidRPr="00BE10A6">
        <w:rPr>
          <w:sz w:val="20"/>
          <w:szCs w:val="20"/>
          <w:u w:val="single"/>
        </w:rPr>
        <w:t>outorgável</w:t>
      </w:r>
      <w:r w:rsidRPr="00BE10A6">
        <w:rPr>
          <w:sz w:val="20"/>
          <w:szCs w:val="20"/>
        </w:rPr>
        <w:t>. Para tanto, foram formalizados os Processo Administrativos de Outorga nº 08622/2017 e 08623/2017, cujas pretensões já foram analisadas e deferidas com condicionantes perante a URGA/LM (Portarias nº 1504265/2019 e 1504728/2019 – fls. 75 e 78).</w:t>
      </w:r>
    </w:p>
    <w:p w:rsidR="00E541B2" w:rsidRPr="00BE10A6" w:rsidRDefault="00E541B2" w:rsidP="00E541B2">
      <w:pPr>
        <w:pStyle w:val="Corpodetexto"/>
        <w:spacing w:line="288" w:lineRule="auto"/>
        <w:ind w:right="282" w:firstLine="709"/>
        <w:rPr>
          <w:sz w:val="20"/>
          <w:szCs w:val="20"/>
        </w:rPr>
      </w:pPr>
      <w:r w:rsidRPr="00BE10A6">
        <w:rPr>
          <w:sz w:val="20"/>
          <w:szCs w:val="20"/>
        </w:rPr>
        <w:t>As questões técnicas referentes ao uso de recursos hídricos foram objeto de análise no capítulo 5 deste Parecer Único – Utilização e Intervenção em Recursos Hídricos.</w:t>
      </w:r>
    </w:p>
    <w:p w:rsidR="00E541B2" w:rsidRPr="00BE10A6" w:rsidRDefault="00E541B2" w:rsidP="00E541B2">
      <w:pPr>
        <w:pStyle w:val="Corpodetexto"/>
        <w:spacing w:line="288" w:lineRule="auto"/>
        <w:ind w:right="282" w:firstLine="709"/>
        <w:rPr>
          <w:sz w:val="20"/>
          <w:szCs w:val="20"/>
        </w:rPr>
      </w:pPr>
      <w:r w:rsidRPr="00BE10A6">
        <w:rPr>
          <w:sz w:val="20"/>
          <w:szCs w:val="20"/>
        </w:rPr>
        <w:t>Consigna-se, por oportuno, que a publicação dos atos de outorga, nos termos do Decreto Estadual nº 47.705/2019 e Portaria IGAM nº 48/2019, poderá ser verificada junto ao sítio eletrônico do Instituto Mineiro de Gestão das Águas (IGAM) e perante a IOF/MG, se for o caso.</w:t>
      </w:r>
    </w:p>
    <w:p w:rsidR="00E541B2" w:rsidRPr="00BE10A6" w:rsidRDefault="00E541B2" w:rsidP="00E541B2">
      <w:pPr>
        <w:pStyle w:val="Corpodetexto"/>
        <w:spacing w:line="288" w:lineRule="auto"/>
        <w:ind w:right="282" w:firstLine="0"/>
        <w:rPr>
          <w:sz w:val="20"/>
          <w:szCs w:val="20"/>
        </w:rPr>
      </w:pPr>
    </w:p>
    <w:p w:rsidR="00E541B2" w:rsidRPr="00BE10A6" w:rsidRDefault="00E541B2" w:rsidP="00E541B2">
      <w:pPr>
        <w:pStyle w:val="Corpodetexto"/>
        <w:spacing w:line="288" w:lineRule="auto"/>
        <w:ind w:right="282" w:firstLine="0"/>
        <w:rPr>
          <w:sz w:val="20"/>
          <w:szCs w:val="20"/>
        </w:rPr>
      </w:pPr>
      <w:r w:rsidRPr="00BE10A6">
        <w:rPr>
          <w:b/>
          <w:sz w:val="20"/>
          <w:szCs w:val="20"/>
        </w:rPr>
        <w:t>10.7. Da manifestação dos órgãos intervenientes</w:t>
      </w:r>
    </w:p>
    <w:p w:rsidR="00E541B2" w:rsidRPr="00BE10A6" w:rsidRDefault="00E541B2" w:rsidP="00E541B2">
      <w:pPr>
        <w:pStyle w:val="Corpodetexto"/>
        <w:spacing w:line="288" w:lineRule="auto"/>
        <w:ind w:right="282" w:firstLine="709"/>
        <w:rPr>
          <w:sz w:val="20"/>
          <w:szCs w:val="20"/>
        </w:rPr>
      </w:pPr>
    </w:p>
    <w:p w:rsidR="00E541B2" w:rsidRPr="00BE10A6" w:rsidRDefault="00E541B2" w:rsidP="00E541B2">
      <w:pPr>
        <w:pStyle w:val="Corpodetexto"/>
        <w:spacing w:line="288" w:lineRule="auto"/>
        <w:ind w:right="282" w:firstLine="709"/>
        <w:rPr>
          <w:sz w:val="20"/>
          <w:szCs w:val="20"/>
        </w:rPr>
      </w:pPr>
      <w:r w:rsidRPr="00BE10A6">
        <w:rPr>
          <w:sz w:val="20"/>
          <w:szCs w:val="20"/>
        </w:rPr>
        <w:t>Em relação às manifestações de órgãos intervenientes, o Art. 27 da Lei Estadual nº 21.972/2016, dispõe o seguinte:</w:t>
      </w:r>
    </w:p>
    <w:p w:rsidR="00E541B2" w:rsidRPr="00BE10A6" w:rsidRDefault="00E541B2" w:rsidP="00E541B2">
      <w:pPr>
        <w:pStyle w:val="Corpodetexto"/>
        <w:spacing w:line="288" w:lineRule="auto"/>
        <w:ind w:right="282" w:firstLine="709"/>
        <w:rPr>
          <w:sz w:val="20"/>
          <w:szCs w:val="20"/>
        </w:rPr>
      </w:pPr>
    </w:p>
    <w:p w:rsidR="00E541B2" w:rsidRDefault="00E541B2" w:rsidP="00E541B2">
      <w:pPr>
        <w:pStyle w:val="Corpodetexto"/>
        <w:spacing w:line="288" w:lineRule="auto"/>
        <w:ind w:left="1701" w:right="282" w:firstLine="0"/>
        <w:rPr>
          <w:sz w:val="18"/>
          <w:szCs w:val="18"/>
        </w:rPr>
      </w:pPr>
      <w:r w:rsidRPr="00B60404">
        <w:rPr>
          <w:sz w:val="18"/>
          <w:szCs w:val="18"/>
        </w:rPr>
        <w:t>Art. 27. Caso o empreendimento represente impacto social em terra indígena, em terra quilombola, em bem cultural acautelado, em zona de proteção de aeródromo, em área de proteção ambiental municipal e em área onde ocorra a necessidade de remoção de população atingida, dentre outros, o empreendedor deverá instruir o processo de licenciamento com as informações e documentos necessários à avaliação das intervenções pelos órgãos ou entidades públicas federais, estaduais e municipais detentores das respectivas atribuições e competências para análise.</w:t>
      </w:r>
    </w:p>
    <w:p w:rsidR="00E541B2" w:rsidRPr="00BE10A6" w:rsidRDefault="00E541B2" w:rsidP="00E541B2">
      <w:pPr>
        <w:pStyle w:val="Corpodetexto"/>
        <w:spacing w:line="288" w:lineRule="auto"/>
        <w:ind w:right="282" w:firstLine="709"/>
        <w:rPr>
          <w:sz w:val="20"/>
          <w:szCs w:val="20"/>
        </w:rPr>
      </w:pPr>
    </w:p>
    <w:p w:rsidR="00E541B2" w:rsidRPr="00BE10A6" w:rsidRDefault="00E541B2" w:rsidP="00E541B2">
      <w:pPr>
        <w:pStyle w:val="Corpodetexto"/>
        <w:spacing w:line="288" w:lineRule="auto"/>
        <w:ind w:right="282" w:firstLine="709"/>
        <w:rPr>
          <w:sz w:val="20"/>
          <w:szCs w:val="20"/>
        </w:rPr>
      </w:pPr>
      <w:r w:rsidRPr="00BE10A6">
        <w:rPr>
          <w:sz w:val="20"/>
          <w:szCs w:val="20"/>
        </w:rPr>
        <w:t>No caso, extrai-se do R137466/2019, datado de 05/09/2019 (fls. 12/22), que o empreendedor assinalou a opção “não se aplica” para a ocorrência de impactos nas áreas/bens delineados no Art. 27 da Lei Estadual nº 21.972/2016 (Módulo 2).</w:t>
      </w: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Instado a se manifestar, o empreendedor declarou expressamente, na data de 02/09/2020, que o empreendimento </w:t>
      </w:r>
      <w:r w:rsidRPr="00BE10A6">
        <w:rPr>
          <w:sz w:val="20"/>
          <w:szCs w:val="20"/>
          <w:u w:val="single"/>
        </w:rPr>
        <w:t>não representa</w:t>
      </w:r>
      <w:r w:rsidRPr="00BE10A6">
        <w:rPr>
          <w:sz w:val="20"/>
          <w:szCs w:val="20"/>
        </w:rPr>
        <w:t xml:space="preserve"> impacto social em terra indígena, em terra quilombola, em bem cultural acautelado, em zona de proteção de aeródromo, em área de proteção ambiental municipal e em área onde ocorra a necessidade de remoção de população atingida, consoante exigência prevista no Art. 27 da Lei nº 21.972, de 21 de janeiro de 2016 (fl. 1.210).</w:t>
      </w:r>
    </w:p>
    <w:p w:rsidR="00E541B2" w:rsidRPr="00BE10A6" w:rsidRDefault="00E541B2" w:rsidP="00E541B2">
      <w:pPr>
        <w:pStyle w:val="Corpodetexto"/>
        <w:spacing w:line="288" w:lineRule="auto"/>
        <w:ind w:right="282" w:firstLine="709"/>
        <w:rPr>
          <w:sz w:val="20"/>
          <w:szCs w:val="20"/>
        </w:rPr>
      </w:pPr>
      <w:r w:rsidRPr="00BE10A6">
        <w:rPr>
          <w:sz w:val="20"/>
          <w:szCs w:val="20"/>
        </w:rPr>
        <w:t>Assim, não há indicação de bem ou área objeto de proteção especial e, por conseguinte, não há</w:t>
      </w:r>
      <w:r>
        <w:rPr>
          <w:sz w:val="20"/>
          <w:szCs w:val="20"/>
        </w:rPr>
        <w:t xml:space="preserve"> que </w:t>
      </w:r>
      <w:r w:rsidRPr="00BE10A6">
        <w:rPr>
          <w:sz w:val="20"/>
          <w:szCs w:val="20"/>
        </w:rPr>
        <w:t>falar em manifestação de órgãos intervenientes no caso em tela.</w:t>
      </w:r>
    </w:p>
    <w:p w:rsidR="00E541B2" w:rsidRPr="00BE10A6" w:rsidRDefault="00E541B2" w:rsidP="00E541B2">
      <w:pPr>
        <w:pStyle w:val="Corpodetexto"/>
        <w:spacing w:line="288" w:lineRule="auto"/>
        <w:ind w:right="282" w:firstLine="0"/>
        <w:rPr>
          <w:sz w:val="20"/>
          <w:szCs w:val="20"/>
        </w:rPr>
      </w:pPr>
    </w:p>
    <w:p w:rsidR="00E541B2" w:rsidRPr="00BE10A6" w:rsidRDefault="00E541B2" w:rsidP="00E541B2">
      <w:pPr>
        <w:pStyle w:val="Corpodetexto"/>
        <w:spacing w:line="288" w:lineRule="auto"/>
        <w:ind w:right="282" w:firstLine="0"/>
        <w:rPr>
          <w:sz w:val="20"/>
          <w:szCs w:val="20"/>
        </w:rPr>
      </w:pPr>
      <w:r w:rsidRPr="00BE10A6">
        <w:rPr>
          <w:b/>
          <w:sz w:val="20"/>
          <w:szCs w:val="20"/>
        </w:rPr>
        <w:t>10.8. Da competência para julgamento da pretensão de licenciamento ambiental</w:t>
      </w: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Como é sabido, cabe ao Conselho Estadual de Política Ambiental – COPAM – dentre outros, decidir, por meio de suas câmaras técnicas, sobre processo de licenciamento ambiental de atividades ou empreendimentos de grande porte e grande potencial poluidor, consoante preconizado no Art. 14, </w:t>
      </w:r>
      <w:r w:rsidRPr="00BE10A6">
        <w:rPr>
          <w:i/>
          <w:sz w:val="20"/>
          <w:szCs w:val="20"/>
        </w:rPr>
        <w:t xml:space="preserve">caput </w:t>
      </w:r>
      <w:r w:rsidRPr="00BE10A6">
        <w:rPr>
          <w:sz w:val="20"/>
          <w:szCs w:val="20"/>
        </w:rPr>
        <w:t>e inciso III, alínea “c”, da Lei nº 21.972/2016, competindo à Câmara de Atividades Minerárias – CMI – deliberar sobre processo de licenciamento ambiental, considerando a natureza da atividade ou empreendimento de sua área de competência (</w:t>
      </w:r>
      <w:r w:rsidRPr="00BE10A6">
        <w:rPr>
          <w:i/>
          <w:sz w:val="20"/>
          <w:szCs w:val="20"/>
        </w:rPr>
        <w:t>atividades minerárias e suas respectivas áreas operacionais, exploração e extração de gás natural e petróleo, atividades não minerárias relacionadas à sua operação e demais atividades correlatas</w:t>
      </w:r>
      <w:r w:rsidRPr="00BE10A6">
        <w:rPr>
          <w:sz w:val="20"/>
          <w:szCs w:val="20"/>
        </w:rPr>
        <w:t>), nos moldes estabelecidos pelo Art. 14, inciso IV e § 1º, inciso I, Decreto Estadual nº 46.953/2016.</w:t>
      </w:r>
    </w:p>
    <w:p w:rsidR="00E541B2" w:rsidRPr="00BE10A6" w:rsidRDefault="00E541B2" w:rsidP="00E541B2">
      <w:pPr>
        <w:pStyle w:val="Corpodetexto"/>
        <w:spacing w:line="288" w:lineRule="auto"/>
        <w:ind w:right="282" w:firstLine="709"/>
        <w:rPr>
          <w:sz w:val="20"/>
          <w:szCs w:val="20"/>
        </w:rPr>
      </w:pPr>
      <w:r w:rsidRPr="00BE10A6">
        <w:rPr>
          <w:sz w:val="20"/>
          <w:szCs w:val="20"/>
        </w:rPr>
        <w:t>Lado outro, infere-se da orientação contida no subitem 2.15 da Instrução de Serviço SISEMA nº 01/2018:</w:t>
      </w:r>
    </w:p>
    <w:p w:rsidR="00E541B2" w:rsidRPr="00BE10A6" w:rsidRDefault="00E541B2" w:rsidP="00E541B2">
      <w:pPr>
        <w:pStyle w:val="Corpodetexto"/>
        <w:spacing w:line="288" w:lineRule="auto"/>
        <w:ind w:right="282" w:firstLine="709"/>
        <w:rPr>
          <w:sz w:val="20"/>
          <w:szCs w:val="20"/>
        </w:rPr>
      </w:pPr>
    </w:p>
    <w:p w:rsidR="00E541B2" w:rsidRPr="00BE10A6" w:rsidRDefault="00E541B2" w:rsidP="00E541B2">
      <w:pPr>
        <w:pStyle w:val="Corpodetexto"/>
        <w:spacing w:line="288" w:lineRule="auto"/>
        <w:ind w:left="1701" w:right="282" w:firstLine="0"/>
        <w:rPr>
          <w:sz w:val="18"/>
          <w:szCs w:val="18"/>
        </w:rPr>
      </w:pPr>
      <w:r w:rsidRPr="00BE10A6">
        <w:rPr>
          <w:b/>
          <w:sz w:val="18"/>
          <w:szCs w:val="18"/>
        </w:rPr>
        <w:t>2.15. Da competência para decisão de empreendimentos classe 4</w:t>
      </w:r>
    </w:p>
    <w:p w:rsidR="00E541B2" w:rsidRPr="00BE10A6" w:rsidRDefault="00E541B2" w:rsidP="00E541B2">
      <w:pPr>
        <w:pStyle w:val="Corpodetexto"/>
        <w:spacing w:line="288" w:lineRule="auto"/>
        <w:ind w:left="1701" w:right="282" w:firstLine="0"/>
        <w:rPr>
          <w:sz w:val="18"/>
          <w:szCs w:val="18"/>
        </w:rPr>
      </w:pPr>
    </w:p>
    <w:p w:rsidR="00E541B2" w:rsidRPr="00BE10A6" w:rsidRDefault="00E541B2" w:rsidP="00E541B2">
      <w:pPr>
        <w:pStyle w:val="Corpodetexto"/>
        <w:spacing w:line="288" w:lineRule="auto"/>
        <w:ind w:left="1701" w:right="282" w:firstLine="0"/>
        <w:rPr>
          <w:sz w:val="18"/>
          <w:szCs w:val="18"/>
        </w:rPr>
      </w:pPr>
      <w:r w:rsidRPr="00BE10A6">
        <w:rPr>
          <w:sz w:val="18"/>
          <w:szCs w:val="18"/>
        </w:rPr>
        <w:t xml:space="preserve">Deverá ser observado que, após a alteração da matriz apresentada na Tabela 2 do Anexo Único da DN Copam nº 217 de 2017, as Câmaras Técnicas passaram a ter competência de deliberar, além de empreendimentos classe 5 e 6, também os de </w:t>
      </w:r>
      <w:r w:rsidRPr="00BE10A6">
        <w:rPr>
          <w:sz w:val="18"/>
          <w:szCs w:val="18"/>
          <w:u w:val="single"/>
        </w:rPr>
        <w:t>classe 4 quando de porte G</w:t>
      </w:r>
      <w:r w:rsidRPr="00BE10A6">
        <w:rPr>
          <w:sz w:val="18"/>
          <w:szCs w:val="18"/>
        </w:rPr>
        <w:t>, nos termos do inciso III, art. 14 da Lei nº 21.972 de 2016.</w:t>
      </w:r>
    </w:p>
    <w:p w:rsidR="00E541B2" w:rsidRDefault="00E541B2" w:rsidP="00E541B2">
      <w:pPr>
        <w:pStyle w:val="Corpodetexto"/>
        <w:spacing w:line="288" w:lineRule="auto"/>
        <w:ind w:right="282" w:firstLine="709"/>
        <w:rPr>
          <w:sz w:val="18"/>
          <w:szCs w:val="18"/>
        </w:rPr>
      </w:pPr>
    </w:p>
    <w:p w:rsidR="00E541B2" w:rsidRDefault="00E541B2" w:rsidP="00E541B2">
      <w:pPr>
        <w:pStyle w:val="Corpodetexto"/>
        <w:spacing w:line="288" w:lineRule="auto"/>
        <w:ind w:right="282" w:firstLine="709"/>
      </w:pPr>
      <w:r w:rsidRPr="006A2174">
        <w:rPr>
          <w:sz w:val="20"/>
          <w:szCs w:val="20"/>
        </w:rPr>
        <w:t xml:space="preserve">E, consoante disposto no Art. </w:t>
      </w:r>
      <w:r>
        <w:rPr>
          <w:sz w:val="20"/>
          <w:szCs w:val="20"/>
        </w:rPr>
        <w:t>40, § 2º</w:t>
      </w:r>
      <w:r w:rsidRPr="006A2174">
        <w:rPr>
          <w:sz w:val="20"/>
          <w:szCs w:val="20"/>
        </w:rPr>
        <w:t>, do Decreto Estadual nº 47.749/2019, que dispõe sobre os processos de autorização para intervenção ambiental e sobre a produção florestal no âmbito do Estado de Minas Gerais:</w:t>
      </w:r>
    </w:p>
    <w:p w:rsidR="00E541B2" w:rsidRDefault="00E541B2" w:rsidP="00E541B2">
      <w:pPr>
        <w:pStyle w:val="Corpodetexto"/>
        <w:spacing w:line="288" w:lineRule="auto"/>
        <w:ind w:right="282" w:firstLine="709"/>
      </w:pPr>
    </w:p>
    <w:p w:rsidR="00E541B2" w:rsidRDefault="00E541B2" w:rsidP="00E541B2">
      <w:pPr>
        <w:pStyle w:val="Corpodetexto"/>
        <w:spacing w:line="288" w:lineRule="auto"/>
        <w:ind w:left="1701" w:right="282" w:firstLine="0"/>
        <w:rPr>
          <w:sz w:val="18"/>
          <w:szCs w:val="18"/>
        </w:rPr>
      </w:pPr>
      <w:r w:rsidRPr="00AA10C3">
        <w:rPr>
          <w:sz w:val="18"/>
          <w:szCs w:val="18"/>
        </w:rPr>
        <w:t>Art. 40 – Na análise dos processos para autorização de intervenção ambiental deverão ser definidas as medidas compensatórias previstas neste decreto.</w:t>
      </w:r>
    </w:p>
    <w:p w:rsidR="00E541B2" w:rsidRDefault="00E541B2" w:rsidP="00E541B2">
      <w:pPr>
        <w:pStyle w:val="Corpodetexto"/>
        <w:spacing w:line="288" w:lineRule="auto"/>
        <w:ind w:left="1701" w:right="282" w:firstLine="0"/>
        <w:rPr>
          <w:sz w:val="18"/>
          <w:szCs w:val="18"/>
        </w:rPr>
      </w:pPr>
    </w:p>
    <w:p w:rsidR="00E541B2" w:rsidRDefault="00E541B2" w:rsidP="00E541B2">
      <w:pPr>
        <w:pStyle w:val="Corpodetexto"/>
        <w:spacing w:line="288" w:lineRule="auto"/>
        <w:ind w:left="1701" w:right="282" w:firstLine="0"/>
        <w:rPr>
          <w:sz w:val="18"/>
          <w:szCs w:val="18"/>
        </w:rPr>
      </w:pPr>
      <w:r>
        <w:rPr>
          <w:sz w:val="18"/>
          <w:szCs w:val="18"/>
        </w:rPr>
        <w:t>(...)</w:t>
      </w:r>
    </w:p>
    <w:p w:rsidR="00E541B2" w:rsidRDefault="00E541B2" w:rsidP="00E541B2">
      <w:pPr>
        <w:pStyle w:val="Corpodetexto"/>
        <w:spacing w:line="288" w:lineRule="auto"/>
        <w:ind w:left="1701" w:right="282" w:firstLine="0"/>
        <w:rPr>
          <w:sz w:val="18"/>
          <w:szCs w:val="18"/>
        </w:rPr>
      </w:pPr>
    </w:p>
    <w:p w:rsidR="00E541B2" w:rsidRDefault="00E541B2" w:rsidP="00E541B2">
      <w:pPr>
        <w:pStyle w:val="Corpodetexto"/>
        <w:spacing w:line="288" w:lineRule="auto"/>
        <w:ind w:left="1701" w:right="282" w:firstLine="0"/>
        <w:rPr>
          <w:sz w:val="18"/>
          <w:szCs w:val="18"/>
        </w:rPr>
      </w:pPr>
      <w:r w:rsidRPr="00AA10C3">
        <w:rPr>
          <w:sz w:val="18"/>
          <w:szCs w:val="18"/>
        </w:rPr>
        <w:t xml:space="preserve">§ 2º – </w:t>
      </w:r>
      <w:r w:rsidRPr="00831CFA">
        <w:rPr>
          <w:sz w:val="18"/>
          <w:szCs w:val="18"/>
          <w:u w:val="single"/>
        </w:rPr>
        <w:t>A definição das medidas compensatórias é de competência do órgão ou entidade pública responsável pela emissão da licença ou autorização para a intervenção ambiental</w:t>
      </w:r>
      <w:r w:rsidRPr="00565180">
        <w:rPr>
          <w:sz w:val="18"/>
          <w:szCs w:val="18"/>
        </w:rPr>
        <w:t>. [grifo nosso]</w:t>
      </w:r>
    </w:p>
    <w:p w:rsidR="00E541B2" w:rsidRPr="00BE10A6" w:rsidRDefault="00E541B2" w:rsidP="00E541B2">
      <w:pPr>
        <w:pStyle w:val="Corpodetexto"/>
        <w:spacing w:line="288" w:lineRule="auto"/>
        <w:ind w:right="282" w:firstLine="709"/>
        <w:rPr>
          <w:sz w:val="20"/>
          <w:szCs w:val="20"/>
        </w:rPr>
      </w:pP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Logo, no caso em exame, compete ao Órgão Colegiado competente aquilatar e julgar a pretensão de </w:t>
      </w:r>
      <w:r w:rsidRPr="00A96771">
        <w:rPr>
          <w:sz w:val="20"/>
          <w:szCs w:val="20"/>
        </w:rPr>
        <w:t>licenciamento ambiental e a compensação por supressão de vegetação nativa, pelo significativo impacto ambiental do empreendimento (EIA/RIMA) e pela localização parcial em APP, para a finalidade mineração, materializadas no caso em tela.</w:t>
      </w:r>
    </w:p>
    <w:p w:rsidR="00E541B2" w:rsidRPr="00BE10A6" w:rsidRDefault="00E541B2" w:rsidP="00E541B2">
      <w:pPr>
        <w:pStyle w:val="Corpodetexto"/>
        <w:spacing w:line="288" w:lineRule="auto"/>
        <w:ind w:right="282" w:firstLine="709"/>
        <w:rPr>
          <w:sz w:val="20"/>
          <w:szCs w:val="20"/>
        </w:rPr>
      </w:pPr>
    </w:p>
    <w:p w:rsidR="00E541B2" w:rsidRPr="00BE10A6" w:rsidRDefault="00E541B2" w:rsidP="00E541B2">
      <w:pPr>
        <w:pStyle w:val="Corpodetexto"/>
        <w:spacing w:line="288" w:lineRule="auto"/>
        <w:ind w:right="282" w:firstLine="0"/>
        <w:rPr>
          <w:b/>
          <w:sz w:val="20"/>
          <w:szCs w:val="20"/>
        </w:rPr>
      </w:pPr>
      <w:r w:rsidRPr="00BE10A6">
        <w:rPr>
          <w:b/>
          <w:sz w:val="20"/>
          <w:szCs w:val="20"/>
        </w:rPr>
        <w:t>10.9. Considerações finais</w:t>
      </w:r>
    </w:p>
    <w:p w:rsidR="00E541B2" w:rsidRPr="00BE10A6" w:rsidRDefault="00E541B2" w:rsidP="00E541B2">
      <w:pPr>
        <w:pStyle w:val="Corpodetexto"/>
        <w:spacing w:line="288" w:lineRule="auto"/>
        <w:ind w:right="282" w:firstLine="709"/>
        <w:rPr>
          <w:b/>
          <w:sz w:val="20"/>
          <w:szCs w:val="20"/>
        </w:rPr>
      </w:pP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O processo encontra-se formalizado </w:t>
      </w:r>
      <w:r w:rsidRPr="00AC1BB6">
        <w:rPr>
          <w:sz w:val="20"/>
          <w:szCs w:val="20"/>
        </w:rPr>
        <w:t xml:space="preserve">e instruído com a documentação exigível no FOBI nº 0569101/2019 A (fls. 1.687/1.688) </w:t>
      </w:r>
      <w:r w:rsidR="00C317FC" w:rsidRPr="00AC1BB6">
        <w:rPr>
          <w:sz w:val="20"/>
          <w:szCs w:val="20"/>
        </w:rPr>
        <w:t xml:space="preserve">e posterior retificação (FOBI n° 0569101/2019 B) </w:t>
      </w:r>
      <w:r w:rsidRPr="00AC1BB6">
        <w:rPr>
          <w:sz w:val="20"/>
          <w:szCs w:val="20"/>
        </w:rPr>
        <w:t>e procedimentos</w:t>
      </w:r>
      <w:r w:rsidRPr="00BE10A6">
        <w:rPr>
          <w:sz w:val="20"/>
          <w:szCs w:val="20"/>
        </w:rPr>
        <w:t xml:space="preserve"> internos, consoante previsto no Art. 17, § 1º, do Decreto Estadual nº 47.383/2018, conforme enquadramento previsto na De</w:t>
      </w:r>
      <w:r w:rsidR="00F52C52">
        <w:rPr>
          <w:sz w:val="20"/>
          <w:szCs w:val="20"/>
        </w:rPr>
        <w:t>liberação Normativa nº 217/2017</w:t>
      </w:r>
      <w:r w:rsidR="00C317FC">
        <w:rPr>
          <w:sz w:val="20"/>
          <w:szCs w:val="20"/>
        </w:rPr>
        <w:t>.</w:t>
      </w:r>
    </w:p>
    <w:p w:rsidR="00E541B2" w:rsidRPr="00B97CFD" w:rsidRDefault="00E541B2" w:rsidP="00E541B2">
      <w:pPr>
        <w:pStyle w:val="Corpodetexto"/>
        <w:spacing w:line="288" w:lineRule="auto"/>
        <w:ind w:right="282" w:firstLine="709"/>
        <w:rPr>
          <w:sz w:val="20"/>
          <w:szCs w:val="20"/>
        </w:rPr>
      </w:pPr>
      <w:r w:rsidRPr="00BE10A6">
        <w:rPr>
          <w:sz w:val="20"/>
          <w:szCs w:val="20"/>
        </w:rPr>
        <w:t xml:space="preserve">No caso, cuida-se de empreendimento de enquadramento Classe 4 (quatro) e a análise técnica concluiu pela concessão </w:t>
      </w:r>
      <w:bookmarkStart w:id="22" w:name="_Hlk536192235"/>
      <w:r w:rsidRPr="00BE10A6">
        <w:rPr>
          <w:sz w:val="20"/>
          <w:szCs w:val="20"/>
        </w:rPr>
        <w:t xml:space="preserve">da Licença de Operação Corretiva (LAC 2), </w:t>
      </w:r>
      <w:bookmarkEnd w:id="22"/>
      <w:r w:rsidRPr="00BE10A6">
        <w:rPr>
          <w:sz w:val="20"/>
          <w:szCs w:val="20"/>
        </w:rPr>
        <w:t xml:space="preserve">com validade de 10 (dez) anos, nos termos do Art. 15, inciso IV, do Decreto Estadual nº 47.383/2018, para as atividades descritas como (i) </w:t>
      </w:r>
      <w:r w:rsidRPr="00BE10A6">
        <w:rPr>
          <w:i/>
          <w:sz w:val="20"/>
          <w:szCs w:val="20"/>
        </w:rPr>
        <w:t>“extração de rocha para produção de britas”</w:t>
      </w:r>
      <w:r w:rsidRPr="00BE10A6">
        <w:rPr>
          <w:sz w:val="20"/>
          <w:szCs w:val="20"/>
        </w:rPr>
        <w:t xml:space="preserve"> (código A-02-09-7 da DN COPAM nº 217/2017), para uma produção bruta de 450.000 t/ano ou 180.000 m³/ano; (ii) </w:t>
      </w:r>
      <w:r w:rsidRPr="00BE10A6">
        <w:rPr>
          <w:i/>
          <w:sz w:val="20"/>
          <w:szCs w:val="20"/>
        </w:rPr>
        <w:t>“pilhas de rejeito/estéril”</w:t>
      </w:r>
      <w:r w:rsidRPr="00BE10A6">
        <w:rPr>
          <w:sz w:val="20"/>
          <w:szCs w:val="20"/>
        </w:rPr>
        <w:t xml:space="preserve"> (código A-05-04-5 da DN </w:t>
      </w:r>
      <w:r w:rsidRPr="00BE10A6">
        <w:rPr>
          <w:sz w:val="20"/>
          <w:szCs w:val="20"/>
        </w:rPr>
        <w:lastRenderedPageBreak/>
        <w:t xml:space="preserve">COPAM nº 217/2017), numa área útil de 3 ha; e (iii) </w:t>
      </w:r>
      <w:r w:rsidRPr="00BE10A6">
        <w:rPr>
          <w:i/>
          <w:iCs/>
          <w:sz w:val="20"/>
          <w:szCs w:val="20"/>
        </w:rPr>
        <w:t>“</w:t>
      </w:r>
      <w:r w:rsidR="003149DE">
        <w:rPr>
          <w:i/>
          <w:iCs/>
          <w:sz w:val="20"/>
          <w:szCs w:val="20"/>
        </w:rPr>
        <w:t>Unidade de Tratamento de Minerais - UTM, com tratamento a seco</w:t>
      </w:r>
      <w:r w:rsidRPr="00BE10A6">
        <w:rPr>
          <w:i/>
          <w:iCs/>
          <w:sz w:val="20"/>
          <w:szCs w:val="20"/>
        </w:rPr>
        <w:t>”</w:t>
      </w:r>
      <w:r w:rsidRPr="00BE10A6">
        <w:rPr>
          <w:sz w:val="20"/>
          <w:szCs w:val="20"/>
        </w:rPr>
        <w:t xml:space="preserve"> (código </w:t>
      </w:r>
      <w:r w:rsidR="003149DE">
        <w:rPr>
          <w:sz w:val="20"/>
          <w:szCs w:val="20"/>
        </w:rPr>
        <w:t>A-05-01-0</w:t>
      </w:r>
      <w:r w:rsidR="00B97CFD">
        <w:rPr>
          <w:sz w:val="20"/>
          <w:szCs w:val="20"/>
        </w:rPr>
        <w:t xml:space="preserve"> da DN COPAM nº 217/</w:t>
      </w:r>
      <w:r w:rsidR="00B97CFD" w:rsidRPr="00B97CFD">
        <w:rPr>
          <w:sz w:val="20"/>
          <w:szCs w:val="20"/>
        </w:rPr>
        <w:t xml:space="preserve">2017), com capacidade instalada de 450.000 t/ano </w:t>
      </w:r>
      <w:r w:rsidRPr="00B97CFD">
        <w:rPr>
          <w:sz w:val="20"/>
          <w:szCs w:val="20"/>
        </w:rPr>
        <w:t xml:space="preserve">(FCEI retificador, datado de </w:t>
      </w:r>
      <w:r w:rsidR="00B97CFD" w:rsidRPr="00B97CFD">
        <w:rPr>
          <w:sz w:val="20"/>
          <w:szCs w:val="20"/>
        </w:rPr>
        <w:t>06/11</w:t>
      </w:r>
      <w:r w:rsidRPr="00B97CFD">
        <w:rPr>
          <w:sz w:val="20"/>
          <w:szCs w:val="20"/>
        </w:rPr>
        <w:t xml:space="preserve">/2020, </w:t>
      </w:r>
      <w:r w:rsidR="00B97CFD" w:rsidRPr="00B97CFD">
        <w:rPr>
          <w:sz w:val="20"/>
          <w:szCs w:val="20"/>
        </w:rPr>
        <w:t xml:space="preserve">PROCESSO SEI </w:t>
      </w:r>
      <w:r w:rsidR="00B97CFD" w:rsidRPr="00B97CFD">
        <w:rPr>
          <w:rFonts w:eastAsia="ArialMT"/>
          <w:sz w:val="20"/>
          <w:szCs w:val="20"/>
          <w:lang w:eastAsia="en-US"/>
        </w:rPr>
        <w:t>1370.01.0049580/2020-19</w:t>
      </w:r>
      <w:r w:rsidRPr="00B97CFD">
        <w:rPr>
          <w:sz w:val="20"/>
          <w:szCs w:val="20"/>
        </w:rPr>
        <w:t>).</w:t>
      </w: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Não incide, na espécie, a redução do prazo de licença prevista </w:t>
      </w:r>
      <w:r w:rsidRPr="00A96771">
        <w:rPr>
          <w:sz w:val="20"/>
          <w:szCs w:val="20"/>
        </w:rPr>
        <w:t>no Art.</w:t>
      </w:r>
      <w:r>
        <w:rPr>
          <w:sz w:val="20"/>
          <w:szCs w:val="20"/>
        </w:rPr>
        <w:t xml:space="preserve"> </w:t>
      </w:r>
      <w:r w:rsidRPr="00A96771">
        <w:rPr>
          <w:sz w:val="20"/>
          <w:szCs w:val="20"/>
        </w:rPr>
        <w:t>32, §§ 4º e 5º,</w:t>
      </w:r>
      <w:r w:rsidRPr="00BE10A6">
        <w:rPr>
          <w:sz w:val="20"/>
          <w:szCs w:val="20"/>
        </w:rPr>
        <w:t xml:space="preserve"> do Decreto Estadual nº 47.383/2018, à míngua de constatação de infração administrativa de natureza grave ou gravíssima cometida pelo empreendimento ou atividade no curso do prazo da licença anterior e que tenha se tornado definitiva até a data da expedição da certidão e </w:t>
      </w:r>
      <w:r w:rsidRPr="00BE10A6">
        <w:rPr>
          <w:iCs/>
          <w:sz w:val="20"/>
          <w:szCs w:val="20"/>
        </w:rPr>
        <w:t>Relatório de Autos de Infração pelos</w:t>
      </w:r>
      <w:r w:rsidRPr="00BE10A6">
        <w:rPr>
          <w:sz w:val="20"/>
          <w:szCs w:val="20"/>
        </w:rPr>
        <w:t xml:space="preserve"> sistemas SIAM e CAP que instruem os presentes autos (fls. 1.695/1.696).</w:t>
      </w:r>
    </w:p>
    <w:p w:rsidR="00E541B2" w:rsidRPr="00BE10A6" w:rsidRDefault="00E541B2" w:rsidP="00E541B2">
      <w:pPr>
        <w:pStyle w:val="Corpodetexto"/>
        <w:spacing w:line="288" w:lineRule="auto"/>
        <w:ind w:right="282" w:firstLine="709"/>
        <w:rPr>
          <w:sz w:val="20"/>
          <w:szCs w:val="20"/>
        </w:rPr>
      </w:pPr>
      <w:r w:rsidRPr="00BE10A6">
        <w:rPr>
          <w:sz w:val="20"/>
          <w:szCs w:val="20"/>
        </w:rPr>
        <w:t>A análise dos estudos ambientais não exime o empreendedor e os profissionais que os elaboraram de suas responsabilidades técnica e jurídica pelas informações apresentadas, assim como da comprovação quanto à eficiência das medidas de mitigação adotadas.</w:t>
      </w:r>
    </w:p>
    <w:p w:rsidR="00E541B2" w:rsidRPr="00BE10A6" w:rsidRDefault="00E541B2" w:rsidP="00E541B2">
      <w:pPr>
        <w:pStyle w:val="Corpodetexto"/>
        <w:spacing w:line="288" w:lineRule="auto"/>
        <w:ind w:right="282" w:firstLine="709"/>
        <w:rPr>
          <w:sz w:val="20"/>
          <w:szCs w:val="20"/>
        </w:rPr>
      </w:pPr>
      <w:r w:rsidRPr="00BE10A6">
        <w:rPr>
          <w:sz w:val="20"/>
          <w:szCs w:val="20"/>
        </w:rPr>
        <w:t>Nesse sentido preconiza o Art. 11 da Resolução CONAMA nº 237/1997:</w:t>
      </w:r>
    </w:p>
    <w:p w:rsidR="00E541B2" w:rsidRPr="00BE10A6" w:rsidRDefault="00E541B2" w:rsidP="00E541B2">
      <w:pPr>
        <w:pStyle w:val="Corpodetexto"/>
        <w:spacing w:line="288" w:lineRule="auto"/>
        <w:ind w:right="282" w:firstLine="709"/>
        <w:rPr>
          <w:sz w:val="20"/>
          <w:szCs w:val="20"/>
        </w:rPr>
      </w:pPr>
    </w:p>
    <w:p w:rsidR="00E541B2" w:rsidRDefault="00E541B2" w:rsidP="00E541B2">
      <w:pPr>
        <w:pStyle w:val="Corpodetexto"/>
        <w:spacing w:line="288" w:lineRule="auto"/>
        <w:ind w:left="1701" w:right="282" w:firstLine="0"/>
        <w:rPr>
          <w:sz w:val="18"/>
          <w:szCs w:val="18"/>
        </w:rPr>
      </w:pPr>
      <w:r w:rsidRPr="00B60404">
        <w:rPr>
          <w:sz w:val="18"/>
          <w:szCs w:val="18"/>
        </w:rPr>
        <w:t>Art. 11. Os estudos necessários ao processo de licenciamento deverão ser realizados por profissionais legalmente habilitados, às expensas do empreendedor.</w:t>
      </w:r>
    </w:p>
    <w:p w:rsidR="00E541B2" w:rsidRDefault="00E541B2" w:rsidP="00E541B2">
      <w:pPr>
        <w:pStyle w:val="Corpodetexto"/>
        <w:spacing w:line="288" w:lineRule="auto"/>
        <w:ind w:left="1701" w:right="282" w:firstLine="0"/>
        <w:rPr>
          <w:sz w:val="18"/>
          <w:szCs w:val="18"/>
        </w:rPr>
      </w:pPr>
    </w:p>
    <w:p w:rsidR="00E541B2" w:rsidRDefault="00E541B2" w:rsidP="00E541B2">
      <w:pPr>
        <w:pStyle w:val="Corpodetexto"/>
        <w:spacing w:line="288" w:lineRule="auto"/>
        <w:ind w:left="1701" w:right="282" w:firstLine="0"/>
        <w:rPr>
          <w:sz w:val="18"/>
          <w:szCs w:val="18"/>
        </w:rPr>
      </w:pPr>
      <w:r w:rsidRPr="00B60404">
        <w:rPr>
          <w:sz w:val="18"/>
          <w:szCs w:val="18"/>
        </w:rPr>
        <w:t xml:space="preserve">Parágrafo único - O empreendedor e os profissionais que subscrevem os estudos previstos no </w:t>
      </w:r>
      <w:r w:rsidRPr="00B60404">
        <w:rPr>
          <w:i/>
          <w:sz w:val="18"/>
          <w:szCs w:val="18"/>
        </w:rPr>
        <w:t>caput</w:t>
      </w:r>
      <w:r w:rsidRPr="00B60404">
        <w:rPr>
          <w:sz w:val="18"/>
          <w:szCs w:val="18"/>
        </w:rPr>
        <w:t xml:space="preserve"> deste artigo serão responsáveis pelas informações apresentadas, sujeitando-se às sanções administrativas, civis e penais.</w:t>
      </w:r>
    </w:p>
    <w:p w:rsidR="00E541B2" w:rsidRPr="00BE10A6" w:rsidRDefault="00E541B2" w:rsidP="00E541B2">
      <w:pPr>
        <w:pStyle w:val="Corpodetexto"/>
        <w:spacing w:line="288" w:lineRule="auto"/>
        <w:ind w:right="282" w:firstLine="0"/>
        <w:rPr>
          <w:sz w:val="20"/>
          <w:szCs w:val="20"/>
        </w:rPr>
      </w:pPr>
    </w:p>
    <w:p w:rsidR="00E541B2" w:rsidRPr="00BE10A6" w:rsidRDefault="00E541B2" w:rsidP="00E541B2">
      <w:pPr>
        <w:pStyle w:val="Corpodetexto"/>
        <w:spacing w:line="288" w:lineRule="auto"/>
        <w:ind w:right="282" w:firstLine="709"/>
        <w:rPr>
          <w:sz w:val="20"/>
          <w:szCs w:val="20"/>
        </w:rPr>
      </w:pPr>
      <w:r w:rsidRPr="00BE10A6">
        <w:rPr>
          <w:sz w:val="20"/>
          <w:szCs w:val="20"/>
        </w:rPr>
        <w:t xml:space="preserve">Assim, sugere-se a remessa dos autos ao Órgão Colegiado competente (CMI) para aquilatar e julgar a pretensão de licenciamento ambiental materializada no caso em tela, consoante preconizado no Art. 14, </w:t>
      </w:r>
      <w:r w:rsidRPr="00BE10A6">
        <w:rPr>
          <w:i/>
          <w:sz w:val="20"/>
          <w:szCs w:val="20"/>
        </w:rPr>
        <w:t xml:space="preserve">caput </w:t>
      </w:r>
      <w:r w:rsidRPr="00BE10A6">
        <w:rPr>
          <w:sz w:val="20"/>
          <w:szCs w:val="20"/>
        </w:rPr>
        <w:t>e inciso III, alínea “c”, da Lei Estadual nº 21.972/2016 c/c Art. 14, inciso IV e § 1º, inciso I, Decreto Estadual nº 46.953/2016 c/c subitem 2.15 da Instrução de Serviço SISEMA nº 01/2018.</w:t>
      </w:r>
    </w:p>
    <w:p w:rsidR="00E541B2" w:rsidRPr="00BE10A6" w:rsidRDefault="00E541B2" w:rsidP="00E541B2">
      <w:pPr>
        <w:pStyle w:val="Corpodetexto"/>
        <w:spacing w:line="288" w:lineRule="auto"/>
        <w:ind w:right="282" w:firstLine="709"/>
        <w:rPr>
          <w:sz w:val="20"/>
          <w:szCs w:val="20"/>
        </w:rPr>
      </w:pPr>
      <w:r w:rsidRPr="00BE10A6">
        <w:rPr>
          <w:sz w:val="20"/>
          <w:szCs w:val="20"/>
        </w:rPr>
        <w:t>Diante do exposto, encerra-se o controle processual, cujo capítulo possui natureza meramente opinativa, sob o prisma estritamente jurídico (não adentrando as questões de cunho técnico), e devidamente embasado nos documentos apresentados pelo empreendedor nos autos do Processo Administrativo e na legislação ambiental/processual disponível e aplicável ao caso concreto no momento da elaboração do Parecer Único. Nesse sentido: Parecer AGE/MG nº 16.056, de 21 de novembro de 2018.</w:t>
      </w:r>
      <w:bookmarkEnd w:id="10"/>
      <w:bookmarkEnd w:id="11"/>
    </w:p>
    <w:p w:rsidR="005A4447" w:rsidRPr="00BE10A6" w:rsidRDefault="005A4447" w:rsidP="00462D88">
      <w:pPr>
        <w:spacing w:line="276" w:lineRule="auto"/>
        <w:jc w:val="both"/>
        <w:rPr>
          <w:rFonts w:ascii="Arial" w:hAnsi="Arial" w:cs="Arial"/>
          <w:b/>
          <w:sz w:val="20"/>
          <w:szCs w:val="20"/>
          <w:highlight w:val="yellow"/>
        </w:rPr>
      </w:pPr>
    </w:p>
    <w:p w:rsidR="00462D88" w:rsidRPr="004A2FDA" w:rsidRDefault="00A6000D" w:rsidP="00462D88">
      <w:pPr>
        <w:spacing w:line="276" w:lineRule="auto"/>
        <w:jc w:val="both"/>
        <w:rPr>
          <w:rFonts w:ascii="Arial" w:hAnsi="Arial" w:cs="Arial"/>
          <w:b/>
          <w:sz w:val="20"/>
          <w:szCs w:val="20"/>
        </w:rPr>
      </w:pPr>
      <w:r>
        <w:rPr>
          <w:rFonts w:ascii="Arial" w:hAnsi="Arial" w:cs="Arial"/>
          <w:b/>
          <w:sz w:val="20"/>
          <w:szCs w:val="20"/>
        </w:rPr>
        <w:t>11</w:t>
      </w:r>
      <w:r w:rsidR="00462D88" w:rsidRPr="004A2FDA">
        <w:rPr>
          <w:rFonts w:ascii="Arial" w:hAnsi="Arial" w:cs="Arial"/>
          <w:b/>
          <w:sz w:val="20"/>
          <w:szCs w:val="20"/>
        </w:rPr>
        <w:t xml:space="preserve">. Conclusão </w:t>
      </w:r>
    </w:p>
    <w:p w:rsidR="00462D88" w:rsidRPr="004A2FDA" w:rsidRDefault="00462D88" w:rsidP="00462D88">
      <w:pPr>
        <w:spacing w:line="276" w:lineRule="auto"/>
        <w:rPr>
          <w:rFonts w:ascii="Arial" w:hAnsi="Arial" w:cs="Arial"/>
          <w:sz w:val="20"/>
          <w:szCs w:val="20"/>
        </w:rPr>
      </w:pPr>
    </w:p>
    <w:p w:rsidR="00850CF2" w:rsidRDefault="00462D88" w:rsidP="00850CF2">
      <w:pPr>
        <w:autoSpaceDE w:val="0"/>
        <w:autoSpaceDN w:val="0"/>
        <w:adjustRightInd w:val="0"/>
        <w:spacing w:line="288" w:lineRule="auto"/>
        <w:ind w:firstLine="709"/>
        <w:jc w:val="both"/>
        <w:rPr>
          <w:rFonts w:ascii="Arial" w:hAnsi="Arial" w:cs="Arial"/>
          <w:sz w:val="20"/>
          <w:szCs w:val="20"/>
        </w:rPr>
      </w:pPr>
      <w:r w:rsidRPr="004A2FDA">
        <w:rPr>
          <w:rFonts w:ascii="Arial" w:hAnsi="Arial" w:cs="Arial"/>
          <w:sz w:val="20"/>
          <w:szCs w:val="20"/>
        </w:rPr>
        <w:t xml:space="preserve">A equipe </w:t>
      </w:r>
      <w:r w:rsidRPr="00225B3C">
        <w:rPr>
          <w:rFonts w:ascii="Arial" w:hAnsi="Arial" w:cs="Arial"/>
          <w:sz w:val="20"/>
          <w:szCs w:val="20"/>
        </w:rPr>
        <w:t xml:space="preserve">interdisciplinar da SUPRAM/LM sugere o </w:t>
      </w:r>
      <w:r w:rsidRPr="00225B3C">
        <w:rPr>
          <w:rFonts w:ascii="Arial" w:hAnsi="Arial" w:cs="Arial"/>
          <w:sz w:val="20"/>
          <w:szCs w:val="20"/>
          <w:u w:val="single"/>
        </w:rPr>
        <w:t>deferimento</w:t>
      </w:r>
      <w:r w:rsidRPr="00225B3C">
        <w:rPr>
          <w:rFonts w:ascii="Arial" w:hAnsi="Arial" w:cs="Arial"/>
          <w:sz w:val="20"/>
          <w:szCs w:val="20"/>
        </w:rPr>
        <w:t xml:space="preserve"> desta </w:t>
      </w:r>
      <w:r w:rsidR="00BF286B">
        <w:rPr>
          <w:rFonts w:ascii="Arial" w:hAnsi="Arial" w:cs="Arial"/>
          <w:sz w:val="20"/>
          <w:szCs w:val="20"/>
        </w:rPr>
        <w:t>licença a</w:t>
      </w:r>
      <w:r w:rsidR="00EE62CA" w:rsidRPr="00225B3C">
        <w:rPr>
          <w:rFonts w:ascii="Arial" w:hAnsi="Arial" w:cs="Arial"/>
          <w:sz w:val="20"/>
          <w:szCs w:val="20"/>
        </w:rPr>
        <w:t xml:space="preserve">mbiental na fase de LOC </w:t>
      </w:r>
      <w:r w:rsidRPr="00225B3C">
        <w:rPr>
          <w:rFonts w:ascii="Arial" w:hAnsi="Arial" w:cs="Arial"/>
          <w:sz w:val="20"/>
          <w:szCs w:val="20"/>
        </w:rPr>
        <w:t xml:space="preserve">(LAC 2) para o empreendimento BELMONT </w:t>
      </w:r>
      <w:r w:rsidRPr="00225B3C">
        <w:rPr>
          <w:rFonts w:ascii="Arial" w:hAnsi="Arial" w:cs="Arial"/>
          <w:bCs/>
          <w:sz w:val="20"/>
          <w:szCs w:val="20"/>
        </w:rPr>
        <w:t>MINERAÇÃO LTDA.</w:t>
      </w:r>
      <w:r w:rsidRPr="00225B3C">
        <w:rPr>
          <w:rFonts w:ascii="Arial" w:hAnsi="Arial" w:cs="Arial"/>
          <w:sz w:val="20"/>
          <w:szCs w:val="20"/>
        </w:rPr>
        <w:t xml:space="preserve"> para as atividades </w:t>
      </w:r>
      <w:r w:rsidR="00EE62CA" w:rsidRPr="00225B3C">
        <w:rPr>
          <w:rFonts w:ascii="Arial" w:hAnsi="Arial" w:cs="Arial"/>
          <w:sz w:val="20"/>
          <w:szCs w:val="20"/>
        </w:rPr>
        <w:t xml:space="preserve">de extração </w:t>
      </w:r>
      <w:r w:rsidR="00EE62CA" w:rsidRPr="00225B3C">
        <w:rPr>
          <w:rFonts w:ascii="Arial" w:hAnsi="Arial" w:cs="Arial"/>
          <w:color w:val="000000"/>
          <w:sz w:val="20"/>
          <w:szCs w:val="20"/>
        </w:rPr>
        <w:t xml:space="preserve">de rochas (gnaisse) para produção de britas, </w:t>
      </w:r>
      <w:r w:rsidR="003149DE">
        <w:rPr>
          <w:rFonts w:ascii="Arial" w:hAnsi="Arial" w:cs="Arial"/>
          <w:color w:val="000000"/>
          <w:sz w:val="20"/>
          <w:szCs w:val="20"/>
        </w:rPr>
        <w:t>Unidade de Tratamento de Minerais - UTM, com tratamento a seco</w:t>
      </w:r>
      <w:r w:rsidR="00EE62CA">
        <w:rPr>
          <w:rFonts w:ascii="Arial" w:hAnsi="Arial" w:cs="Arial"/>
          <w:color w:val="000000"/>
          <w:sz w:val="20"/>
          <w:szCs w:val="20"/>
        </w:rPr>
        <w:t xml:space="preserve"> </w:t>
      </w:r>
      <w:r w:rsidR="00EE62CA" w:rsidRPr="00C32FC8">
        <w:rPr>
          <w:rFonts w:ascii="Arial" w:hAnsi="Arial" w:cs="Arial"/>
          <w:bCs/>
          <w:sz w:val="20"/>
          <w:szCs w:val="20"/>
        </w:rPr>
        <w:t xml:space="preserve">e </w:t>
      </w:r>
      <w:r w:rsidR="00EE62CA" w:rsidRPr="00C32FC8">
        <w:rPr>
          <w:rFonts w:ascii="Arial" w:hAnsi="Arial" w:cs="Arial"/>
          <w:color w:val="000000"/>
          <w:sz w:val="20"/>
          <w:szCs w:val="20"/>
        </w:rPr>
        <w:t>pilha de rejeito/estéril</w:t>
      </w:r>
      <w:r w:rsidR="00850CF2">
        <w:rPr>
          <w:rFonts w:ascii="Arial" w:hAnsi="Arial" w:cs="Arial"/>
          <w:sz w:val="20"/>
          <w:szCs w:val="20"/>
        </w:rPr>
        <w:t>,</w:t>
      </w:r>
      <w:r w:rsidRPr="00D313DA">
        <w:rPr>
          <w:rFonts w:ascii="Arial" w:hAnsi="Arial" w:cs="Arial"/>
          <w:sz w:val="20"/>
          <w:szCs w:val="20"/>
        </w:rPr>
        <w:t xml:space="preserve"> no município de </w:t>
      </w:r>
      <w:r w:rsidR="00EE62CA">
        <w:rPr>
          <w:rFonts w:ascii="Arial" w:hAnsi="Arial" w:cs="Arial"/>
          <w:sz w:val="20"/>
          <w:szCs w:val="20"/>
        </w:rPr>
        <w:t>São Gonçalo do Rio Abaixo</w:t>
      </w:r>
      <w:r w:rsidRPr="00D313DA">
        <w:rPr>
          <w:rFonts w:ascii="Arial" w:hAnsi="Arial" w:cs="Arial"/>
          <w:sz w:val="20"/>
          <w:szCs w:val="20"/>
        </w:rPr>
        <w:t>/MG,</w:t>
      </w:r>
      <w:r w:rsidR="00D313DA" w:rsidRPr="00D313DA">
        <w:rPr>
          <w:rFonts w:ascii="Arial" w:hAnsi="Arial" w:cs="Arial"/>
          <w:sz w:val="20"/>
          <w:szCs w:val="20"/>
        </w:rPr>
        <w:t xml:space="preserve"> </w:t>
      </w:r>
      <w:r w:rsidR="00D313DA" w:rsidRPr="00C54A49">
        <w:rPr>
          <w:rFonts w:ascii="Arial" w:hAnsi="Arial" w:cs="Arial"/>
          <w:sz w:val="20"/>
          <w:szCs w:val="20"/>
        </w:rPr>
        <w:t>pelo prazo de 10 (dez) anos</w:t>
      </w:r>
      <w:r w:rsidR="00D313DA" w:rsidRPr="00D313DA">
        <w:rPr>
          <w:rFonts w:ascii="Arial" w:hAnsi="Arial" w:cs="Arial"/>
          <w:sz w:val="20"/>
          <w:szCs w:val="20"/>
        </w:rPr>
        <w:t>, vinculada ao cumprimento das condicionantes.</w:t>
      </w:r>
    </w:p>
    <w:p w:rsidR="00EE62CA" w:rsidRPr="00D96642" w:rsidRDefault="00EE62CA" w:rsidP="00EE62CA">
      <w:pPr>
        <w:autoSpaceDE w:val="0"/>
        <w:autoSpaceDN w:val="0"/>
        <w:adjustRightInd w:val="0"/>
        <w:spacing w:line="288" w:lineRule="auto"/>
        <w:ind w:firstLine="709"/>
        <w:jc w:val="both"/>
        <w:rPr>
          <w:rFonts w:ascii="Arial" w:hAnsi="Arial" w:cs="Arial"/>
          <w:sz w:val="20"/>
          <w:szCs w:val="20"/>
        </w:rPr>
      </w:pPr>
      <w:r w:rsidRPr="004A2FDA">
        <w:rPr>
          <w:rFonts w:ascii="Arial" w:hAnsi="Arial" w:cs="Arial"/>
          <w:sz w:val="20"/>
          <w:szCs w:val="20"/>
        </w:rPr>
        <w:t xml:space="preserve">As orientações descritas em estudos e as recomendações técnicas e jurídicas descritas neste parecer, através das condicionantes listadas em </w:t>
      </w:r>
      <w:r>
        <w:rPr>
          <w:rFonts w:ascii="Arial" w:hAnsi="Arial" w:cs="Arial"/>
          <w:sz w:val="20"/>
          <w:szCs w:val="20"/>
        </w:rPr>
        <w:t xml:space="preserve">Anexo, devem ser apreciadas </w:t>
      </w:r>
      <w:r w:rsidRPr="008C2FD5">
        <w:rPr>
          <w:rFonts w:ascii="Arial" w:hAnsi="Arial" w:cs="Arial"/>
          <w:color w:val="000000"/>
          <w:sz w:val="20"/>
          <w:szCs w:val="20"/>
        </w:rPr>
        <w:t xml:space="preserve">pela </w:t>
      </w:r>
      <w:r>
        <w:rPr>
          <w:rFonts w:ascii="Arial" w:hAnsi="Arial" w:cs="Arial"/>
          <w:sz w:val="20"/>
          <w:szCs w:val="20"/>
        </w:rPr>
        <w:t>Câmara de Atividades Minerárias (CMI) do Conselho Estadual de Política Ambiental (COPAM).</w:t>
      </w:r>
    </w:p>
    <w:p w:rsidR="00462D88" w:rsidRDefault="00462D88" w:rsidP="00462D88">
      <w:pPr>
        <w:pStyle w:val="Corpodetexto"/>
        <w:spacing w:line="288" w:lineRule="auto"/>
        <w:ind w:firstLine="709"/>
        <w:rPr>
          <w:sz w:val="20"/>
          <w:szCs w:val="20"/>
        </w:rPr>
      </w:pPr>
      <w:r w:rsidRPr="004A2FDA">
        <w:rPr>
          <w:sz w:val="20"/>
          <w:szCs w:val="20"/>
        </w:rPr>
        <w:t>Oportuno advertir ao empreendedor que o descumprimento de todas ou quaisquer condicionantes previstas ao final deste parecer único (Anexo I) e qualquer alteração, modificação e ampliação sem a devida e prévia comunicação a SUPRAM/LM, tornam o empreendimento</w:t>
      </w:r>
      <w:r>
        <w:rPr>
          <w:sz w:val="20"/>
          <w:szCs w:val="20"/>
        </w:rPr>
        <w:t xml:space="preserve"> em questão passível de autuação.</w:t>
      </w:r>
    </w:p>
    <w:p w:rsidR="00462D88" w:rsidRDefault="00462D88" w:rsidP="00462D88">
      <w:pPr>
        <w:pStyle w:val="Corpodetexto"/>
        <w:spacing w:line="288" w:lineRule="auto"/>
        <w:ind w:firstLine="709"/>
        <w:rPr>
          <w:sz w:val="20"/>
          <w:szCs w:val="20"/>
        </w:rPr>
      </w:pPr>
      <w:r>
        <w:rPr>
          <w:sz w:val="20"/>
          <w:szCs w:val="20"/>
        </w:rPr>
        <w:t>Cabe esclarecer que a Superintendência Regional de</w:t>
      </w:r>
      <w:r w:rsidR="00BF286B">
        <w:rPr>
          <w:sz w:val="20"/>
          <w:szCs w:val="20"/>
        </w:rPr>
        <w:t xml:space="preserve"> Meio Ambiente do Leste Mineiro</w:t>
      </w:r>
      <w:r>
        <w:rPr>
          <w:sz w:val="20"/>
          <w:szCs w:val="20"/>
        </w:rPr>
        <w:t xml:space="preserve"> não possui responsabilidade técnica e jurídica sobre os estudos ambientais apresentados nesta licença, sendo a elaboração, instalação e operação, assim como a comprovação quanto a eficiência destes</w:t>
      </w:r>
      <w:r w:rsidR="00BF286B">
        <w:rPr>
          <w:sz w:val="20"/>
          <w:szCs w:val="20"/>
        </w:rPr>
        <w:t>,</w:t>
      </w:r>
      <w:r>
        <w:rPr>
          <w:sz w:val="20"/>
          <w:szCs w:val="20"/>
        </w:rPr>
        <w:t xml:space="preserve"> de inteira responsabilidade da(s) empresa(s) responsável(is) e/ou seu(s) responsável(is) técnico(s).</w:t>
      </w:r>
    </w:p>
    <w:p w:rsidR="00462D88" w:rsidRDefault="00462D88" w:rsidP="00462D88">
      <w:pPr>
        <w:pStyle w:val="Corpodetexto"/>
        <w:spacing w:line="276" w:lineRule="auto"/>
        <w:ind w:firstLine="709"/>
        <w:rPr>
          <w:sz w:val="20"/>
          <w:szCs w:val="20"/>
        </w:rPr>
      </w:pPr>
      <w:r>
        <w:rPr>
          <w:i/>
          <w:sz w:val="20"/>
          <w:szCs w:val="20"/>
        </w:rPr>
        <w:lastRenderedPageBreak/>
        <w:t>Ressalta-se que a Licença Ambiental em apreço não dispensa nem substitui a obtenção, pelo requerente, de outras licenças legalmente exigíveis. Opina-se que a observação acima conste do certificado de termo licenciamento a ser emitido</w:t>
      </w:r>
      <w:r>
        <w:rPr>
          <w:sz w:val="20"/>
          <w:szCs w:val="20"/>
        </w:rPr>
        <w:t>.</w:t>
      </w:r>
    </w:p>
    <w:p w:rsidR="00462D88" w:rsidRPr="00E02673" w:rsidRDefault="00A6000D" w:rsidP="00462D88">
      <w:pPr>
        <w:pStyle w:val="Corpodetexto"/>
        <w:spacing w:line="276" w:lineRule="auto"/>
        <w:ind w:firstLine="0"/>
        <w:rPr>
          <w:b/>
          <w:sz w:val="20"/>
          <w:szCs w:val="20"/>
        </w:rPr>
      </w:pPr>
      <w:r>
        <w:rPr>
          <w:b/>
          <w:sz w:val="20"/>
          <w:szCs w:val="20"/>
        </w:rPr>
        <w:t>12</w:t>
      </w:r>
      <w:r w:rsidR="00462D88">
        <w:rPr>
          <w:b/>
          <w:sz w:val="20"/>
          <w:szCs w:val="20"/>
        </w:rPr>
        <w:t xml:space="preserve">. </w:t>
      </w:r>
      <w:r w:rsidR="00462D88" w:rsidRPr="00E02673">
        <w:rPr>
          <w:b/>
          <w:sz w:val="20"/>
          <w:szCs w:val="20"/>
        </w:rPr>
        <w:t xml:space="preserve">Anexos </w:t>
      </w:r>
    </w:p>
    <w:p w:rsidR="00462D88" w:rsidRDefault="00462D88" w:rsidP="00462D88">
      <w:pPr>
        <w:pStyle w:val="Corpodetexto"/>
        <w:spacing w:line="276" w:lineRule="auto"/>
        <w:ind w:firstLine="0"/>
        <w:rPr>
          <w:sz w:val="20"/>
          <w:szCs w:val="20"/>
          <w:highlight w:val="yellow"/>
        </w:rPr>
      </w:pPr>
    </w:p>
    <w:p w:rsidR="00462D88" w:rsidRDefault="00462D88" w:rsidP="00462D88">
      <w:pPr>
        <w:pStyle w:val="Corpodetexto"/>
        <w:spacing w:line="276" w:lineRule="auto"/>
        <w:ind w:firstLine="0"/>
        <w:rPr>
          <w:bCs/>
          <w:sz w:val="20"/>
          <w:szCs w:val="20"/>
        </w:rPr>
      </w:pPr>
      <w:r>
        <w:rPr>
          <w:b/>
          <w:sz w:val="20"/>
          <w:szCs w:val="20"/>
        </w:rPr>
        <w:t>Anexo I.</w:t>
      </w:r>
      <w:r>
        <w:rPr>
          <w:sz w:val="20"/>
          <w:szCs w:val="20"/>
        </w:rPr>
        <w:t xml:space="preserve"> Condicionantes para LO</w:t>
      </w:r>
      <w:r w:rsidR="00EE62CA">
        <w:rPr>
          <w:sz w:val="20"/>
          <w:szCs w:val="20"/>
        </w:rPr>
        <w:t>C</w:t>
      </w:r>
      <w:r>
        <w:rPr>
          <w:sz w:val="20"/>
          <w:szCs w:val="20"/>
        </w:rPr>
        <w:t xml:space="preserve"> (LAC 2) do empreendimento </w:t>
      </w:r>
      <w:r w:rsidR="0044025C">
        <w:rPr>
          <w:sz w:val="20"/>
          <w:szCs w:val="20"/>
        </w:rPr>
        <w:t xml:space="preserve">BELMONT </w:t>
      </w:r>
      <w:r w:rsidR="0044025C">
        <w:rPr>
          <w:bCs/>
          <w:sz w:val="20"/>
          <w:szCs w:val="20"/>
        </w:rPr>
        <w:t>MINERAÇÃO LTDA</w:t>
      </w:r>
      <w:r>
        <w:rPr>
          <w:bCs/>
          <w:sz w:val="20"/>
          <w:szCs w:val="20"/>
        </w:rPr>
        <w:t>.</w:t>
      </w:r>
    </w:p>
    <w:p w:rsidR="006D6064" w:rsidRDefault="006D6064" w:rsidP="00462D88">
      <w:pPr>
        <w:pStyle w:val="Corpodetexto"/>
        <w:spacing w:line="276" w:lineRule="auto"/>
        <w:ind w:firstLine="0"/>
        <w:rPr>
          <w:bCs/>
          <w:sz w:val="20"/>
          <w:szCs w:val="20"/>
        </w:rPr>
      </w:pPr>
    </w:p>
    <w:p w:rsidR="00462D88" w:rsidRDefault="00462D88" w:rsidP="00462D88">
      <w:pPr>
        <w:pStyle w:val="Corpodetexto"/>
        <w:spacing w:line="276" w:lineRule="auto"/>
        <w:ind w:firstLine="0"/>
        <w:rPr>
          <w:bCs/>
          <w:sz w:val="20"/>
          <w:szCs w:val="20"/>
        </w:rPr>
      </w:pPr>
      <w:r>
        <w:rPr>
          <w:b/>
          <w:sz w:val="20"/>
          <w:szCs w:val="20"/>
        </w:rPr>
        <w:t>Anexo II.</w:t>
      </w:r>
      <w:r>
        <w:rPr>
          <w:sz w:val="20"/>
          <w:szCs w:val="20"/>
        </w:rPr>
        <w:t xml:space="preserve"> Programa de Automonitoramento da LO</w:t>
      </w:r>
      <w:r w:rsidR="00EE62CA">
        <w:rPr>
          <w:sz w:val="20"/>
          <w:szCs w:val="20"/>
        </w:rPr>
        <w:t>C</w:t>
      </w:r>
      <w:r>
        <w:rPr>
          <w:sz w:val="20"/>
          <w:szCs w:val="20"/>
        </w:rPr>
        <w:t xml:space="preserve"> (LAC 2) do empreendimento </w:t>
      </w:r>
      <w:r w:rsidR="0044025C">
        <w:rPr>
          <w:sz w:val="20"/>
          <w:szCs w:val="20"/>
        </w:rPr>
        <w:t xml:space="preserve">BELMONT </w:t>
      </w:r>
      <w:r w:rsidR="0044025C">
        <w:rPr>
          <w:bCs/>
          <w:sz w:val="20"/>
          <w:szCs w:val="20"/>
        </w:rPr>
        <w:t>MINERAÇÃO LTDA</w:t>
      </w:r>
      <w:r>
        <w:rPr>
          <w:bCs/>
          <w:sz w:val="20"/>
          <w:szCs w:val="20"/>
        </w:rPr>
        <w:t>.</w:t>
      </w:r>
    </w:p>
    <w:p w:rsidR="006D6064" w:rsidRDefault="006D6064" w:rsidP="00462D88">
      <w:pPr>
        <w:pStyle w:val="Corpodetexto"/>
        <w:spacing w:line="276" w:lineRule="auto"/>
        <w:ind w:firstLine="0"/>
        <w:rPr>
          <w:b/>
          <w:sz w:val="20"/>
          <w:szCs w:val="20"/>
        </w:rPr>
      </w:pPr>
    </w:p>
    <w:p w:rsidR="00462D88" w:rsidRDefault="00462D88" w:rsidP="00462D88">
      <w:pPr>
        <w:pStyle w:val="Corpodetexto"/>
        <w:spacing w:line="276" w:lineRule="auto"/>
        <w:ind w:firstLine="0"/>
        <w:rPr>
          <w:bCs/>
          <w:sz w:val="20"/>
          <w:szCs w:val="20"/>
        </w:rPr>
      </w:pPr>
      <w:r>
        <w:rPr>
          <w:b/>
          <w:sz w:val="20"/>
          <w:szCs w:val="20"/>
        </w:rPr>
        <w:t>Anexo III.</w:t>
      </w:r>
      <w:r>
        <w:rPr>
          <w:sz w:val="20"/>
          <w:szCs w:val="20"/>
        </w:rPr>
        <w:t xml:space="preserve"> Relatório Fotográfico do empreendimento </w:t>
      </w:r>
      <w:r w:rsidR="0044025C">
        <w:rPr>
          <w:sz w:val="20"/>
          <w:szCs w:val="20"/>
        </w:rPr>
        <w:t xml:space="preserve">BELMONT </w:t>
      </w:r>
      <w:r w:rsidR="0044025C">
        <w:rPr>
          <w:bCs/>
          <w:sz w:val="20"/>
          <w:szCs w:val="20"/>
        </w:rPr>
        <w:t>MINERAÇÃO LTDA</w:t>
      </w:r>
      <w:r w:rsidR="00EE62CA">
        <w:rPr>
          <w:bCs/>
          <w:sz w:val="20"/>
          <w:szCs w:val="20"/>
        </w:rPr>
        <w:t>.</w:t>
      </w:r>
    </w:p>
    <w:p w:rsidR="006D6064" w:rsidRDefault="006D6064" w:rsidP="00462D88">
      <w:pPr>
        <w:pStyle w:val="Corpodetexto"/>
        <w:spacing w:line="276" w:lineRule="auto"/>
        <w:ind w:firstLine="0"/>
        <w:jc w:val="center"/>
        <w:rPr>
          <w:b/>
          <w:sz w:val="20"/>
          <w:szCs w:val="20"/>
        </w:rPr>
      </w:pPr>
      <w:bookmarkStart w:id="23" w:name="_GoBack"/>
      <w:bookmarkEnd w:id="23"/>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6D6064" w:rsidRDefault="006D6064" w:rsidP="00462D88">
      <w:pPr>
        <w:pStyle w:val="Corpodetexto"/>
        <w:spacing w:line="276" w:lineRule="auto"/>
        <w:ind w:firstLine="0"/>
        <w:jc w:val="center"/>
        <w:rPr>
          <w:b/>
          <w:sz w:val="20"/>
          <w:szCs w:val="20"/>
        </w:rPr>
      </w:pPr>
    </w:p>
    <w:p w:rsidR="00462D88" w:rsidRDefault="00462D88" w:rsidP="00462D88">
      <w:pPr>
        <w:pStyle w:val="Corpodetexto"/>
        <w:spacing w:line="276" w:lineRule="auto"/>
        <w:ind w:firstLine="0"/>
        <w:jc w:val="center"/>
        <w:rPr>
          <w:b/>
          <w:sz w:val="20"/>
          <w:szCs w:val="20"/>
        </w:rPr>
      </w:pPr>
      <w:r>
        <w:rPr>
          <w:b/>
          <w:sz w:val="20"/>
          <w:szCs w:val="20"/>
        </w:rPr>
        <w:t xml:space="preserve">ANEXO I </w:t>
      </w:r>
    </w:p>
    <w:p w:rsidR="00462D88" w:rsidRDefault="00462D88" w:rsidP="00462D88">
      <w:pPr>
        <w:pStyle w:val="Corpodetexto"/>
        <w:spacing w:line="276" w:lineRule="auto"/>
        <w:ind w:firstLine="0"/>
        <w:jc w:val="center"/>
        <w:rPr>
          <w:b/>
          <w:sz w:val="20"/>
          <w:szCs w:val="20"/>
        </w:rPr>
      </w:pPr>
    </w:p>
    <w:p w:rsidR="00462D88" w:rsidRPr="00072970" w:rsidRDefault="00462D88" w:rsidP="00462D88">
      <w:pPr>
        <w:pStyle w:val="Corpodetexto"/>
        <w:spacing w:line="276" w:lineRule="auto"/>
        <w:ind w:firstLine="0"/>
        <w:jc w:val="center"/>
        <w:rPr>
          <w:b/>
          <w:sz w:val="20"/>
          <w:szCs w:val="20"/>
        </w:rPr>
      </w:pPr>
      <w:r w:rsidRPr="00072970">
        <w:rPr>
          <w:b/>
          <w:sz w:val="20"/>
          <w:szCs w:val="20"/>
        </w:rPr>
        <w:t xml:space="preserve">Condicionantes da </w:t>
      </w:r>
      <w:r>
        <w:rPr>
          <w:b/>
          <w:sz w:val="20"/>
          <w:szCs w:val="20"/>
        </w:rPr>
        <w:t>LO</w:t>
      </w:r>
      <w:r w:rsidR="00EE62CA">
        <w:rPr>
          <w:b/>
          <w:sz w:val="20"/>
          <w:szCs w:val="20"/>
        </w:rPr>
        <w:t>C</w:t>
      </w:r>
      <w:r>
        <w:rPr>
          <w:b/>
          <w:sz w:val="20"/>
          <w:szCs w:val="20"/>
        </w:rPr>
        <w:t xml:space="preserve"> (LAC 2</w:t>
      </w:r>
      <w:r w:rsidRPr="00072970">
        <w:rPr>
          <w:b/>
          <w:sz w:val="20"/>
          <w:szCs w:val="20"/>
        </w:rPr>
        <w:t>) do empreendimento</w:t>
      </w:r>
    </w:p>
    <w:p w:rsidR="00462D88" w:rsidRPr="00E621D5" w:rsidRDefault="0044025C" w:rsidP="00462D88">
      <w:pPr>
        <w:pStyle w:val="Corpodetexto"/>
        <w:spacing w:line="276" w:lineRule="auto"/>
        <w:ind w:firstLine="0"/>
        <w:jc w:val="center"/>
        <w:rPr>
          <w:b/>
          <w:bCs/>
          <w:sz w:val="20"/>
          <w:szCs w:val="20"/>
        </w:rPr>
      </w:pPr>
      <w:r w:rsidRPr="00E621D5">
        <w:rPr>
          <w:b/>
          <w:sz w:val="20"/>
          <w:szCs w:val="20"/>
        </w:rPr>
        <w:t xml:space="preserve">BELMONT </w:t>
      </w:r>
      <w:r w:rsidRPr="00E621D5">
        <w:rPr>
          <w:b/>
          <w:bCs/>
          <w:sz w:val="20"/>
          <w:szCs w:val="20"/>
        </w:rPr>
        <w:t>MINERAÇÃO LTDA.</w:t>
      </w:r>
    </w:p>
    <w:p w:rsidR="00462D88" w:rsidRDefault="00462D88" w:rsidP="00462D88">
      <w:pPr>
        <w:pStyle w:val="Corpodetexto"/>
        <w:spacing w:line="276" w:lineRule="auto"/>
        <w:ind w:firstLine="0"/>
        <w:rPr>
          <w:bCs/>
          <w:sz w:val="20"/>
          <w:szCs w:val="20"/>
        </w:rPr>
      </w:pPr>
    </w:p>
    <w:tbl>
      <w:tblPr>
        <w:tblW w:w="9923" w:type="dxa"/>
        <w:tblInd w:w="108" w:type="dxa"/>
        <w:tblLayout w:type="fixed"/>
        <w:tblLook w:val="0000"/>
      </w:tblPr>
      <w:tblGrid>
        <w:gridCol w:w="769"/>
        <w:gridCol w:w="2911"/>
        <w:gridCol w:w="3742"/>
        <w:gridCol w:w="2501"/>
      </w:tblGrid>
      <w:tr w:rsidR="00722505" w:rsidRPr="00FE121C" w:rsidTr="0021109F">
        <w:trPr>
          <w:trHeight w:val="256"/>
        </w:trPr>
        <w:tc>
          <w:tcPr>
            <w:tcW w:w="9923" w:type="dxa"/>
            <w:gridSpan w:val="4"/>
            <w:tcBorders>
              <w:top w:val="single" w:sz="4" w:space="0" w:color="000000"/>
              <w:left w:val="single" w:sz="4" w:space="0" w:color="000000"/>
              <w:right w:val="single" w:sz="4" w:space="0" w:color="000000"/>
            </w:tcBorders>
            <w:shd w:val="clear" w:color="auto" w:fill="auto"/>
          </w:tcPr>
          <w:p w:rsidR="00722505" w:rsidRPr="005116A2" w:rsidRDefault="00722505" w:rsidP="0021109F">
            <w:pPr>
              <w:spacing w:line="276" w:lineRule="auto"/>
              <w:ind w:left="-295" w:right="-5" w:firstLine="295"/>
              <w:jc w:val="both"/>
              <w:rPr>
                <w:rFonts w:ascii="Arial" w:hAnsi="Arial" w:cs="Arial"/>
                <w:color w:val="000000"/>
                <w:sz w:val="20"/>
                <w:szCs w:val="20"/>
              </w:rPr>
            </w:pPr>
            <w:r w:rsidRPr="005116A2">
              <w:rPr>
                <w:rFonts w:ascii="Arial" w:hAnsi="Arial" w:cs="Arial"/>
                <w:b/>
                <w:color w:val="000000"/>
                <w:sz w:val="20"/>
                <w:szCs w:val="20"/>
              </w:rPr>
              <w:t xml:space="preserve">Empreendedor: </w:t>
            </w:r>
            <w:r w:rsidR="0044025C" w:rsidRPr="008E716D">
              <w:rPr>
                <w:rFonts w:ascii="Arial" w:hAnsi="Arial" w:cs="Arial"/>
                <w:color w:val="000000"/>
                <w:sz w:val="20"/>
                <w:szCs w:val="20"/>
              </w:rPr>
              <w:t xml:space="preserve">BELMONT </w:t>
            </w:r>
            <w:r w:rsidR="0044025C" w:rsidRPr="008E716D">
              <w:rPr>
                <w:rFonts w:ascii="Arial" w:hAnsi="Arial" w:cs="Arial"/>
                <w:bCs/>
                <w:sz w:val="20"/>
                <w:szCs w:val="20"/>
              </w:rPr>
              <w:t>MINERAÇÃO LTDA.</w:t>
            </w:r>
          </w:p>
        </w:tc>
      </w:tr>
      <w:tr w:rsidR="00722505" w:rsidRPr="00FE121C" w:rsidTr="0021109F">
        <w:trPr>
          <w:trHeight w:val="272"/>
        </w:trPr>
        <w:tc>
          <w:tcPr>
            <w:tcW w:w="9923" w:type="dxa"/>
            <w:gridSpan w:val="4"/>
            <w:tcBorders>
              <w:left w:val="single" w:sz="4" w:space="0" w:color="000000"/>
              <w:right w:val="single" w:sz="4" w:space="0" w:color="000000"/>
            </w:tcBorders>
            <w:shd w:val="clear" w:color="auto" w:fill="auto"/>
          </w:tcPr>
          <w:p w:rsidR="00722505" w:rsidRPr="005116A2" w:rsidRDefault="00722505" w:rsidP="0021109F">
            <w:pPr>
              <w:spacing w:line="276" w:lineRule="auto"/>
              <w:ind w:right="-5"/>
              <w:jc w:val="both"/>
              <w:rPr>
                <w:rFonts w:ascii="Arial" w:hAnsi="Arial" w:cs="Arial"/>
                <w:b/>
                <w:color w:val="000000"/>
                <w:sz w:val="20"/>
                <w:szCs w:val="20"/>
              </w:rPr>
            </w:pPr>
            <w:r w:rsidRPr="005116A2">
              <w:rPr>
                <w:rFonts w:ascii="Arial" w:hAnsi="Arial" w:cs="Arial"/>
                <w:b/>
                <w:color w:val="000000"/>
                <w:sz w:val="20"/>
                <w:szCs w:val="20"/>
              </w:rPr>
              <w:t>Empreendimento:</w:t>
            </w:r>
            <w:r w:rsidRPr="005116A2">
              <w:rPr>
                <w:rFonts w:ascii="Arial" w:hAnsi="Arial" w:cs="Arial"/>
                <w:color w:val="000000"/>
                <w:sz w:val="20"/>
                <w:szCs w:val="20"/>
              </w:rPr>
              <w:t xml:space="preserve"> </w:t>
            </w:r>
            <w:r w:rsidR="0044025C" w:rsidRPr="008E716D">
              <w:rPr>
                <w:rFonts w:ascii="Arial" w:hAnsi="Arial" w:cs="Arial"/>
                <w:color w:val="000000"/>
                <w:sz w:val="20"/>
                <w:szCs w:val="20"/>
              </w:rPr>
              <w:t xml:space="preserve">BELMONT </w:t>
            </w:r>
            <w:r w:rsidR="0044025C" w:rsidRPr="008E716D">
              <w:rPr>
                <w:rFonts w:ascii="Arial" w:hAnsi="Arial" w:cs="Arial"/>
                <w:bCs/>
                <w:sz w:val="20"/>
                <w:szCs w:val="20"/>
              </w:rPr>
              <w:t>MINERAÇÃO LTDA.</w:t>
            </w:r>
          </w:p>
        </w:tc>
      </w:tr>
      <w:tr w:rsidR="00722505" w:rsidRPr="00FE121C" w:rsidTr="0021109F">
        <w:trPr>
          <w:trHeight w:val="272"/>
        </w:trPr>
        <w:tc>
          <w:tcPr>
            <w:tcW w:w="9923" w:type="dxa"/>
            <w:gridSpan w:val="4"/>
            <w:tcBorders>
              <w:left w:val="single" w:sz="4" w:space="0" w:color="000000"/>
              <w:right w:val="single" w:sz="4" w:space="0" w:color="000000"/>
            </w:tcBorders>
            <w:shd w:val="clear" w:color="auto" w:fill="auto"/>
          </w:tcPr>
          <w:p w:rsidR="00722505" w:rsidRPr="005116A2" w:rsidRDefault="00722505" w:rsidP="00C976C2">
            <w:pPr>
              <w:spacing w:line="276" w:lineRule="auto"/>
              <w:ind w:right="-5"/>
              <w:jc w:val="both"/>
              <w:rPr>
                <w:rFonts w:ascii="Arial" w:hAnsi="Arial" w:cs="Arial"/>
                <w:b/>
                <w:color w:val="000000"/>
                <w:sz w:val="20"/>
                <w:szCs w:val="20"/>
              </w:rPr>
            </w:pPr>
            <w:r w:rsidRPr="005116A2">
              <w:rPr>
                <w:rFonts w:ascii="Arial" w:hAnsi="Arial" w:cs="Arial"/>
                <w:b/>
                <w:color w:val="000000"/>
                <w:sz w:val="20"/>
                <w:szCs w:val="20"/>
              </w:rPr>
              <w:t xml:space="preserve">Atividade: </w:t>
            </w:r>
            <w:r w:rsidR="00C976C2" w:rsidRPr="00C976C2">
              <w:rPr>
                <w:rFonts w:ascii="Arial" w:hAnsi="Arial" w:cs="Arial"/>
                <w:color w:val="000000"/>
                <w:sz w:val="20"/>
                <w:szCs w:val="20"/>
              </w:rPr>
              <w:t>Extração</w:t>
            </w:r>
            <w:r w:rsidR="00C976C2">
              <w:rPr>
                <w:rFonts w:ascii="Arial" w:hAnsi="Arial" w:cs="Arial"/>
                <w:b/>
                <w:color w:val="000000"/>
                <w:sz w:val="20"/>
                <w:szCs w:val="20"/>
              </w:rPr>
              <w:t xml:space="preserve"> </w:t>
            </w:r>
            <w:r w:rsidR="00C976C2">
              <w:rPr>
                <w:rFonts w:ascii="Arial" w:hAnsi="Arial" w:cs="Arial"/>
                <w:color w:val="000000"/>
                <w:sz w:val="20"/>
                <w:szCs w:val="20"/>
              </w:rPr>
              <w:t>de rochas (gnaisse) para produção de britas</w:t>
            </w:r>
            <w:r w:rsidR="00C976C2" w:rsidRPr="00C32FC8">
              <w:rPr>
                <w:rFonts w:ascii="Arial" w:hAnsi="Arial" w:cs="Arial"/>
                <w:color w:val="000000"/>
                <w:sz w:val="20"/>
                <w:szCs w:val="20"/>
              </w:rPr>
              <w:t xml:space="preserve">, </w:t>
            </w:r>
            <w:r w:rsidR="003149DE">
              <w:rPr>
                <w:rFonts w:ascii="Arial" w:hAnsi="Arial" w:cs="Arial"/>
                <w:color w:val="000000"/>
                <w:sz w:val="20"/>
                <w:szCs w:val="20"/>
              </w:rPr>
              <w:t>Unidade de Tratamento de Minerais - UTM, com tratamento a seco</w:t>
            </w:r>
            <w:r w:rsidR="00C976C2">
              <w:rPr>
                <w:rFonts w:ascii="Arial" w:hAnsi="Arial" w:cs="Arial"/>
                <w:color w:val="000000"/>
                <w:sz w:val="20"/>
                <w:szCs w:val="20"/>
              </w:rPr>
              <w:t xml:space="preserve">; </w:t>
            </w:r>
            <w:r w:rsidR="00C976C2" w:rsidRPr="00C32FC8">
              <w:rPr>
                <w:rFonts w:ascii="Arial" w:hAnsi="Arial" w:cs="Arial"/>
                <w:color w:val="000000"/>
                <w:sz w:val="20"/>
                <w:szCs w:val="20"/>
              </w:rPr>
              <w:t>pilha de rejeito/estéril</w:t>
            </w:r>
          </w:p>
        </w:tc>
      </w:tr>
      <w:tr w:rsidR="00722505" w:rsidRPr="00FE121C" w:rsidTr="0021109F">
        <w:trPr>
          <w:trHeight w:val="272"/>
        </w:trPr>
        <w:tc>
          <w:tcPr>
            <w:tcW w:w="9923" w:type="dxa"/>
            <w:gridSpan w:val="4"/>
            <w:tcBorders>
              <w:left w:val="single" w:sz="4" w:space="0" w:color="000000"/>
              <w:right w:val="single" w:sz="4" w:space="0" w:color="000000"/>
            </w:tcBorders>
            <w:shd w:val="clear" w:color="auto" w:fill="auto"/>
          </w:tcPr>
          <w:p w:rsidR="00722505" w:rsidRPr="005116A2" w:rsidRDefault="00722505" w:rsidP="00B97CFD">
            <w:pPr>
              <w:spacing w:line="276" w:lineRule="auto"/>
              <w:ind w:right="-5"/>
              <w:jc w:val="both"/>
              <w:rPr>
                <w:rFonts w:ascii="Arial" w:hAnsi="Arial" w:cs="Arial"/>
                <w:b/>
                <w:color w:val="000000"/>
                <w:sz w:val="20"/>
                <w:szCs w:val="20"/>
              </w:rPr>
            </w:pPr>
            <w:r w:rsidRPr="005116A2">
              <w:rPr>
                <w:rFonts w:ascii="Arial" w:hAnsi="Arial" w:cs="Arial"/>
                <w:b/>
                <w:color w:val="000000"/>
                <w:sz w:val="20"/>
                <w:szCs w:val="20"/>
              </w:rPr>
              <w:t xml:space="preserve">Código DN nº. 217/2017: </w:t>
            </w:r>
            <w:r>
              <w:rPr>
                <w:rFonts w:ascii="Arial" w:hAnsi="Arial" w:cs="Arial"/>
                <w:bCs/>
                <w:sz w:val="20"/>
                <w:szCs w:val="20"/>
              </w:rPr>
              <w:t>A-02-0</w:t>
            </w:r>
            <w:r w:rsidR="00C976C2">
              <w:rPr>
                <w:rFonts w:ascii="Arial" w:hAnsi="Arial" w:cs="Arial"/>
                <w:bCs/>
                <w:sz w:val="20"/>
                <w:szCs w:val="20"/>
              </w:rPr>
              <w:t>9</w:t>
            </w:r>
            <w:r w:rsidRPr="005116A2">
              <w:rPr>
                <w:rFonts w:ascii="Arial" w:hAnsi="Arial" w:cs="Arial"/>
                <w:bCs/>
                <w:sz w:val="20"/>
                <w:szCs w:val="20"/>
              </w:rPr>
              <w:t>-</w:t>
            </w:r>
            <w:r w:rsidR="00C976C2">
              <w:rPr>
                <w:rFonts w:ascii="Arial" w:hAnsi="Arial" w:cs="Arial"/>
                <w:bCs/>
                <w:sz w:val="20"/>
                <w:szCs w:val="20"/>
              </w:rPr>
              <w:t>7</w:t>
            </w:r>
            <w:r>
              <w:rPr>
                <w:rFonts w:ascii="Arial" w:hAnsi="Arial" w:cs="Arial"/>
                <w:sz w:val="20"/>
                <w:szCs w:val="20"/>
              </w:rPr>
              <w:t xml:space="preserve"> (Classe </w:t>
            </w:r>
            <w:r w:rsidR="00C976C2">
              <w:rPr>
                <w:rFonts w:ascii="Arial" w:hAnsi="Arial" w:cs="Arial"/>
                <w:sz w:val="20"/>
                <w:szCs w:val="20"/>
              </w:rPr>
              <w:t>4</w:t>
            </w:r>
            <w:r>
              <w:rPr>
                <w:rFonts w:ascii="Arial" w:hAnsi="Arial" w:cs="Arial"/>
                <w:sz w:val="20"/>
                <w:szCs w:val="20"/>
              </w:rPr>
              <w:t xml:space="preserve"> – Porte </w:t>
            </w:r>
            <w:r w:rsidR="00C976C2">
              <w:rPr>
                <w:rFonts w:ascii="Arial" w:hAnsi="Arial" w:cs="Arial"/>
                <w:sz w:val="20"/>
                <w:szCs w:val="20"/>
              </w:rPr>
              <w:t>G</w:t>
            </w:r>
            <w:r w:rsidRPr="005116A2">
              <w:rPr>
                <w:rFonts w:ascii="Arial" w:hAnsi="Arial" w:cs="Arial"/>
                <w:sz w:val="20"/>
                <w:szCs w:val="20"/>
              </w:rPr>
              <w:t xml:space="preserve">); </w:t>
            </w:r>
            <w:r w:rsidR="003149DE">
              <w:rPr>
                <w:rFonts w:ascii="Arial" w:hAnsi="Arial" w:cs="Arial"/>
                <w:sz w:val="20"/>
                <w:szCs w:val="20"/>
              </w:rPr>
              <w:t>A-05-01-0</w:t>
            </w:r>
            <w:r w:rsidR="00B97CFD">
              <w:rPr>
                <w:rFonts w:ascii="Arial" w:hAnsi="Arial" w:cs="Arial"/>
                <w:sz w:val="20"/>
                <w:szCs w:val="20"/>
              </w:rPr>
              <w:t xml:space="preserve"> (Classe 3</w:t>
            </w:r>
            <w:r w:rsidR="00C976C2">
              <w:rPr>
                <w:rFonts w:ascii="Arial" w:hAnsi="Arial" w:cs="Arial"/>
                <w:sz w:val="20"/>
                <w:szCs w:val="20"/>
              </w:rPr>
              <w:t xml:space="preserve"> - Porte </w:t>
            </w:r>
            <w:r w:rsidR="00B97CFD">
              <w:rPr>
                <w:rFonts w:ascii="Arial" w:hAnsi="Arial" w:cs="Arial"/>
                <w:sz w:val="20"/>
                <w:szCs w:val="20"/>
              </w:rPr>
              <w:t>M</w:t>
            </w:r>
            <w:r w:rsidR="00C976C2">
              <w:rPr>
                <w:rFonts w:ascii="Arial" w:hAnsi="Arial" w:cs="Arial"/>
                <w:sz w:val="20"/>
                <w:szCs w:val="20"/>
              </w:rPr>
              <w:t xml:space="preserve">); </w:t>
            </w:r>
            <w:r w:rsidRPr="005116A2">
              <w:rPr>
                <w:rFonts w:ascii="Arial" w:hAnsi="Arial" w:cs="Arial"/>
                <w:color w:val="000000"/>
                <w:sz w:val="20"/>
                <w:szCs w:val="20"/>
              </w:rPr>
              <w:t>A-05-04-</w:t>
            </w:r>
            <w:r>
              <w:rPr>
                <w:rFonts w:ascii="Arial" w:hAnsi="Arial" w:cs="Arial"/>
                <w:color w:val="000000"/>
                <w:sz w:val="20"/>
                <w:szCs w:val="20"/>
              </w:rPr>
              <w:t>5</w:t>
            </w:r>
            <w:r w:rsidRPr="005116A2">
              <w:rPr>
                <w:rFonts w:ascii="Arial" w:hAnsi="Arial" w:cs="Arial"/>
                <w:sz w:val="20"/>
                <w:szCs w:val="20"/>
              </w:rPr>
              <w:t xml:space="preserve"> (C</w:t>
            </w:r>
            <w:r>
              <w:rPr>
                <w:rFonts w:ascii="Arial" w:hAnsi="Arial" w:cs="Arial"/>
                <w:sz w:val="20"/>
                <w:szCs w:val="20"/>
              </w:rPr>
              <w:t>lasse 4 – Porte P</w:t>
            </w:r>
            <w:r w:rsidRPr="005116A2">
              <w:rPr>
                <w:rFonts w:ascii="Arial" w:hAnsi="Arial" w:cs="Arial"/>
                <w:sz w:val="20"/>
                <w:szCs w:val="20"/>
              </w:rPr>
              <w:t>)</w:t>
            </w:r>
          </w:p>
        </w:tc>
      </w:tr>
      <w:tr w:rsidR="00722505" w:rsidRPr="00FE121C" w:rsidTr="0021109F">
        <w:trPr>
          <w:trHeight w:val="272"/>
        </w:trPr>
        <w:tc>
          <w:tcPr>
            <w:tcW w:w="9923" w:type="dxa"/>
            <w:gridSpan w:val="4"/>
            <w:tcBorders>
              <w:left w:val="single" w:sz="4" w:space="0" w:color="000000"/>
              <w:right w:val="single" w:sz="4" w:space="0" w:color="000000"/>
            </w:tcBorders>
            <w:shd w:val="clear" w:color="auto" w:fill="auto"/>
          </w:tcPr>
          <w:p w:rsidR="00722505" w:rsidRPr="005116A2" w:rsidRDefault="00722505" w:rsidP="00C976C2">
            <w:pPr>
              <w:spacing w:line="276" w:lineRule="auto"/>
              <w:ind w:right="-5"/>
              <w:jc w:val="both"/>
              <w:rPr>
                <w:rFonts w:ascii="Arial" w:hAnsi="Arial" w:cs="Arial"/>
                <w:color w:val="000000"/>
                <w:sz w:val="20"/>
                <w:szCs w:val="20"/>
              </w:rPr>
            </w:pPr>
            <w:r w:rsidRPr="005116A2">
              <w:rPr>
                <w:rFonts w:ascii="Arial" w:hAnsi="Arial" w:cs="Arial"/>
                <w:b/>
                <w:color w:val="000000"/>
                <w:sz w:val="20"/>
                <w:szCs w:val="20"/>
              </w:rPr>
              <w:t xml:space="preserve">CNPJ: </w:t>
            </w:r>
            <w:r w:rsidR="00821DE5">
              <w:rPr>
                <w:rFonts w:ascii="Arial" w:hAnsi="Arial" w:cs="Arial"/>
                <w:bCs/>
                <w:sz w:val="20"/>
                <w:szCs w:val="20"/>
              </w:rPr>
              <w:t>16.941.833/000</w:t>
            </w:r>
            <w:r w:rsidR="00C976C2">
              <w:rPr>
                <w:rFonts w:ascii="Arial" w:hAnsi="Arial" w:cs="Arial"/>
                <w:bCs/>
                <w:sz w:val="20"/>
                <w:szCs w:val="20"/>
              </w:rPr>
              <w:t>4-30</w:t>
            </w:r>
          </w:p>
        </w:tc>
      </w:tr>
      <w:tr w:rsidR="00722505" w:rsidRPr="00FE121C" w:rsidTr="0021109F">
        <w:trPr>
          <w:trHeight w:val="272"/>
        </w:trPr>
        <w:tc>
          <w:tcPr>
            <w:tcW w:w="9923" w:type="dxa"/>
            <w:gridSpan w:val="4"/>
            <w:tcBorders>
              <w:left w:val="single" w:sz="4" w:space="0" w:color="000000"/>
              <w:right w:val="single" w:sz="4" w:space="0" w:color="000000"/>
            </w:tcBorders>
            <w:shd w:val="clear" w:color="auto" w:fill="auto"/>
          </w:tcPr>
          <w:p w:rsidR="00722505" w:rsidRPr="005116A2" w:rsidRDefault="00722505" w:rsidP="001936A5">
            <w:pPr>
              <w:spacing w:line="276" w:lineRule="auto"/>
              <w:ind w:right="-5"/>
              <w:jc w:val="both"/>
              <w:rPr>
                <w:rFonts w:ascii="Arial" w:hAnsi="Arial" w:cs="Arial"/>
                <w:color w:val="000000"/>
                <w:sz w:val="20"/>
                <w:szCs w:val="20"/>
              </w:rPr>
            </w:pPr>
            <w:r w:rsidRPr="005116A2">
              <w:rPr>
                <w:rFonts w:ascii="Arial" w:hAnsi="Arial" w:cs="Arial"/>
                <w:b/>
                <w:color w:val="000000"/>
                <w:sz w:val="20"/>
                <w:szCs w:val="20"/>
              </w:rPr>
              <w:t xml:space="preserve">Município: </w:t>
            </w:r>
            <w:r w:rsidR="001936A5">
              <w:rPr>
                <w:rFonts w:ascii="Arial" w:hAnsi="Arial" w:cs="Arial"/>
                <w:sz w:val="20"/>
                <w:szCs w:val="20"/>
              </w:rPr>
              <w:t>São Gonçalo do Rio Abaixo</w:t>
            </w:r>
          </w:p>
        </w:tc>
      </w:tr>
      <w:tr w:rsidR="00722505" w:rsidRPr="00FE121C" w:rsidTr="0021109F">
        <w:trPr>
          <w:trHeight w:val="256"/>
        </w:trPr>
        <w:tc>
          <w:tcPr>
            <w:tcW w:w="9923" w:type="dxa"/>
            <w:gridSpan w:val="4"/>
            <w:tcBorders>
              <w:left w:val="single" w:sz="4" w:space="0" w:color="000000"/>
              <w:right w:val="single" w:sz="4" w:space="0" w:color="000000"/>
            </w:tcBorders>
            <w:shd w:val="clear" w:color="auto" w:fill="auto"/>
          </w:tcPr>
          <w:p w:rsidR="00722505" w:rsidRPr="005116A2" w:rsidRDefault="00722505" w:rsidP="0021109F">
            <w:pPr>
              <w:spacing w:line="276" w:lineRule="auto"/>
              <w:ind w:right="-5"/>
              <w:jc w:val="both"/>
              <w:rPr>
                <w:rFonts w:ascii="Arial" w:hAnsi="Arial" w:cs="Arial"/>
                <w:b/>
                <w:color w:val="000000"/>
                <w:sz w:val="20"/>
                <w:szCs w:val="20"/>
              </w:rPr>
            </w:pPr>
            <w:r w:rsidRPr="005116A2">
              <w:rPr>
                <w:rFonts w:ascii="Arial" w:hAnsi="Arial" w:cs="Arial"/>
                <w:b/>
                <w:color w:val="000000"/>
                <w:sz w:val="20"/>
                <w:szCs w:val="20"/>
              </w:rPr>
              <w:t>Referência:</w:t>
            </w:r>
            <w:r>
              <w:rPr>
                <w:rFonts w:ascii="Arial" w:hAnsi="Arial" w:cs="Arial"/>
                <w:b/>
                <w:color w:val="000000"/>
                <w:sz w:val="20"/>
                <w:szCs w:val="20"/>
              </w:rPr>
              <w:t xml:space="preserve"> </w:t>
            </w:r>
            <w:r w:rsidRPr="005116A2">
              <w:rPr>
                <w:rFonts w:ascii="Arial" w:hAnsi="Arial" w:cs="Arial"/>
                <w:sz w:val="20"/>
                <w:szCs w:val="20"/>
              </w:rPr>
              <w:t>LO</w:t>
            </w:r>
            <w:r w:rsidR="001936A5">
              <w:rPr>
                <w:rFonts w:ascii="Arial" w:hAnsi="Arial" w:cs="Arial"/>
                <w:sz w:val="20"/>
                <w:szCs w:val="20"/>
              </w:rPr>
              <w:t>C</w:t>
            </w:r>
          </w:p>
        </w:tc>
      </w:tr>
      <w:tr w:rsidR="00722505" w:rsidRPr="003F6EF8" w:rsidTr="0021109F">
        <w:trPr>
          <w:trHeight w:val="288"/>
        </w:trPr>
        <w:tc>
          <w:tcPr>
            <w:tcW w:w="3680" w:type="dxa"/>
            <w:gridSpan w:val="2"/>
            <w:tcBorders>
              <w:left w:val="single" w:sz="4" w:space="0" w:color="000000"/>
            </w:tcBorders>
            <w:shd w:val="clear" w:color="auto" w:fill="auto"/>
          </w:tcPr>
          <w:p w:rsidR="00722505" w:rsidRPr="005116A2" w:rsidRDefault="00722505" w:rsidP="001936A5">
            <w:pPr>
              <w:spacing w:line="276" w:lineRule="auto"/>
              <w:ind w:right="-5"/>
              <w:jc w:val="both"/>
              <w:rPr>
                <w:rFonts w:ascii="Arial" w:hAnsi="Arial" w:cs="Arial"/>
                <w:color w:val="000000"/>
                <w:sz w:val="20"/>
                <w:szCs w:val="20"/>
              </w:rPr>
            </w:pPr>
            <w:r w:rsidRPr="005116A2">
              <w:rPr>
                <w:rFonts w:ascii="Arial" w:hAnsi="Arial" w:cs="Arial"/>
                <w:b/>
                <w:color w:val="000000"/>
                <w:sz w:val="20"/>
                <w:szCs w:val="20"/>
              </w:rPr>
              <w:t xml:space="preserve">Processo: </w:t>
            </w:r>
            <w:r w:rsidR="001936A5">
              <w:rPr>
                <w:rStyle w:val="uptdatatext"/>
                <w:rFonts w:ascii="Arial" w:hAnsi="Arial" w:cs="Arial"/>
                <w:sz w:val="20"/>
                <w:szCs w:val="20"/>
              </w:rPr>
              <w:t>24433/2017/003/2019</w:t>
            </w:r>
          </w:p>
        </w:tc>
        <w:tc>
          <w:tcPr>
            <w:tcW w:w="6243" w:type="dxa"/>
            <w:gridSpan w:val="2"/>
            <w:tcBorders>
              <w:right w:val="single" w:sz="4" w:space="0" w:color="000000"/>
            </w:tcBorders>
            <w:shd w:val="clear" w:color="auto" w:fill="auto"/>
            <w:vAlign w:val="center"/>
          </w:tcPr>
          <w:p w:rsidR="00722505" w:rsidRPr="003F6EF8" w:rsidRDefault="00722505" w:rsidP="0021109F">
            <w:pPr>
              <w:snapToGrid w:val="0"/>
              <w:spacing w:line="276" w:lineRule="auto"/>
              <w:ind w:right="-5"/>
              <w:rPr>
                <w:rFonts w:ascii="Arial" w:hAnsi="Arial" w:cs="Arial"/>
                <w:b/>
                <w:sz w:val="20"/>
                <w:szCs w:val="20"/>
              </w:rPr>
            </w:pPr>
          </w:p>
        </w:tc>
      </w:tr>
      <w:tr w:rsidR="00722505" w:rsidRPr="003F6EF8" w:rsidTr="0021109F">
        <w:tblPrEx>
          <w:tblCellMar>
            <w:left w:w="70" w:type="dxa"/>
            <w:right w:w="70" w:type="dxa"/>
          </w:tblCellMar>
        </w:tblPrEx>
        <w:trPr>
          <w:trHeight w:val="328"/>
        </w:trPr>
        <w:tc>
          <w:tcPr>
            <w:tcW w:w="769" w:type="dxa"/>
            <w:tcBorders>
              <w:top w:val="single" w:sz="6" w:space="0" w:color="000000"/>
              <w:left w:val="single" w:sz="6" w:space="0" w:color="000000"/>
              <w:bottom w:val="single" w:sz="4" w:space="0" w:color="000000"/>
            </w:tcBorders>
            <w:shd w:val="clear" w:color="auto" w:fill="D9D9D9"/>
            <w:vAlign w:val="center"/>
          </w:tcPr>
          <w:p w:rsidR="00722505" w:rsidRPr="003F6EF8" w:rsidRDefault="00722505" w:rsidP="0021109F">
            <w:pPr>
              <w:spacing w:line="276" w:lineRule="auto"/>
              <w:jc w:val="center"/>
              <w:rPr>
                <w:sz w:val="20"/>
                <w:szCs w:val="20"/>
              </w:rPr>
            </w:pPr>
            <w:r w:rsidRPr="003F6EF8">
              <w:rPr>
                <w:rFonts w:ascii="Arial" w:hAnsi="Arial" w:cs="Arial"/>
                <w:b/>
                <w:sz w:val="20"/>
                <w:szCs w:val="20"/>
              </w:rPr>
              <w:t>Item</w:t>
            </w:r>
          </w:p>
        </w:tc>
        <w:tc>
          <w:tcPr>
            <w:tcW w:w="6653" w:type="dxa"/>
            <w:gridSpan w:val="2"/>
            <w:tcBorders>
              <w:top w:val="single" w:sz="6" w:space="0" w:color="000000"/>
              <w:left w:val="single" w:sz="6" w:space="0" w:color="000000"/>
              <w:bottom w:val="single" w:sz="4" w:space="0" w:color="000000"/>
            </w:tcBorders>
            <w:shd w:val="clear" w:color="auto" w:fill="D9D9D9"/>
            <w:vAlign w:val="center"/>
          </w:tcPr>
          <w:p w:rsidR="00722505" w:rsidRPr="003F6EF8" w:rsidRDefault="00722505" w:rsidP="0021109F">
            <w:pPr>
              <w:spacing w:line="276" w:lineRule="auto"/>
              <w:jc w:val="center"/>
              <w:rPr>
                <w:sz w:val="20"/>
                <w:szCs w:val="20"/>
              </w:rPr>
            </w:pPr>
            <w:r w:rsidRPr="003F6EF8">
              <w:rPr>
                <w:rFonts w:ascii="Arial" w:hAnsi="Arial" w:cs="Arial"/>
                <w:b/>
                <w:sz w:val="20"/>
                <w:szCs w:val="20"/>
              </w:rPr>
              <w:t>Descrição da Condicionante</w:t>
            </w:r>
          </w:p>
        </w:tc>
        <w:tc>
          <w:tcPr>
            <w:tcW w:w="2501" w:type="dxa"/>
            <w:tcBorders>
              <w:top w:val="single" w:sz="6" w:space="0" w:color="000000"/>
              <w:left w:val="single" w:sz="6" w:space="0" w:color="000000"/>
              <w:bottom w:val="single" w:sz="4" w:space="0" w:color="000000"/>
              <w:right w:val="single" w:sz="6" w:space="0" w:color="000000"/>
            </w:tcBorders>
            <w:shd w:val="clear" w:color="auto" w:fill="D9D9D9"/>
            <w:vAlign w:val="center"/>
          </w:tcPr>
          <w:p w:rsidR="00722505" w:rsidRPr="003F6EF8" w:rsidRDefault="00722505" w:rsidP="0021109F">
            <w:pPr>
              <w:spacing w:line="276" w:lineRule="auto"/>
              <w:jc w:val="center"/>
              <w:rPr>
                <w:sz w:val="20"/>
                <w:szCs w:val="20"/>
              </w:rPr>
            </w:pPr>
            <w:r w:rsidRPr="003F6EF8">
              <w:rPr>
                <w:rFonts w:ascii="Arial" w:hAnsi="Arial" w:cs="Arial"/>
                <w:b/>
                <w:sz w:val="20"/>
                <w:szCs w:val="20"/>
              </w:rPr>
              <w:t>Prazo*</w:t>
            </w:r>
          </w:p>
        </w:tc>
      </w:tr>
      <w:tr w:rsidR="00722505" w:rsidRPr="003F6EF8" w:rsidTr="0021109F">
        <w:tblPrEx>
          <w:tblCellMar>
            <w:left w:w="70" w:type="dxa"/>
            <w:right w:w="70" w:type="dxa"/>
          </w:tblCellMar>
        </w:tblPrEx>
        <w:trPr>
          <w:trHeight w:val="864"/>
        </w:trPr>
        <w:tc>
          <w:tcPr>
            <w:tcW w:w="769" w:type="dxa"/>
            <w:tcBorders>
              <w:top w:val="single" w:sz="4" w:space="0" w:color="000000"/>
              <w:left w:val="single" w:sz="6" w:space="0" w:color="000000"/>
              <w:bottom w:val="single" w:sz="4" w:space="0" w:color="000000"/>
            </w:tcBorders>
            <w:shd w:val="clear" w:color="auto" w:fill="auto"/>
            <w:vAlign w:val="center"/>
          </w:tcPr>
          <w:p w:rsidR="00722505" w:rsidRPr="003F6EF8" w:rsidRDefault="00722505" w:rsidP="0021109F">
            <w:pPr>
              <w:spacing w:line="276" w:lineRule="auto"/>
              <w:jc w:val="center"/>
              <w:rPr>
                <w:sz w:val="20"/>
                <w:szCs w:val="20"/>
              </w:rPr>
            </w:pPr>
            <w:r w:rsidRPr="003F6EF8">
              <w:rPr>
                <w:rFonts w:ascii="Arial" w:hAnsi="Arial" w:cs="Arial"/>
                <w:b/>
                <w:sz w:val="20"/>
                <w:szCs w:val="20"/>
              </w:rPr>
              <w:t>01</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22505" w:rsidRPr="007344A9" w:rsidRDefault="00722505" w:rsidP="00730763">
            <w:pPr>
              <w:spacing w:line="276" w:lineRule="auto"/>
              <w:jc w:val="both"/>
              <w:rPr>
                <w:sz w:val="20"/>
                <w:szCs w:val="20"/>
              </w:rPr>
            </w:pPr>
            <w:r w:rsidRPr="007344A9">
              <w:rPr>
                <w:rFonts w:ascii="Arial" w:hAnsi="Arial" w:cs="Arial"/>
                <w:sz w:val="20"/>
                <w:szCs w:val="20"/>
              </w:rPr>
              <w:t>Executar o Programa de Automonitoramento, conforme definido no Anexo II.</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22505" w:rsidRPr="007344A9" w:rsidRDefault="00722505" w:rsidP="0021109F">
            <w:pPr>
              <w:spacing w:line="276" w:lineRule="auto"/>
              <w:jc w:val="center"/>
              <w:rPr>
                <w:rFonts w:ascii="Arial" w:hAnsi="Arial" w:cs="Arial"/>
                <w:sz w:val="20"/>
                <w:szCs w:val="20"/>
              </w:rPr>
            </w:pPr>
            <w:r w:rsidRPr="007344A9">
              <w:rPr>
                <w:rFonts w:ascii="Arial" w:hAnsi="Arial" w:cs="Arial"/>
                <w:sz w:val="20"/>
                <w:szCs w:val="20"/>
              </w:rPr>
              <w:t xml:space="preserve">Durante a vigência da </w:t>
            </w:r>
          </w:p>
          <w:p w:rsidR="00722505" w:rsidRPr="007344A9" w:rsidRDefault="00722505" w:rsidP="0021109F">
            <w:pPr>
              <w:spacing w:line="276" w:lineRule="auto"/>
              <w:jc w:val="center"/>
              <w:rPr>
                <w:sz w:val="20"/>
                <w:szCs w:val="20"/>
              </w:rPr>
            </w:pPr>
            <w:r w:rsidRPr="007344A9">
              <w:rPr>
                <w:rFonts w:ascii="Arial" w:hAnsi="Arial" w:cs="Arial"/>
                <w:sz w:val="20"/>
                <w:szCs w:val="20"/>
              </w:rPr>
              <w:t xml:space="preserve">licença </w:t>
            </w:r>
          </w:p>
        </w:tc>
      </w:tr>
      <w:tr w:rsidR="00DF09CE" w:rsidRPr="003F6EF8" w:rsidTr="006D71E3">
        <w:tblPrEx>
          <w:tblCellMar>
            <w:left w:w="70" w:type="dxa"/>
            <w:right w:w="70" w:type="dxa"/>
          </w:tblCellMar>
        </w:tblPrEx>
        <w:trPr>
          <w:trHeight w:val="1112"/>
        </w:trPr>
        <w:tc>
          <w:tcPr>
            <w:tcW w:w="769" w:type="dxa"/>
            <w:tcBorders>
              <w:top w:val="single" w:sz="4" w:space="0" w:color="000000"/>
              <w:left w:val="single" w:sz="6" w:space="0" w:color="000000"/>
              <w:bottom w:val="single" w:sz="4" w:space="0" w:color="000000"/>
            </w:tcBorders>
            <w:shd w:val="clear" w:color="auto" w:fill="auto"/>
            <w:vAlign w:val="center"/>
          </w:tcPr>
          <w:p w:rsidR="00DF09CE" w:rsidRPr="003F6EF8" w:rsidRDefault="00DF09CE" w:rsidP="0021109F">
            <w:pPr>
              <w:spacing w:line="276" w:lineRule="auto"/>
              <w:jc w:val="center"/>
              <w:rPr>
                <w:sz w:val="20"/>
                <w:szCs w:val="20"/>
              </w:rPr>
            </w:pPr>
            <w:r w:rsidRPr="003F6EF8">
              <w:rPr>
                <w:rFonts w:ascii="Arial" w:hAnsi="Arial" w:cs="Arial"/>
                <w:b/>
                <w:sz w:val="20"/>
                <w:szCs w:val="20"/>
              </w:rPr>
              <w:t>02</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DF09CE" w:rsidRPr="002152F0" w:rsidRDefault="002152F0" w:rsidP="002152F0">
            <w:pPr>
              <w:spacing w:line="288" w:lineRule="auto"/>
              <w:jc w:val="both"/>
              <w:rPr>
                <w:rFonts w:ascii="Arial" w:eastAsiaTheme="minorHAnsi" w:hAnsi="Arial" w:cs="Arial"/>
                <w:sz w:val="20"/>
                <w:szCs w:val="20"/>
                <w:lang w:eastAsia="en-US"/>
              </w:rPr>
            </w:pPr>
            <w:r w:rsidRPr="002152F0">
              <w:rPr>
                <w:rFonts w:ascii="Arial" w:eastAsiaTheme="minorHAnsi" w:hAnsi="Arial" w:cs="Arial"/>
                <w:sz w:val="20"/>
                <w:szCs w:val="20"/>
                <w:lang w:eastAsia="en-US"/>
              </w:rPr>
              <w:t>Formalizar perante o Instituto Estadual de Florestas (IEF) processo administrativo</w:t>
            </w:r>
            <w:r w:rsidRPr="002152F0">
              <w:rPr>
                <w:rFonts w:ascii="Arial" w:eastAsia="Calibri" w:hAnsi="Arial" w:cs="Arial"/>
                <w:sz w:val="20"/>
                <w:szCs w:val="20"/>
                <w:lang w:eastAsia="en-US"/>
              </w:rPr>
              <w:t xml:space="preserve"> referente </w:t>
            </w:r>
            <w:r w:rsidRPr="002152F0">
              <w:rPr>
                <w:rFonts w:ascii="Arial" w:hAnsi="Arial" w:cs="Arial"/>
                <w:sz w:val="20"/>
                <w:szCs w:val="20"/>
              </w:rPr>
              <w:t>à compensação ambiental estabelecida</w:t>
            </w:r>
            <w:r w:rsidRPr="002152F0">
              <w:rPr>
                <w:rFonts w:ascii="Arial" w:eastAsia="Calibri" w:hAnsi="Arial" w:cs="Arial"/>
                <w:sz w:val="20"/>
                <w:szCs w:val="20"/>
                <w:lang w:eastAsia="en-US"/>
              </w:rPr>
              <w:t xml:space="preserve"> no </w:t>
            </w:r>
            <w:r w:rsidRPr="002152F0">
              <w:rPr>
                <w:rFonts w:ascii="Arial" w:hAnsi="Arial" w:cs="Arial"/>
                <w:sz w:val="20"/>
                <w:szCs w:val="20"/>
              </w:rPr>
              <w:t>art. 36 da Lei Federal n° 9.985/2000 c/c art. 7º do Decreto Estadual n.° 45.175/2009, nos termos da Portaria IEF n° 55/2012</w:t>
            </w:r>
            <w:r w:rsidR="00CE4D3A">
              <w:rPr>
                <w:rFonts w:ascii="Arial" w:hAnsi="Arial" w:cs="Arial"/>
                <w:sz w:val="20"/>
                <w:szCs w:val="20"/>
              </w:rPr>
              <w:t xml:space="preserve">, </w:t>
            </w:r>
            <w:r w:rsidR="00CE4D3A" w:rsidRPr="001D17F0">
              <w:rPr>
                <w:rFonts w:ascii="Arial" w:hAnsi="Arial" w:cs="Arial"/>
                <w:b/>
                <w:sz w:val="20"/>
                <w:szCs w:val="20"/>
                <w:u w:val="single"/>
              </w:rPr>
              <w:t xml:space="preserve">com comprovação à </w:t>
            </w:r>
            <w:r w:rsidR="001E2883" w:rsidRPr="001E2883">
              <w:rPr>
                <w:rFonts w:ascii="Arial" w:hAnsi="Arial" w:cs="Arial"/>
                <w:b/>
                <w:sz w:val="20"/>
                <w:szCs w:val="20"/>
                <w:u w:val="single"/>
              </w:rPr>
              <w:t xml:space="preserve">Supram Leste Mineiro </w:t>
            </w:r>
            <w:r w:rsidR="00CE4D3A" w:rsidRPr="001E2883">
              <w:rPr>
                <w:rFonts w:ascii="Arial" w:hAnsi="Arial" w:cs="Arial"/>
                <w:b/>
                <w:sz w:val="20"/>
                <w:szCs w:val="20"/>
                <w:u w:val="single"/>
              </w:rPr>
              <w:t>da</w:t>
            </w:r>
            <w:r w:rsidR="00CE4D3A" w:rsidRPr="001D17F0">
              <w:rPr>
                <w:rFonts w:ascii="Arial" w:hAnsi="Arial" w:cs="Arial"/>
                <w:b/>
                <w:sz w:val="20"/>
                <w:szCs w:val="20"/>
                <w:u w:val="single"/>
              </w:rPr>
              <w:t xml:space="preserve"> referida formalização até 30 dias após o protocolo</w:t>
            </w:r>
            <w:r w:rsidR="00CE4D3A">
              <w:rPr>
                <w:rFonts w:ascii="Arial" w:hAnsi="Arial" w:cs="Arial"/>
                <w:b/>
                <w:sz w:val="20"/>
                <w:szCs w:val="20"/>
                <w:u w:val="single"/>
              </w:rPr>
              <w:t>.</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DF09CE" w:rsidRPr="00626FCA" w:rsidRDefault="002152F0" w:rsidP="008D347C">
            <w:pPr>
              <w:spacing w:line="288" w:lineRule="auto"/>
              <w:jc w:val="center"/>
              <w:rPr>
                <w:rFonts w:ascii="Arial" w:hAnsi="Arial" w:cs="Arial"/>
                <w:color w:val="000000"/>
                <w:sz w:val="20"/>
                <w:szCs w:val="20"/>
              </w:rPr>
            </w:pPr>
            <w:r>
              <w:rPr>
                <w:rFonts w:ascii="Arial" w:hAnsi="Arial" w:cs="Arial"/>
                <w:color w:val="000000"/>
                <w:sz w:val="20"/>
                <w:szCs w:val="20"/>
              </w:rPr>
              <w:t xml:space="preserve">Até 90 (noventa) dias </w:t>
            </w:r>
            <w:r w:rsidR="008D347C">
              <w:rPr>
                <w:rFonts w:ascii="Arial" w:hAnsi="Arial" w:cs="Arial"/>
                <w:color w:val="000000"/>
                <w:sz w:val="20"/>
                <w:szCs w:val="20"/>
              </w:rPr>
              <w:t>após a</w:t>
            </w:r>
            <w:r>
              <w:rPr>
                <w:rFonts w:ascii="Arial" w:hAnsi="Arial" w:cs="Arial"/>
                <w:color w:val="000000"/>
                <w:sz w:val="20"/>
                <w:szCs w:val="20"/>
              </w:rPr>
              <w:t xml:space="preserve"> vigência da licença</w:t>
            </w:r>
          </w:p>
        </w:tc>
      </w:tr>
      <w:tr w:rsidR="00DF09CE" w:rsidRPr="003F6EF8" w:rsidTr="002152F0">
        <w:tblPrEx>
          <w:tblCellMar>
            <w:left w:w="70" w:type="dxa"/>
            <w:right w:w="70" w:type="dxa"/>
          </w:tblCellMar>
        </w:tblPrEx>
        <w:trPr>
          <w:trHeight w:val="780"/>
        </w:trPr>
        <w:tc>
          <w:tcPr>
            <w:tcW w:w="769" w:type="dxa"/>
            <w:tcBorders>
              <w:top w:val="single" w:sz="4" w:space="0" w:color="000000"/>
              <w:left w:val="single" w:sz="6" w:space="0" w:color="000000"/>
              <w:bottom w:val="single" w:sz="4" w:space="0" w:color="000000"/>
            </w:tcBorders>
            <w:shd w:val="clear" w:color="auto" w:fill="auto"/>
            <w:vAlign w:val="center"/>
          </w:tcPr>
          <w:p w:rsidR="00DF09CE" w:rsidRPr="003F6EF8" w:rsidRDefault="00DF09CE" w:rsidP="0021109F">
            <w:pPr>
              <w:spacing w:line="276" w:lineRule="auto"/>
              <w:jc w:val="center"/>
              <w:rPr>
                <w:rFonts w:ascii="Arial" w:hAnsi="Arial" w:cs="Arial"/>
                <w:b/>
                <w:sz w:val="20"/>
                <w:szCs w:val="20"/>
              </w:rPr>
            </w:pPr>
            <w:r>
              <w:rPr>
                <w:rFonts w:ascii="Arial" w:hAnsi="Arial" w:cs="Arial"/>
                <w:b/>
                <w:sz w:val="20"/>
                <w:szCs w:val="20"/>
              </w:rPr>
              <w:t>03</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DF09CE" w:rsidRPr="00626FCA" w:rsidRDefault="00DF09CE" w:rsidP="002152F0">
            <w:pPr>
              <w:spacing w:line="288" w:lineRule="auto"/>
              <w:jc w:val="both"/>
              <w:rPr>
                <w:rFonts w:ascii="Arial" w:hAnsi="Arial" w:cs="Arial"/>
                <w:color w:val="000000"/>
                <w:sz w:val="20"/>
                <w:szCs w:val="20"/>
              </w:rPr>
            </w:pPr>
            <w:r w:rsidRPr="00626FCA">
              <w:rPr>
                <w:rFonts w:ascii="Arial" w:eastAsia="Calibri" w:hAnsi="Arial" w:cs="Arial"/>
                <w:sz w:val="20"/>
                <w:szCs w:val="20"/>
                <w:lang w:eastAsia="en-US"/>
              </w:rPr>
              <w:t xml:space="preserve">Apresentar à </w:t>
            </w:r>
            <w:r w:rsidR="0006117B" w:rsidRPr="0006117B">
              <w:rPr>
                <w:rFonts w:ascii="Arial" w:hAnsi="Arial" w:cs="Arial"/>
                <w:sz w:val="20"/>
                <w:szCs w:val="20"/>
              </w:rPr>
              <w:t>Supram Leste Mineir</w:t>
            </w:r>
            <w:r w:rsidR="00A03F35">
              <w:rPr>
                <w:rFonts w:ascii="Arial" w:hAnsi="Arial" w:cs="Arial"/>
                <w:sz w:val="20"/>
                <w:szCs w:val="20"/>
              </w:rPr>
              <w:t xml:space="preserve">o </w:t>
            </w:r>
            <w:r w:rsidRPr="00626FCA">
              <w:rPr>
                <w:rFonts w:ascii="Arial" w:eastAsia="Calibri" w:hAnsi="Arial" w:cs="Arial"/>
                <w:sz w:val="20"/>
                <w:szCs w:val="20"/>
                <w:lang w:eastAsia="en-US"/>
              </w:rPr>
              <w:t xml:space="preserve">cópia do Termo de Compromisso referente </w:t>
            </w:r>
            <w:r w:rsidR="002152F0">
              <w:rPr>
                <w:rFonts w:ascii="Arial" w:hAnsi="Arial" w:cs="Arial"/>
                <w:sz w:val="20"/>
                <w:szCs w:val="20"/>
              </w:rPr>
              <w:t>à compensação ambiental descrita na Condicionante n.° 02.</w:t>
            </w:r>
            <w:r w:rsidR="002152F0">
              <w:rPr>
                <w:rFonts w:ascii="Arial" w:eastAsia="Calibri" w:hAnsi="Arial" w:cs="Arial"/>
                <w:sz w:val="20"/>
                <w:szCs w:val="20"/>
                <w:lang w:eastAsia="en-US"/>
              </w:rPr>
              <w:t xml:space="preserve"> </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DF09CE" w:rsidRPr="00626FCA" w:rsidRDefault="00DF09CE" w:rsidP="0021109F">
            <w:pPr>
              <w:spacing w:line="288" w:lineRule="auto"/>
              <w:jc w:val="center"/>
              <w:rPr>
                <w:rFonts w:ascii="Arial" w:hAnsi="Arial" w:cs="Arial"/>
                <w:color w:val="000000"/>
                <w:sz w:val="20"/>
                <w:szCs w:val="20"/>
              </w:rPr>
            </w:pPr>
            <w:r>
              <w:rPr>
                <w:rFonts w:ascii="Arial" w:hAnsi="Arial" w:cs="Arial"/>
                <w:sz w:val="20"/>
                <w:szCs w:val="20"/>
              </w:rPr>
              <w:t xml:space="preserve">Até </w:t>
            </w:r>
            <w:r w:rsidRPr="00626FCA">
              <w:rPr>
                <w:rFonts w:ascii="Arial" w:hAnsi="Arial" w:cs="Arial"/>
                <w:sz w:val="20"/>
                <w:szCs w:val="20"/>
              </w:rPr>
              <w:t>30 (trinta) dias após a assinatura do Termo</w:t>
            </w:r>
          </w:p>
        </w:tc>
      </w:tr>
      <w:tr w:rsidR="00DF09CE" w:rsidRPr="003F6EF8" w:rsidTr="00CE4D3A">
        <w:tblPrEx>
          <w:tblCellMar>
            <w:left w:w="70" w:type="dxa"/>
            <w:right w:w="70" w:type="dxa"/>
          </w:tblCellMar>
        </w:tblPrEx>
        <w:trPr>
          <w:trHeight w:val="1328"/>
        </w:trPr>
        <w:tc>
          <w:tcPr>
            <w:tcW w:w="769" w:type="dxa"/>
            <w:tcBorders>
              <w:top w:val="single" w:sz="4" w:space="0" w:color="000000"/>
              <w:left w:val="single" w:sz="6" w:space="0" w:color="000000"/>
              <w:bottom w:val="single" w:sz="4" w:space="0" w:color="000000"/>
            </w:tcBorders>
            <w:shd w:val="clear" w:color="auto" w:fill="auto"/>
            <w:vAlign w:val="center"/>
          </w:tcPr>
          <w:p w:rsidR="00DF09CE" w:rsidRPr="003F6EF8" w:rsidRDefault="00DF09CE" w:rsidP="0021109F">
            <w:pPr>
              <w:spacing w:line="276" w:lineRule="auto"/>
              <w:jc w:val="center"/>
              <w:rPr>
                <w:rFonts w:ascii="Arial" w:hAnsi="Arial" w:cs="Arial"/>
                <w:b/>
                <w:sz w:val="20"/>
                <w:szCs w:val="20"/>
              </w:rPr>
            </w:pPr>
            <w:r>
              <w:rPr>
                <w:rFonts w:ascii="Arial" w:hAnsi="Arial" w:cs="Arial"/>
                <w:b/>
                <w:sz w:val="20"/>
                <w:szCs w:val="20"/>
              </w:rPr>
              <w:t>04</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617A18" w:rsidRPr="006415A3" w:rsidRDefault="007D75F8" w:rsidP="00A558D7">
            <w:pPr>
              <w:jc w:val="both"/>
              <w:rPr>
                <w:rFonts w:ascii="Arial" w:hAnsi="Arial" w:cs="Arial"/>
                <w:sz w:val="20"/>
                <w:szCs w:val="20"/>
                <w:highlight w:val="cyan"/>
              </w:rPr>
            </w:pPr>
            <w:r w:rsidRPr="002152F0">
              <w:rPr>
                <w:rFonts w:ascii="Arial" w:eastAsiaTheme="minorHAnsi" w:hAnsi="Arial" w:cs="Arial"/>
                <w:sz w:val="20"/>
                <w:szCs w:val="20"/>
                <w:lang w:eastAsia="en-US"/>
              </w:rPr>
              <w:t>Formalizar perante o Instituto Estadual de Florestas (IEF) processo administrativo</w:t>
            </w:r>
            <w:r w:rsidRPr="002152F0">
              <w:rPr>
                <w:rFonts w:ascii="Arial" w:eastAsia="Calibri" w:hAnsi="Arial" w:cs="Arial"/>
                <w:sz w:val="20"/>
                <w:szCs w:val="20"/>
                <w:lang w:eastAsia="en-US"/>
              </w:rPr>
              <w:t xml:space="preserve"> referente</w:t>
            </w:r>
            <w:r w:rsidR="00617A18" w:rsidRPr="00546887">
              <w:rPr>
                <w:rFonts w:ascii="Arial" w:eastAsia="Calibri" w:hAnsi="Arial" w:cs="Arial"/>
                <w:sz w:val="20"/>
                <w:szCs w:val="20"/>
                <w:lang w:eastAsia="en-US"/>
              </w:rPr>
              <w:t xml:space="preserve"> </w:t>
            </w:r>
            <w:r w:rsidR="00617A18" w:rsidRPr="00546887">
              <w:rPr>
                <w:rFonts w:ascii="Arial" w:hAnsi="Arial" w:cs="Arial"/>
                <w:sz w:val="20"/>
                <w:szCs w:val="20"/>
              </w:rPr>
              <w:t xml:space="preserve">à compensação </w:t>
            </w:r>
            <w:r w:rsidR="00A558D7">
              <w:rPr>
                <w:rFonts w:ascii="Arial" w:hAnsi="Arial" w:cs="Arial"/>
                <w:sz w:val="20"/>
                <w:szCs w:val="20"/>
              </w:rPr>
              <w:t>ambiental</w:t>
            </w:r>
            <w:r w:rsidR="00617A18" w:rsidRPr="00546887">
              <w:rPr>
                <w:rFonts w:ascii="Arial" w:hAnsi="Arial" w:cs="Arial"/>
                <w:sz w:val="20"/>
                <w:szCs w:val="20"/>
              </w:rPr>
              <w:t xml:space="preserve"> estabelecida no art. 75 da Lei Estadual n° 20.922/2013, nos termos da Portaria IEF n° 27/2017</w:t>
            </w:r>
            <w:r w:rsidR="00CE4D3A">
              <w:rPr>
                <w:rFonts w:ascii="Arial" w:hAnsi="Arial" w:cs="Arial"/>
                <w:sz w:val="20"/>
                <w:szCs w:val="20"/>
              </w:rPr>
              <w:t xml:space="preserve">, </w:t>
            </w:r>
            <w:r w:rsidR="00CE4D3A" w:rsidRPr="001D17F0">
              <w:rPr>
                <w:rFonts w:ascii="Arial" w:hAnsi="Arial" w:cs="Arial"/>
                <w:b/>
                <w:sz w:val="20"/>
                <w:szCs w:val="20"/>
                <w:u w:val="single"/>
              </w:rPr>
              <w:t xml:space="preserve">com comprovação à </w:t>
            </w:r>
            <w:r w:rsidR="001E2883" w:rsidRPr="001E2883">
              <w:rPr>
                <w:rFonts w:ascii="Arial" w:hAnsi="Arial" w:cs="Arial"/>
                <w:b/>
                <w:sz w:val="20"/>
                <w:szCs w:val="20"/>
                <w:u w:val="single"/>
              </w:rPr>
              <w:t xml:space="preserve">Supram Leste Mineiro </w:t>
            </w:r>
            <w:r w:rsidR="00CE4D3A" w:rsidRPr="001D17F0">
              <w:rPr>
                <w:rFonts w:ascii="Arial" w:hAnsi="Arial" w:cs="Arial"/>
                <w:b/>
                <w:sz w:val="20"/>
                <w:szCs w:val="20"/>
                <w:u w:val="single"/>
              </w:rPr>
              <w:t>da referida formalização até 30 dias após o protocolo</w:t>
            </w:r>
            <w:r w:rsidR="00CE4D3A">
              <w:rPr>
                <w:rFonts w:ascii="Arial" w:hAnsi="Arial" w:cs="Arial"/>
                <w:b/>
                <w:sz w:val="20"/>
                <w:szCs w:val="20"/>
                <w:u w:val="single"/>
              </w:rPr>
              <w:t>.</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DF09CE" w:rsidRPr="00556C2C" w:rsidRDefault="007D75F8" w:rsidP="008D347C">
            <w:pPr>
              <w:jc w:val="center"/>
              <w:rPr>
                <w:rFonts w:ascii="Arial" w:hAnsi="Arial" w:cs="Arial"/>
                <w:sz w:val="20"/>
                <w:szCs w:val="20"/>
                <w:highlight w:val="yellow"/>
              </w:rPr>
            </w:pPr>
            <w:r>
              <w:rPr>
                <w:rFonts w:ascii="Arial" w:hAnsi="Arial" w:cs="Arial"/>
                <w:color w:val="000000"/>
                <w:sz w:val="20"/>
                <w:szCs w:val="20"/>
              </w:rPr>
              <w:t xml:space="preserve">Até 90 (noventa) dias </w:t>
            </w:r>
            <w:r w:rsidR="008D347C">
              <w:rPr>
                <w:rFonts w:ascii="Arial" w:hAnsi="Arial" w:cs="Arial"/>
                <w:color w:val="000000"/>
                <w:sz w:val="20"/>
                <w:szCs w:val="20"/>
              </w:rPr>
              <w:t>após a</w:t>
            </w:r>
            <w:r>
              <w:rPr>
                <w:rFonts w:ascii="Arial" w:hAnsi="Arial" w:cs="Arial"/>
                <w:color w:val="000000"/>
                <w:sz w:val="20"/>
                <w:szCs w:val="20"/>
              </w:rPr>
              <w:t xml:space="preserve"> vigência da licença</w:t>
            </w:r>
          </w:p>
        </w:tc>
      </w:tr>
      <w:tr w:rsidR="007D75F8" w:rsidRPr="003F6EF8" w:rsidTr="007D75F8">
        <w:tblPrEx>
          <w:tblCellMar>
            <w:left w:w="70" w:type="dxa"/>
            <w:right w:w="70" w:type="dxa"/>
          </w:tblCellMar>
        </w:tblPrEx>
        <w:trPr>
          <w:trHeight w:val="692"/>
        </w:trPr>
        <w:tc>
          <w:tcPr>
            <w:tcW w:w="769" w:type="dxa"/>
            <w:tcBorders>
              <w:top w:val="single" w:sz="4" w:space="0" w:color="000000"/>
              <w:left w:val="single" w:sz="6" w:space="0" w:color="000000"/>
              <w:bottom w:val="single" w:sz="4" w:space="0" w:color="000000"/>
            </w:tcBorders>
            <w:shd w:val="clear" w:color="auto" w:fill="auto"/>
            <w:vAlign w:val="center"/>
          </w:tcPr>
          <w:p w:rsidR="007D75F8" w:rsidRDefault="007D75F8" w:rsidP="0021109F">
            <w:pPr>
              <w:spacing w:line="276" w:lineRule="auto"/>
              <w:jc w:val="center"/>
              <w:rPr>
                <w:rFonts w:ascii="Arial" w:hAnsi="Arial" w:cs="Arial"/>
                <w:b/>
                <w:sz w:val="20"/>
                <w:szCs w:val="20"/>
              </w:rPr>
            </w:pPr>
            <w:r>
              <w:rPr>
                <w:rFonts w:ascii="Arial" w:hAnsi="Arial" w:cs="Arial"/>
                <w:b/>
                <w:sz w:val="20"/>
                <w:szCs w:val="20"/>
              </w:rPr>
              <w:t>05</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D75F8" w:rsidRPr="00626FCA" w:rsidRDefault="007D75F8" w:rsidP="00E03C03">
            <w:pPr>
              <w:spacing w:line="288" w:lineRule="auto"/>
              <w:jc w:val="both"/>
              <w:rPr>
                <w:rFonts w:ascii="Arial" w:hAnsi="Arial" w:cs="Arial"/>
                <w:color w:val="000000"/>
                <w:sz w:val="20"/>
                <w:szCs w:val="20"/>
              </w:rPr>
            </w:pPr>
            <w:r w:rsidRPr="00626FCA">
              <w:rPr>
                <w:rFonts w:ascii="Arial" w:eastAsia="Calibri" w:hAnsi="Arial" w:cs="Arial"/>
                <w:sz w:val="20"/>
                <w:szCs w:val="20"/>
                <w:lang w:eastAsia="en-US"/>
              </w:rPr>
              <w:t xml:space="preserve">Apresentar à </w:t>
            </w:r>
            <w:r w:rsidR="0006117B" w:rsidRPr="0006117B">
              <w:rPr>
                <w:rFonts w:ascii="Arial" w:hAnsi="Arial" w:cs="Arial"/>
                <w:sz w:val="20"/>
                <w:szCs w:val="20"/>
              </w:rPr>
              <w:t>Supram Leste Mineir</w:t>
            </w:r>
            <w:r w:rsidR="002B328C">
              <w:rPr>
                <w:rFonts w:ascii="Arial" w:hAnsi="Arial" w:cs="Arial"/>
                <w:sz w:val="20"/>
                <w:szCs w:val="20"/>
              </w:rPr>
              <w:t xml:space="preserve">o </w:t>
            </w:r>
            <w:r w:rsidRPr="00626FCA">
              <w:rPr>
                <w:rFonts w:ascii="Arial" w:eastAsia="Calibri" w:hAnsi="Arial" w:cs="Arial"/>
                <w:sz w:val="20"/>
                <w:szCs w:val="20"/>
                <w:lang w:eastAsia="en-US"/>
              </w:rPr>
              <w:t xml:space="preserve">cópia do Termo de Compromisso referente </w:t>
            </w:r>
            <w:r>
              <w:rPr>
                <w:rFonts w:ascii="Arial" w:hAnsi="Arial" w:cs="Arial"/>
                <w:sz w:val="20"/>
                <w:szCs w:val="20"/>
              </w:rPr>
              <w:t>à compensação ambiental descrita na Condicionante n.° 04.</w:t>
            </w:r>
            <w:r>
              <w:rPr>
                <w:rFonts w:ascii="Arial" w:eastAsia="Calibri" w:hAnsi="Arial" w:cs="Arial"/>
                <w:sz w:val="20"/>
                <w:szCs w:val="20"/>
                <w:lang w:eastAsia="en-US"/>
              </w:rPr>
              <w:t xml:space="preserve"> </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75F8" w:rsidRPr="00556C2C" w:rsidRDefault="007D75F8" w:rsidP="0021109F">
            <w:pPr>
              <w:jc w:val="center"/>
              <w:rPr>
                <w:rFonts w:ascii="Arial" w:hAnsi="Arial" w:cs="Arial"/>
                <w:sz w:val="20"/>
                <w:szCs w:val="20"/>
                <w:highlight w:val="yellow"/>
              </w:rPr>
            </w:pPr>
            <w:r>
              <w:rPr>
                <w:rFonts w:ascii="Arial" w:hAnsi="Arial" w:cs="Arial"/>
                <w:sz w:val="20"/>
                <w:szCs w:val="20"/>
              </w:rPr>
              <w:t xml:space="preserve">Até </w:t>
            </w:r>
            <w:r w:rsidRPr="00626FCA">
              <w:rPr>
                <w:rFonts w:ascii="Arial" w:hAnsi="Arial" w:cs="Arial"/>
                <w:sz w:val="20"/>
                <w:szCs w:val="20"/>
              </w:rPr>
              <w:t>30 (trinta) dias após a assinatura do Termo</w:t>
            </w:r>
          </w:p>
        </w:tc>
      </w:tr>
      <w:tr w:rsidR="007D75F8" w:rsidRPr="003F6EF8" w:rsidTr="005E6BB9">
        <w:tblPrEx>
          <w:tblCellMar>
            <w:left w:w="70" w:type="dxa"/>
            <w:right w:w="70" w:type="dxa"/>
          </w:tblCellMar>
        </w:tblPrEx>
        <w:trPr>
          <w:trHeight w:val="1399"/>
        </w:trPr>
        <w:tc>
          <w:tcPr>
            <w:tcW w:w="769" w:type="dxa"/>
            <w:tcBorders>
              <w:top w:val="single" w:sz="4" w:space="0" w:color="000000"/>
              <w:left w:val="single" w:sz="6" w:space="0" w:color="000000"/>
              <w:bottom w:val="single" w:sz="4" w:space="0" w:color="000000"/>
            </w:tcBorders>
            <w:shd w:val="clear" w:color="auto" w:fill="auto"/>
            <w:vAlign w:val="center"/>
          </w:tcPr>
          <w:p w:rsidR="007D75F8" w:rsidRDefault="006D71E3" w:rsidP="0021109F">
            <w:pPr>
              <w:spacing w:line="276" w:lineRule="auto"/>
              <w:jc w:val="center"/>
              <w:rPr>
                <w:rFonts w:ascii="Arial" w:hAnsi="Arial" w:cs="Arial"/>
                <w:b/>
                <w:sz w:val="20"/>
                <w:szCs w:val="20"/>
              </w:rPr>
            </w:pPr>
            <w:r>
              <w:rPr>
                <w:rFonts w:ascii="Arial" w:hAnsi="Arial" w:cs="Arial"/>
                <w:b/>
                <w:sz w:val="20"/>
                <w:szCs w:val="20"/>
              </w:rPr>
              <w:t>06</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D75F8" w:rsidRDefault="007D75F8" w:rsidP="00D3032D">
            <w:pPr>
              <w:jc w:val="both"/>
              <w:rPr>
                <w:rFonts w:ascii="Arial" w:hAnsi="Arial" w:cs="Arial"/>
                <w:sz w:val="20"/>
                <w:szCs w:val="20"/>
                <w:highlight w:val="cyan"/>
              </w:rPr>
            </w:pPr>
            <w:r>
              <w:rPr>
                <w:rFonts w:ascii="Arial" w:hAnsi="Arial" w:cs="Arial"/>
                <w:sz w:val="20"/>
                <w:szCs w:val="20"/>
              </w:rPr>
              <w:t>Formalizar processo administrativo de compensação de reserva legal da Matrícula n.° 9.884 (CRI Comarca de Santa Bárbara) perante o Instituto Estadual de Florestas (IEF</w:t>
            </w:r>
            <w:r w:rsidR="00D3032D">
              <w:rPr>
                <w:rFonts w:ascii="Arial" w:hAnsi="Arial" w:cs="Arial"/>
                <w:sz w:val="20"/>
                <w:szCs w:val="20"/>
              </w:rPr>
              <w:t xml:space="preserve">), </w:t>
            </w:r>
            <w:r w:rsidRPr="00BC4D5E">
              <w:rPr>
                <w:rFonts w:ascii="Arial" w:hAnsi="Arial" w:cs="Arial"/>
                <w:b/>
                <w:sz w:val="20"/>
                <w:szCs w:val="20"/>
                <w:u w:val="single"/>
              </w:rPr>
              <w:t>com comprovação à Supram Leste Mineiro até</w:t>
            </w:r>
            <w:r w:rsidRPr="00767044">
              <w:rPr>
                <w:rFonts w:ascii="Arial" w:hAnsi="Arial" w:cs="Arial"/>
                <w:b/>
                <w:sz w:val="20"/>
                <w:szCs w:val="20"/>
                <w:u w:val="single"/>
              </w:rPr>
              <w:t xml:space="preserve"> 30 </w:t>
            </w:r>
            <w:r w:rsidR="00D3032D">
              <w:rPr>
                <w:rFonts w:ascii="Arial" w:hAnsi="Arial" w:cs="Arial"/>
                <w:b/>
                <w:sz w:val="20"/>
                <w:szCs w:val="20"/>
                <w:u w:val="single"/>
              </w:rPr>
              <w:t xml:space="preserve">(trinta) </w:t>
            </w:r>
            <w:r w:rsidRPr="00767044">
              <w:rPr>
                <w:rFonts w:ascii="Arial" w:hAnsi="Arial" w:cs="Arial"/>
                <w:b/>
                <w:sz w:val="20"/>
                <w:szCs w:val="20"/>
                <w:u w:val="single"/>
              </w:rPr>
              <w:t xml:space="preserve">dias após </w:t>
            </w:r>
            <w:r w:rsidR="00D3032D">
              <w:rPr>
                <w:rFonts w:ascii="Arial" w:hAnsi="Arial" w:cs="Arial"/>
                <w:b/>
                <w:sz w:val="20"/>
                <w:szCs w:val="20"/>
                <w:u w:val="single"/>
              </w:rPr>
              <w:t>o protocolo</w:t>
            </w:r>
            <w:r w:rsidRPr="00767044">
              <w:rPr>
                <w:rFonts w:ascii="Arial" w:hAnsi="Arial" w:cs="Arial"/>
                <w:b/>
                <w:sz w:val="20"/>
                <w:szCs w:val="20"/>
                <w:u w:val="single"/>
              </w:rPr>
              <w:t>.</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75F8" w:rsidRPr="00556C2C" w:rsidRDefault="00DF7077" w:rsidP="008D347C">
            <w:pPr>
              <w:jc w:val="center"/>
              <w:rPr>
                <w:rFonts w:ascii="Arial" w:hAnsi="Arial" w:cs="Arial"/>
                <w:sz w:val="20"/>
                <w:szCs w:val="20"/>
                <w:highlight w:val="yellow"/>
              </w:rPr>
            </w:pPr>
            <w:r>
              <w:rPr>
                <w:rFonts w:ascii="Arial" w:hAnsi="Arial" w:cs="Arial"/>
                <w:sz w:val="20"/>
                <w:szCs w:val="20"/>
              </w:rPr>
              <w:t xml:space="preserve">Até </w:t>
            </w:r>
            <w:r w:rsidR="007D75F8" w:rsidRPr="00501C9E">
              <w:rPr>
                <w:rFonts w:ascii="Arial" w:hAnsi="Arial" w:cs="Arial"/>
                <w:sz w:val="20"/>
                <w:szCs w:val="20"/>
              </w:rPr>
              <w:t>60 (sessenta) dias</w:t>
            </w:r>
            <w:r>
              <w:rPr>
                <w:rFonts w:ascii="Arial" w:hAnsi="Arial" w:cs="Arial"/>
                <w:sz w:val="20"/>
                <w:szCs w:val="20"/>
              </w:rPr>
              <w:t xml:space="preserve"> </w:t>
            </w:r>
            <w:r w:rsidR="008D347C">
              <w:rPr>
                <w:rFonts w:ascii="Arial" w:hAnsi="Arial" w:cs="Arial"/>
                <w:sz w:val="20"/>
                <w:szCs w:val="20"/>
              </w:rPr>
              <w:t>após a</w:t>
            </w:r>
            <w:r>
              <w:rPr>
                <w:rFonts w:ascii="Arial" w:hAnsi="Arial" w:cs="Arial"/>
                <w:sz w:val="20"/>
                <w:szCs w:val="20"/>
              </w:rPr>
              <w:t xml:space="preserve"> vigência da licença</w:t>
            </w:r>
          </w:p>
        </w:tc>
      </w:tr>
      <w:tr w:rsidR="007D75F8" w:rsidRPr="003F6EF8" w:rsidTr="00D3032D">
        <w:tblPrEx>
          <w:tblCellMar>
            <w:left w:w="70" w:type="dxa"/>
            <w:right w:w="70" w:type="dxa"/>
          </w:tblCellMar>
        </w:tblPrEx>
        <w:trPr>
          <w:trHeight w:val="1781"/>
        </w:trPr>
        <w:tc>
          <w:tcPr>
            <w:tcW w:w="769" w:type="dxa"/>
            <w:tcBorders>
              <w:top w:val="single" w:sz="4" w:space="0" w:color="000000"/>
              <w:left w:val="single" w:sz="6" w:space="0" w:color="000000"/>
              <w:bottom w:val="single" w:sz="4" w:space="0" w:color="000000"/>
            </w:tcBorders>
            <w:shd w:val="clear" w:color="auto" w:fill="auto"/>
            <w:vAlign w:val="center"/>
          </w:tcPr>
          <w:p w:rsidR="007D75F8" w:rsidRDefault="006D71E3" w:rsidP="0021109F">
            <w:pPr>
              <w:spacing w:line="276" w:lineRule="auto"/>
              <w:jc w:val="center"/>
              <w:rPr>
                <w:rFonts w:ascii="Arial" w:hAnsi="Arial" w:cs="Arial"/>
                <w:b/>
                <w:sz w:val="20"/>
                <w:szCs w:val="20"/>
              </w:rPr>
            </w:pPr>
            <w:r>
              <w:rPr>
                <w:rFonts w:ascii="Arial" w:hAnsi="Arial" w:cs="Arial"/>
                <w:b/>
                <w:sz w:val="20"/>
                <w:szCs w:val="20"/>
              </w:rPr>
              <w:lastRenderedPageBreak/>
              <w:t>07</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D75F8" w:rsidRPr="004A6108" w:rsidRDefault="007D75F8" w:rsidP="001E2883">
            <w:pPr>
              <w:jc w:val="both"/>
              <w:rPr>
                <w:rFonts w:ascii="Arial" w:eastAsia="Calibri" w:hAnsi="Arial" w:cs="Arial"/>
                <w:sz w:val="20"/>
                <w:szCs w:val="20"/>
                <w:lang w:eastAsia="en-US"/>
              </w:rPr>
            </w:pPr>
            <w:r w:rsidRPr="004A6108">
              <w:rPr>
                <w:rFonts w:ascii="Arial" w:eastAsia="Calibri" w:hAnsi="Arial" w:cs="Arial"/>
                <w:sz w:val="20"/>
                <w:szCs w:val="20"/>
                <w:lang w:eastAsia="en-US"/>
              </w:rPr>
              <w:t>Promover</w:t>
            </w:r>
            <w:r w:rsidR="00C00253">
              <w:rPr>
                <w:rFonts w:ascii="Arial" w:eastAsia="Calibri" w:hAnsi="Arial" w:cs="Arial"/>
                <w:sz w:val="20"/>
                <w:szCs w:val="20"/>
                <w:lang w:eastAsia="en-US"/>
              </w:rPr>
              <w:t xml:space="preserve"> como forma de compensação ambiental por </w:t>
            </w:r>
            <w:r w:rsidR="00315098">
              <w:rPr>
                <w:rFonts w:ascii="Arial" w:eastAsia="Calibri" w:hAnsi="Arial" w:cs="Arial"/>
                <w:sz w:val="20"/>
                <w:szCs w:val="20"/>
                <w:lang w:eastAsia="en-US"/>
              </w:rPr>
              <w:t>ocupação antrópica</w:t>
            </w:r>
            <w:r w:rsidR="00C00253">
              <w:rPr>
                <w:rFonts w:ascii="Arial" w:eastAsia="Calibri" w:hAnsi="Arial" w:cs="Arial"/>
                <w:sz w:val="20"/>
                <w:szCs w:val="20"/>
                <w:lang w:eastAsia="en-US"/>
              </w:rPr>
              <w:t xml:space="preserve"> em APP</w:t>
            </w:r>
            <w:r w:rsidRPr="004A6108">
              <w:rPr>
                <w:rFonts w:ascii="Arial" w:eastAsia="Calibri" w:hAnsi="Arial" w:cs="Arial"/>
                <w:sz w:val="20"/>
                <w:szCs w:val="20"/>
                <w:lang w:eastAsia="en-US"/>
              </w:rPr>
              <w:t xml:space="preserve"> a recuperação das APPs degradadas da Matrícula </w:t>
            </w:r>
            <w:r>
              <w:rPr>
                <w:rFonts w:ascii="Arial" w:hAnsi="Arial" w:cs="Arial"/>
                <w:sz w:val="20"/>
                <w:szCs w:val="20"/>
              </w:rPr>
              <w:t>n.° 9.884 (CRI Comarca de Santa Bárbara)</w:t>
            </w:r>
            <w:r w:rsidRPr="004A6108">
              <w:rPr>
                <w:rFonts w:ascii="Arial" w:eastAsia="Calibri" w:hAnsi="Arial" w:cs="Arial"/>
                <w:sz w:val="20"/>
                <w:szCs w:val="20"/>
                <w:lang w:eastAsia="en-US"/>
              </w:rPr>
              <w:t xml:space="preserve">, conforme </w:t>
            </w:r>
            <w:r>
              <w:rPr>
                <w:rFonts w:ascii="Arial" w:hAnsi="Arial" w:cs="Arial"/>
                <w:sz w:val="20"/>
                <w:szCs w:val="20"/>
              </w:rPr>
              <w:t>p</w:t>
            </w:r>
            <w:r w:rsidRPr="004A6108">
              <w:rPr>
                <w:rFonts w:ascii="Arial" w:hAnsi="Arial" w:cs="Arial"/>
                <w:sz w:val="20"/>
                <w:szCs w:val="20"/>
              </w:rPr>
              <w:t>lano de rec</w:t>
            </w:r>
            <w:r>
              <w:rPr>
                <w:rFonts w:ascii="Arial" w:hAnsi="Arial" w:cs="Arial"/>
                <w:sz w:val="20"/>
                <w:szCs w:val="20"/>
              </w:rPr>
              <w:t>omposição</w:t>
            </w:r>
            <w:r w:rsidRPr="004A6108">
              <w:rPr>
                <w:rFonts w:ascii="Arial" w:hAnsi="Arial" w:cs="Arial"/>
                <w:sz w:val="20"/>
                <w:szCs w:val="20"/>
              </w:rPr>
              <w:t xml:space="preserve"> </w:t>
            </w:r>
            <w:r w:rsidRPr="004A6108">
              <w:rPr>
                <w:rFonts w:ascii="Arial" w:eastAsia="Calibri" w:hAnsi="Arial" w:cs="Arial"/>
                <w:sz w:val="20"/>
                <w:szCs w:val="20"/>
                <w:lang w:eastAsia="en-US"/>
              </w:rPr>
              <w:t xml:space="preserve">apresentado, nos termos do </w:t>
            </w:r>
            <w:r w:rsidR="00C00253" w:rsidRPr="00854A0F">
              <w:rPr>
                <w:rFonts w:ascii="Arial" w:hAnsi="Arial" w:cs="Arial"/>
                <w:sz w:val="20"/>
                <w:szCs w:val="20"/>
              </w:rPr>
              <w:t>§</w:t>
            </w:r>
            <w:r w:rsidRPr="004A6108">
              <w:rPr>
                <w:rFonts w:ascii="Arial" w:eastAsia="Calibri" w:hAnsi="Arial" w:cs="Arial"/>
                <w:sz w:val="20"/>
                <w:szCs w:val="20"/>
                <w:lang w:eastAsia="en-US"/>
              </w:rPr>
              <w:t xml:space="preserve"> 3° do Artigo 86 do Decreto Estadual n</w:t>
            </w:r>
            <w:r>
              <w:rPr>
                <w:rFonts w:ascii="Arial" w:eastAsia="Calibri" w:hAnsi="Arial" w:cs="Arial"/>
                <w:sz w:val="20"/>
                <w:szCs w:val="20"/>
                <w:lang w:eastAsia="en-US"/>
              </w:rPr>
              <w:t>.</w:t>
            </w:r>
            <w:r w:rsidRPr="004A6108">
              <w:rPr>
                <w:rFonts w:ascii="Arial" w:eastAsia="Calibri" w:hAnsi="Arial" w:cs="Arial"/>
                <w:sz w:val="20"/>
                <w:szCs w:val="20"/>
                <w:lang w:eastAsia="en-US"/>
              </w:rPr>
              <w:t xml:space="preserve">° 47.749/2019 até a regulamentação do PRA em nível estadual, </w:t>
            </w:r>
            <w:r w:rsidRPr="004A6108">
              <w:rPr>
                <w:rFonts w:ascii="Arial" w:hAnsi="Arial" w:cs="Arial"/>
                <w:sz w:val="20"/>
                <w:szCs w:val="20"/>
              </w:rPr>
              <w:t xml:space="preserve">devendo ser apresentado, </w:t>
            </w:r>
            <w:r w:rsidR="001E2883" w:rsidRPr="00C76CE4">
              <w:rPr>
                <w:rFonts w:ascii="Arial" w:hAnsi="Arial" w:cs="Arial"/>
                <w:sz w:val="20"/>
                <w:szCs w:val="20"/>
              </w:rPr>
              <w:t>à Supram Leste Mineiro</w:t>
            </w:r>
            <w:r w:rsidR="001E2883">
              <w:rPr>
                <w:rFonts w:ascii="Arial" w:hAnsi="Arial" w:cs="Arial"/>
                <w:sz w:val="20"/>
                <w:szCs w:val="20"/>
              </w:rPr>
              <w:t xml:space="preserve">, </w:t>
            </w:r>
            <w:r w:rsidRPr="004A6108">
              <w:rPr>
                <w:rFonts w:ascii="Arial" w:hAnsi="Arial" w:cs="Arial"/>
                <w:b/>
                <w:sz w:val="20"/>
                <w:szCs w:val="20"/>
                <w:u w:val="single"/>
              </w:rPr>
              <w:t xml:space="preserve">anualmente, no mês de </w:t>
            </w:r>
            <w:r w:rsidR="009A3A02">
              <w:rPr>
                <w:rFonts w:ascii="Arial" w:hAnsi="Arial" w:cs="Arial"/>
                <w:b/>
                <w:sz w:val="20"/>
                <w:szCs w:val="20"/>
                <w:u w:val="single"/>
              </w:rPr>
              <w:t>outubro</w:t>
            </w:r>
            <w:r w:rsidRPr="004A6108">
              <w:rPr>
                <w:rFonts w:ascii="Arial" w:hAnsi="Arial" w:cs="Arial"/>
                <w:b/>
                <w:sz w:val="20"/>
                <w:szCs w:val="20"/>
                <w:u w:val="single"/>
              </w:rPr>
              <w:t xml:space="preserve">, </w:t>
            </w:r>
            <w:r w:rsidRPr="00F114EC">
              <w:rPr>
                <w:rFonts w:ascii="Arial" w:hAnsi="Arial" w:cs="Arial"/>
                <w:sz w:val="20"/>
                <w:szCs w:val="20"/>
              </w:rPr>
              <w:t>relatório técnico e fotográfico acerca das ações realizadas.</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75F8" w:rsidRPr="005418EF" w:rsidRDefault="007D75F8" w:rsidP="00170E6F">
            <w:pPr>
              <w:jc w:val="center"/>
              <w:rPr>
                <w:rFonts w:ascii="Arial" w:hAnsi="Arial" w:cs="Arial"/>
                <w:sz w:val="20"/>
                <w:szCs w:val="20"/>
              </w:rPr>
            </w:pPr>
            <w:r>
              <w:rPr>
                <w:rFonts w:ascii="Arial" w:hAnsi="Arial" w:cs="Arial"/>
                <w:sz w:val="20"/>
                <w:szCs w:val="20"/>
              </w:rPr>
              <w:t xml:space="preserve">Até </w:t>
            </w:r>
            <w:r w:rsidRPr="00C2198E">
              <w:rPr>
                <w:rFonts w:ascii="Arial" w:hAnsi="Arial" w:cs="Arial"/>
                <w:sz w:val="20"/>
                <w:szCs w:val="20"/>
              </w:rPr>
              <w:t>20 (vinte) anos</w:t>
            </w:r>
          </w:p>
        </w:tc>
      </w:tr>
      <w:tr w:rsidR="007D75F8" w:rsidRPr="003F6EF8" w:rsidTr="0077115F">
        <w:tblPrEx>
          <w:tblCellMar>
            <w:left w:w="70" w:type="dxa"/>
            <w:right w:w="70" w:type="dxa"/>
          </w:tblCellMar>
        </w:tblPrEx>
        <w:trPr>
          <w:trHeight w:val="1116"/>
        </w:trPr>
        <w:tc>
          <w:tcPr>
            <w:tcW w:w="769" w:type="dxa"/>
            <w:tcBorders>
              <w:top w:val="single" w:sz="4" w:space="0" w:color="000000"/>
              <w:left w:val="single" w:sz="6" w:space="0" w:color="000000"/>
              <w:bottom w:val="single" w:sz="4" w:space="0" w:color="000000"/>
            </w:tcBorders>
            <w:shd w:val="clear" w:color="auto" w:fill="auto"/>
            <w:vAlign w:val="center"/>
          </w:tcPr>
          <w:p w:rsidR="007D75F8" w:rsidRDefault="006D71E3" w:rsidP="0021109F">
            <w:pPr>
              <w:spacing w:line="276" w:lineRule="auto"/>
              <w:jc w:val="center"/>
              <w:rPr>
                <w:rFonts w:ascii="Arial" w:hAnsi="Arial" w:cs="Arial"/>
                <w:b/>
                <w:sz w:val="20"/>
                <w:szCs w:val="20"/>
              </w:rPr>
            </w:pPr>
            <w:r>
              <w:rPr>
                <w:rFonts w:ascii="Arial" w:hAnsi="Arial" w:cs="Arial"/>
                <w:b/>
                <w:sz w:val="20"/>
                <w:szCs w:val="20"/>
              </w:rPr>
              <w:t>08</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D75F8" w:rsidRPr="00315114" w:rsidRDefault="007D75F8" w:rsidP="00D3032D">
            <w:pPr>
              <w:autoSpaceDE w:val="0"/>
              <w:autoSpaceDN w:val="0"/>
              <w:adjustRightInd w:val="0"/>
              <w:jc w:val="both"/>
              <w:rPr>
                <w:rFonts w:ascii="Arial" w:hAnsi="Arial" w:cs="Arial"/>
                <w:color w:val="000000"/>
                <w:sz w:val="20"/>
                <w:szCs w:val="20"/>
              </w:rPr>
            </w:pPr>
            <w:r w:rsidRPr="00315114">
              <w:rPr>
                <w:rFonts w:ascii="Arial" w:hAnsi="Arial" w:cs="Arial"/>
                <w:color w:val="000000"/>
                <w:sz w:val="20"/>
                <w:szCs w:val="20"/>
              </w:rPr>
              <w:t xml:space="preserve">Realizar </w:t>
            </w:r>
            <w:r w:rsidR="00C76CE4">
              <w:rPr>
                <w:rFonts w:ascii="Arial" w:hAnsi="Arial" w:cs="Arial"/>
                <w:color w:val="000000"/>
                <w:sz w:val="20"/>
                <w:szCs w:val="20"/>
              </w:rPr>
              <w:t>inspeç</w:t>
            </w:r>
            <w:r w:rsidR="00D3032D">
              <w:rPr>
                <w:rFonts w:ascii="Arial" w:hAnsi="Arial" w:cs="Arial"/>
                <w:color w:val="000000"/>
                <w:sz w:val="20"/>
                <w:szCs w:val="20"/>
              </w:rPr>
              <w:t>ão</w:t>
            </w:r>
            <w:r w:rsidR="00C76CE4">
              <w:rPr>
                <w:rFonts w:ascii="Arial" w:hAnsi="Arial" w:cs="Arial"/>
                <w:color w:val="000000"/>
                <w:sz w:val="20"/>
                <w:szCs w:val="20"/>
              </w:rPr>
              <w:t xml:space="preserve"> </w:t>
            </w:r>
            <w:r w:rsidR="00D3032D">
              <w:rPr>
                <w:rFonts w:ascii="Arial" w:hAnsi="Arial" w:cs="Arial"/>
                <w:color w:val="000000"/>
                <w:sz w:val="20"/>
                <w:szCs w:val="20"/>
              </w:rPr>
              <w:t xml:space="preserve">mensal </w:t>
            </w:r>
            <w:r w:rsidR="00C76CE4" w:rsidRPr="00C76CE4">
              <w:rPr>
                <w:rFonts w:ascii="Arial" w:hAnsi="Arial" w:cs="Arial"/>
                <w:color w:val="000000"/>
                <w:sz w:val="20"/>
                <w:szCs w:val="20"/>
              </w:rPr>
              <w:t>n</w:t>
            </w:r>
            <w:r w:rsidRPr="00C76CE4">
              <w:rPr>
                <w:rFonts w:ascii="Arial" w:hAnsi="Arial" w:cs="Arial"/>
                <w:color w:val="000000"/>
                <w:sz w:val="20"/>
                <w:szCs w:val="20"/>
              </w:rPr>
              <w:t>o sistema de drenagem pluvial</w:t>
            </w:r>
            <w:r w:rsidR="00C76CE4" w:rsidRPr="00C76CE4">
              <w:rPr>
                <w:rFonts w:ascii="Arial" w:hAnsi="Arial" w:cs="Arial"/>
                <w:color w:val="000000"/>
                <w:sz w:val="20"/>
                <w:szCs w:val="20"/>
              </w:rPr>
              <w:t xml:space="preserve"> e promover a manutenção e </w:t>
            </w:r>
            <w:r w:rsidR="00E13596">
              <w:rPr>
                <w:rFonts w:ascii="Arial" w:hAnsi="Arial" w:cs="Arial"/>
                <w:color w:val="000000"/>
                <w:sz w:val="20"/>
                <w:szCs w:val="20"/>
              </w:rPr>
              <w:t xml:space="preserve">a </w:t>
            </w:r>
            <w:r w:rsidR="00C76CE4" w:rsidRPr="00C76CE4">
              <w:rPr>
                <w:rFonts w:ascii="Arial" w:hAnsi="Arial" w:cs="Arial"/>
                <w:color w:val="000000"/>
                <w:sz w:val="20"/>
                <w:szCs w:val="20"/>
              </w:rPr>
              <w:t>adequação periódicas</w:t>
            </w:r>
            <w:r w:rsidR="00F114EC">
              <w:rPr>
                <w:rFonts w:ascii="Arial" w:hAnsi="Arial" w:cs="Arial"/>
                <w:color w:val="000000"/>
                <w:sz w:val="20"/>
                <w:szCs w:val="20"/>
              </w:rPr>
              <w:t xml:space="preserve"> sempre que necessárias</w:t>
            </w:r>
            <w:r w:rsidR="00E13596">
              <w:rPr>
                <w:rFonts w:ascii="Arial" w:hAnsi="Arial" w:cs="Arial"/>
                <w:color w:val="000000"/>
                <w:sz w:val="20"/>
                <w:szCs w:val="20"/>
              </w:rPr>
              <w:t xml:space="preserve"> ao bom funcionamento do mesmo</w:t>
            </w:r>
            <w:r w:rsidRPr="00C76CE4">
              <w:rPr>
                <w:rFonts w:ascii="Arial" w:hAnsi="Arial" w:cs="Arial"/>
                <w:color w:val="000000"/>
                <w:sz w:val="20"/>
                <w:szCs w:val="20"/>
              </w:rPr>
              <w:t xml:space="preserve">. Deverá ser apresentado relatório técnico e fotográfico </w:t>
            </w:r>
            <w:r w:rsidRPr="00C76CE4">
              <w:rPr>
                <w:rFonts w:ascii="Arial" w:hAnsi="Arial" w:cs="Arial"/>
                <w:b/>
                <w:sz w:val="20"/>
                <w:szCs w:val="20"/>
                <w:u w:val="single"/>
              </w:rPr>
              <w:t xml:space="preserve">anualmente, todo mês de </w:t>
            </w:r>
            <w:r w:rsidR="009A3A02" w:rsidRPr="00C76CE4">
              <w:rPr>
                <w:rFonts w:ascii="Arial" w:hAnsi="Arial" w:cs="Arial"/>
                <w:b/>
                <w:sz w:val="20"/>
                <w:szCs w:val="20"/>
                <w:u w:val="single"/>
              </w:rPr>
              <w:t>outubro</w:t>
            </w:r>
            <w:r w:rsidRPr="00C76CE4">
              <w:rPr>
                <w:rFonts w:ascii="Arial" w:hAnsi="Arial" w:cs="Arial"/>
                <w:b/>
                <w:sz w:val="20"/>
                <w:szCs w:val="20"/>
                <w:u w:val="single"/>
              </w:rPr>
              <w:t>,</w:t>
            </w:r>
            <w:r w:rsidRPr="00C76CE4">
              <w:rPr>
                <w:rFonts w:ascii="Arial" w:hAnsi="Arial" w:cs="Arial"/>
                <w:sz w:val="20"/>
                <w:szCs w:val="20"/>
              </w:rPr>
              <w:t xml:space="preserve"> à Supram Leste Mineiro,</w:t>
            </w:r>
            <w:r w:rsidRPr="00C76CE4">
              <w:rPr>
                <w:rFonts w:ascii="Arial" w:hAnsi="Arial" w:cs="Arial"/>
                <w:color w:val="000000"/>
                <w:sz w:val="20"/>
                <w:szCs w:val="20"/>
              </w:rPr>
              <w:t xml:space="preserve"> das ações executadas.</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75F8" w:rsidRDefault="007D75F8" w:rsidP="00F97BFD">
            <w:pPr>
              <w:spacing w:line="276" w:lineRule="auto"/>
              <w:jc w:val="center"/>
              <w:rPr>
                <w:rFonts w:ascii="Arial" w:hAnsi="Arial" w:cs="Arial"/>
                <w:sz w:val="20"/>
                <w:szCs w:val="20"/>
              </w:rPr>
            </w:pPr>
            <w:r>
              <w:rPr>
                <w:rFonts w:ascii="Arial" w:hAnsi="Arial" w:cs="Arial"/>
                <w:sz w:val="20"/>
                <w:szCs w:val="20"/>
              </w:rPr>
              <w:t xml:space="preserve">Durante a vigência da </w:t>
            </w:r>
          </w:p>
          <w:p w:rsidR="007D75F8" w:rsidRPr="00BF4E80" w:rsidRDefault="007D75F8" w:rsidP="00F97BFD">
            <w:pPr>
              <w:spacing w:line="276" w:lineRule="auto"/>
              <w:jc w:val="center"/>
              <w:rPr>
                <w:rFonts w:ascii="Arial" w:hAnsi="Arial" w:cs="Arial"/>
                <w:sz w:val="20"/>
                <w:szCs w:val="20"/>
                <w:highlight w:val="yellow"/>
              </w:rPr>
            </w:pPr>
            <w:r>
              <w:rPr>
                <w:rFonts w:ascii="Arial" w:hAnsi="Arial" w:cs="Arial"/>
                <w:sz w:val="20"/>
                <w:szCs w:val="20"/>
              </w:rPr>
              <w:t>licença</w:t>
            </w:r>
          </w:p>
        </w:tc>
      </w:tr>
      <w:tr w:rsidR="007D75F8" w:rsidRPr="003F6EF8" w:rsidTr="007970B5">
        <w:tblPrEx>
          <w:tblCellMar>
            <w:left w:w="70" w:type="dxa"/>
            <w:right w:w="70" w:type="dxa"/>
          </w:tblCellMar>
        </w:tblPrEx>
        <w:trPr>
          <w:trHeight w:val="1518"/>
        </w:trPr>
        <w:tc>
          <w:tcPr>
            <w:tcW w:w="769" w:type="dxa"/>
            <w:tcBorders>
              <w:top w:val="single" w:sz="4" w:space="0" w:color="000000"/>
              <w:left w:val="single" w:sz="6" w:space="0" w:color="000000"/>
              <w:bottom w:val="single" w:sz="4" w:space="0" w:color="000000"/>
            </w:tcBorders>
            <w:shd w:val="clear" w:color="auto" w:fill="auto"/>
            <w:vAlign w:val="center"/>
          </w:tcPr>
          <w:p w:rsidR="007D75F8" w:rsidRDefault="006D71E3" w:rsidP="0021109F">
            <w:pPr>
              <w:spacing w:line="276" w:lineRule="auto"/>
              <w:jc w:val="center"/>
              <w:rPr>
                <w:rFonts w:ascii="Arial" w:hAnsi="Arial" w:cs="Arial"/>
                <w:b/>
                <w:sz w:val="20"/>
                <w:szCs w:val="20"/>
              </w:rPr>
            </w:pPr>
            <w:r>
              <w:rPr>
                <w:rFonts w:ascii="Arial" w:hAnsi="Arial" w:cs="Arial"/>
                <w:b/>
                <w:sz w:val="20"/>
                <w:szCs w:val="20"/>
              </w:rPr>
              <w:t>09</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D75F8" w:rsidRPr="00315114" w:rsidRDefault="007D75F8" w:rsidP="00786A48">
            <w:pPr>
              <w:autoSpaceDE w:val="0"/>
              <w:autoSpaceDN w:val="0"/>
              <w:adjustRightInd w:val="0"/>
              <w:jc w:val="both"/>
              <w:rPr>
                <w:rFonts w:ascii="Arial" w:hAnsi="Arial" w:cs="Arial"/>
                <w:color w:val="000000"/>
                <w:sz w:val="20"/>
                <w:szCs w:val="20"/>
              </w:rPr>
            </w:pPr>
            <w:r>
              <w:rPr>
                <w:rFonts w:ascii="Arial" w:hAnsi="Arial" w:cs="Arial"/>
                <w:color w:val="000000"/>
                <w:sz w:val="20"/>
                <w:szCs w:val="20"/>
              </w:rPr>
              <w:t xml:space="preserve">Promover a umectação periódica das vias de acesso e da praça de trabalho do empreendimento, sempre que necessário, para controle do material particulado em suspensão, bem como ser mantido o sistema de aspersão da unidade de britamento, devendo ser apresentado, </w:t>
            </w:r>
            <w:r w:rsidRPr="00315114">
              <w:rPr>
                <w:rFonts w:ascii="Arial" w:hAnsi="Arial" w:cs="Arial"/>
                <w:sz w:val="20"/>
                <w:szCs w:val="20"/>
              </w:rPr>
              <w:t>à Supram Leste Mineiro</w:t>
            </w:r>
            <w:r>
              <w:rPr>
                <w:rFonts w:ascii="Arial" w:hAnsi="Arial" w:cs="Arial"/>
                <w:sz w:val="20"/>
                <w:szCs w:val="20"/>
              </w:rPr>
              <w:t>,</w:t>
            </w:r>
            <w:r>
              <w:rPr>
                <w:rFonts w:ascii="Arial" w:hAnsi="Arial" w:cs="Arial"/>
                <w:color w:val="000000"/>
                <w:sz w:val="20"/>
                <w:szCs w:val="20"/>
              </w:rPr>
              <w:t xml:space="preserve"> </w:t>
            </w:r>
            <w:r w:rsidRPr="00315114">
              <w:rPr>
                <w:rFonts w:ascii="Arial" w:hAnsi="Arial" w:cs="Arial"/>
                <w:b/>
                <w:sz w:val="20"/>
                <w:szCs w:val="20"/>
                <w:u w:val="single"/>
              </w:rPr>
              <w:t xml:space="preserve">anualmente, todo mês de </w:t>
            </w:r>
            <w:r w:rsidR="009A3A02">
              <w:rPr>
                <w:rFonts w:ascii="Arial" w:hAnsi="Arial" w:cs="Arial"/>
                <w:b/>
                <w:sz w:val="20"/>
                <w:szCs w:val="20"/>
                <w:u w:val="single"/>
              </w:rPr>
              <w:t>outubro</w:t>
            </w:r>
            <w:r w:rsidRPr="00315114">
              <w:rPr>
                <w:rFonts w:ascii="Arial" w:hAnsi="Arial" w:cs="Arial"/>
                <w:b/>
                <w:sz w:val="20"/>
                <w:szCs w:val="20"/>
                <w:u w:val="single"/>
              </w:rPr>
              <w:t>,</w:t>
            </w:r>
            <w:r>
              <w:rPr>
                <w:rFonts w:ascii="Arial" w:hAnsi="Arial" w:cs="Arial"/>
                <w:b/>
                <w:sz w:val="20"/>
                <w:szCs w:val="20"/>
              </w:rPr>
              <w:t xml:space="preserve"> </w:t>
            </w:r>
            <w:r w:rsidRPr="00315114">
              <w:rPr>
                <w:rFonts w:ascii="Arial" w:hAnsi="Arial" w:cs="Arial"/>
                <w:color w:val="000000"/>
                <w:sz w:val="20"/>
                <w:szCs w:val="20"/>
              </w:rPr>
              <w:t>relatório técnico e fotográfico</w:t>
            </w:r>
            <w:r>
              <w:rPr>
                <w:rFonts w:ascii="Arial" w:hAnsi="Arial" w:cs="Arial"/>
                <w:color w:val="000000"/>
                <w:sz w:val="20"/>
                <w:szCs w:val="20"/>
              </w:rPr>
              <w:t xml:space="preserve"> </w:t>
            </w:r>
            <w:r w:rsidRPr="00315114">
              <w:rPr>
                <w:rFonts w:ascii="Arial" w:hAnsi="Arial" w:cs="Arial"/>
                <w:color w:val="000000"/>
                <w:sz w:val="20"/>
                <w:szCs w:val="20"/>
              </w:rPr>
              <w:t>das ações executadas</w:t>
            </w:r>
            <w:r>
              <w:rPr>
                <w:rFonts w:ascii="Arial" w:hAnsi="Arial" w:cs="Arial"/>
                <w:color w:val="000000"/>
                <w:sz w:val="20"/>
                <w:szCs w:val="20"/>
              </w:rPr>
              <w:t>.</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75F8" w:rsidRDefault="007D75F8" w:rsidP="0077115F">
            <w:pPr>
              <w:spacing w:line="276" w:lineRule="auto"/>
              <w:jc w:val="center"/>
              <w:rPr>
                <w:rFonts w:ascii="Arial" w:hAnsi="Arial" w:cs="Arial"/>
                <w:sz w:val="20"/>
                <w:szCs w:val="20"/>
              </w:rPr>
            </w:pPr>
            <w:r>
              <w:rPr>
                <w:rFonts w:ascii="Arial" w:hAnsi="Arial" w:cs="Arial"/>
                <w:sz w:val="20"/>
                <w:szCs w:val="20"/>
              </w:rPr>
              <w:t xml:space="preserve">Durante a vigência da </w:t>
            </w:r>
          </w:p>
          <w:p w:rsidR="007D75F8" w:rsidRDefault="007D75F8" w:rsidP="0077115F">
            <w:pPr>
              <w:spacing w:line="276" w:lineRule="auto"/>
              <w:jc w:val="center"/>
              <w:rPr>
                <w:rFonts w:ascii="Arial" w:hAnsi="Arial" w:cs="Arial"/>
                <w:sz w:val="20"/>
                <w:szCs w:val="20"/>
              </w:rPr>
            </w:pPr>
            <w:r>
              <w:rPr>
                <w:rFonts w:ascii="Arial" w:hAnsi="Arial" w:cs="Arial"/>
                <w:sz w:val="20"/>
                <w:szCs w:val="20"/>
              </w:rPr>
              <w:t>licença</w:t>
            </w:r>
          </w:p>
        </w:tc>
      </w:tr>
      <w:tr w:rsidR="007D75F8" w:rsidRPr="003F6EF8" w:rsidTr="007970B5">
        <w:tblPrEx>
          <w:tblCellMar>
            <w:left w:w="70" w:type="dxa"/>
            <w:right w:w="70" w:type="dxa"/>
          </w:tblCellMar>
        </w:tblPrEx>
        <w:trPr>
          <w:trHeight w:val="1979"/>
        </w:trPr>
        <w:tc>
          <w:tcPr>
            <w:tcW w:w="769" w:type="dxa"/>
            <w:tcBorders>
              <w:top w:val="single" w:sz="4" w:space="0" w:color="000000"/>
              <w:left w:val="single" w:sz="6" w:space="0" w:color="000000"/>
              <w:bottom w:val="single" w:sz="4" w:space="0" w:color="000000"/>
            </w:tcBorders>
            <w:shd w:val="clear" w:color="auto" w:fill="auto"/>
            <w:vAlign w:val="center"/>
          </w:tcPr>
          <w:p w:rsidR="007D75F8" w:rsidRDefault="006D71E3" w:rsidP="0021109F">
            <w:pPr>
              <w:spacing w:line="276" w:lineRule="auto"/>
              <w:jc w:val="center"/>
              <w:rPr>
                <w:rFonts w:ascii="Arial" w:hAnsi="Arial" w:cs="Arial"/>
                <w:b/>
                <w:sz w:val="20"/>
                <w:szCs w:val="20"/>
              </w:rPr>
            </w:pPr>
            <w:r>
              <w:rPr>
                <w:rFonts w:ascii="Arial" w:hAnsi="Arial" w:cs="Arial"/>
                <w:b/>
                <w:sz w:val="20"/>
                <w:szCs w:val="20"/>
              </w:rPr>
              <w:t>10</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D75F8" w:rsidRPr="00D513B6" w:rsidRDefault="007D75F8" w:rsidP="00F114EC">
            <w:pPr>
              <w:autoSpaceDE w:val="0"/>
              <w:autoSpaceDN w:val="0"/>
              <w:adjustRightInd w:val="0"/>
              <w:jc w:val="both"/>
              <w:rPr>
                <w:rFonts w:ascii="Arial" w:eastAsiaTheme="minorHAnsi" w:hAnsi="Arial" w:cs="Arial"/>
                <w:sz w:val="20"/>
                <w:szCs w:val="20"/>
                <w:lang w:eastAsia="en-US"/>
              </w:rPr>
            </w:pPr>
            <w:r>
              <w:rPr>
                <w:rFonts w:ascii="Arial" w:eastAsiaTheme="minorHAnsi" w:hAnsi="Arial" w:cs="Arial"/>
                <w:sz w:val="20"/>
                <w:szCs w:val="20"/>
                <w:lang w:eastAsia="en-US"/>
              </w:rPr>
              <w:t xml:space="preserve">Promover a continuidade do acompanhamento </w:t>
            </w:r>
            <w:r w:rsidR="00F114EC">
              <w:rPr>
                <w:rFonts w:ascii="Arial" w:eastAsiaTheme="minorHAnsi" w:hAnsi="Arial" w:cs="Arial"/>
                <w:sz w:val="20"/>
                <w:szCs w:val="20"/>
                <w:lang w:eastAsia="en-US"/>
              </w:rPr>
              <w:t>e da recuperação</w:t>
            </w:r>
            <w:r>
              <w:rPr>
                <w:rFonts w:ascii="Arial" w:eastAsiaTheme="minorHAnsi" w:hAnsi="Arial" w:cs="Arial"/>
                <w:sz w:val="20"/>
                <w:szCs w:val="20"/>
                <w:lang w:eastAsia="en-US"/>
              </w:rPr>
              <w:t xml:space="preserve"> dos taludes do empreendimento</w:t>
            </w:r>
            <w:r>
              <w:rPr>
                <w:rFonts w:ascii="Arial" w:hAnsi="Arial" w:cs="Arial"/>
                <w:color w:val="000000"/>
                <w:sz w:val="20"/>
                <w:szCs w:val="20"/>
              </w:rPr>
              <w:t xml:space="preserve">. </w:t>
            </w:r>
            <w:r w:rsidRPr="00315114">
              <w:rPr>
                <w:rFonts w:ascii="Arial" w:hAnsi="Arial" w:cs="Arial"/>
                <w:color w:val="000000"/>
                <w:sz w:val="20"/>
                <w:szCs w:val="20"/>
              </w:rPr>
              <w:t xml:space="preserve">O empreendedor deverá apresentar, </w:t>
            </w:r>
            <w:r w:rsidRPr="00315114">
              <w:rPr>
                <w:rFonts w:ascii="Arial" w:hAnsi="Arial" w:cs="Arial"/>
                <w:b/>
                <w:color w:val="000000"/>
                <w:sz w:val="20"/>
                <w:szCs w:val="20"/>
                <w:u w:val="single"/>
              </w:rPr>
              <w:t>em</w:t>
            </w:r>
            <w:r w:rsidR="00F114EC">
              <w:rPr>
                <w:rFonts w:ascii="Arial" w:hAnsi="Arial" w:cs="Arial"/>
                <w:b/>
                <w:color w:val="000000"/>
                <w:sz w:val="20"/>
                <w:szCs w:val="20"/>
                <w:u w:val="single"/>
              </w:rPr>
              <w:t xml:space="preserve"> até</w:t>
            </w:r>
            <w:r w:rsidRPr="00315114">
              <w:rPr>
                <w:rFonts w:ascii="Arial" w:hAnsi="Arial" w:cs="Arial"/>
                <w:b/>
                <w:color w:val="000000"/>
                <w:sz w:val="20"/>
                <w:szCs w:val="20"/>
                <w:u w:val="single"/>
              </w:rPr>
              <w:t xml:space="preserve"> 60</w:t>
            </w:r>
            <w:r>
              <w:rPr>
                <w:rFonts w:ascii="Arial" w:hAnsi="Arial" w:cs="Arial"/>
                <w:b/>
                <w:color w:val="000000"/>
                <w:sz w:val="20"/>
                <w:szCs w:val="20"/>
                <w:u w:val="single"/>
              </w:rPr>
              <w:t xml:space="preserve"> (sessenta)</w:t>
            </w:r>
            <w:r w:rsidRPr="00315114">
              <w:rPr>
                <w:rFonts w:ascii="Arial" w:hAnsi="Arial" w:cs="Arial"/>
                <w:b/>
                <w:color w:val="000000"/>
                <w:sz w:val="20"/>
                <w:szCs w:val="20"/>
                <w:u w:val="single"/>
              </w:rPr>
              <w:t xml:space="preserve"> dias a contar da vigência da licença</w:t>
            </w:r>
            <w:r w:rsidRPr="00315114">
              <w:rPr>
                <w:rFonts w:ascii="Arial" w:hAnsi="Arial" w:cs="Arial"/>
                <w:color w:val="000000"/>
                <w:sz w:val="20"/>
                <w:szCs w:val="20"/>
              </w:rPr>
              <w:t xml:space="preserve">, relatório técnico e fotográfico das ações corretivas implantadas </w:t>
            </w:r>
            <w:r>
              <w:rPr>
                <w:rFonts w:ascii="Arial" w:hAnsi="Arial" w:cs="Arial"/>
                <w:color w:val="000000"/>
                <w:sz w:val="20"/>
                <w:szCs w:val="20"/>
              </w:rPr>
              <w:t>nos dois taludes nos quais houve deslizamento de terra, comprovando a reconformação topográfica das áreas e plantio de espécies herbáceas e leguminosas,</w:t>
            </w:r>
            <w:r w:rsidRPr="00315114">
              <w:rPr>
                <w:rFonts w:ascii="Arial" w:hAnsi="Arial" w:cs="Arial"/>
                <w:color w:val="000000"/>
                <w:sz w:val="20"/>
                <w:szCs w:val="20"/>
              </w:rPr>
              <w:t xml:space="preserve"> e </w:t>
            </w:r>
            <w:r w:rsidRPr="00315114">
              <w:rPr>
                <w:rFonts w:ascii="Arial" w:hAnsi="Arial" w:cs="Arial"/>
                <w:b/>
                <w:sz w:val="20"/>
                <w:szCs w:val="20"/>
                <w:u w:val="single"/>
              </w:rPr>
              <w:t xml:space="preserve">anualmente, todo mês de </w:t>
            </w:r>
            <w:r w:rsidR="009A3A02">
              <w:rPr>
                <w:rFonts w:ascii="Arial" w:hAnsi="Arial" w:cs="Arial"/>
                <w:b/>
                <w:sz w:val="20"/>
                <w:szCs w:val="20"/>
                <w:u w:val="single"/>
              </w:rPr>
              <w:t>outubro</w:t>
            </w:r>
            <w:r w:rsidRPr="00315114">
              <w:rPr>
                <w:rFonts w:ascii="Arial" w:hAnsi="Arial" w:cs="Arial"/>
                <w:b/>
                <w:sz w:val="20"/>
                <w:szCs w:val="20"/>
                <w:u w:val="single"/>
              </w:rPr>
              <w:t>,</w:t>
            </w:r>
            <w:r w:rsidRPr="00315114">
              <w:rPr>
                <w:rFonts w:ascii="Arial" w:hAnsi="Arial" w:cs="Arial"/>
                <w:sz w:val="20"/>
                <w:szCs w:val="20"/>
              </w:rPr>
              <w:t xml:space="preserve"> à Supram Leste Mineiro,</w:t>
            </w:r>
            <w:r w:rsidRPr="00315114">
              <w:rPr>
                <w:rFonts w:ascii="Arial" w:hAnsi="Arial" w:cs="Arial"/>
                <w:color w:val="000000"/>
                <w:sz w:val="20"/>
                <w:szCs w:val="20"/>
              </w:rPr>
              <w:t xml:space="preserve"> relatório técnico e fotográfico das ações executadas</w:t>
            </w:r>
            <w:r>
              <w:rPr>
                <w:rFonts w:ascii="Arial" w:hAnsi="Arial" w:cs="Arial"/>
                <w:color w:val="000000"/>
                <w:sz w:val="20"/>
                <w:szCs w:val="20"/>
              </w:rPr>
              <w:t xml:space="preserve"> (8 áreas-alvo).</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75F8" w:rsidRPr="00BF4E80" w:rsidRDefault="007D75F8" w:rsidP="0021109F">
            <w:pPr>
              <w:spacing w:line="276" w:lineRule="auto"/>
              <w:jc w:val="center"/>
              <w:rPr>
                <w:rFonts w:ascii="Arial" w:hAnsi="Arial" w:cs="Arial"/>
                <w:sz w:val="20"/>
                <w:szCs w:val="20"/>
                <w:highlight w:val="yellow"/>
              </w:rPr>
            </w:pPr>
            <w:r w:rsidRPr="00D72D70">
              <w:rPr>
                <w:rFonts w:ascii="Arial" w:hAnsi="Arial" w:cs="Arial"/>
                <w:sz w:val="20"/>
                <w:szCs w:val="20"/>
              </w:rPr>
              <w:t>Durante a vigência da licença</w:t>
            </w:r>
          </w:p>
        </w:tc>
      </w:tr>
      <w:tr w:rsidR="007D75F8" w:rsidRPr="003F6EF8" w:rsidTr="00A51620">
        <w:tblPrEx>
          <w:tblCellMar>
            <w:left w:w="70" w:type="dxa"/>
            <w:right w:w="70" w:type="dxa"/>
          </w:tblCellMar>
        </w:tblPrEx>
        <w:trPr>
          <w:trHeight w:val="1114"/>
        </w:trPr>
        <w:tc>
          <w:tcPr>
            <w:tcW w:w="769" w:type="dxa"/>
            <w:tcBorders>
              <w:top w:val="single" w:sz="4" w:space="0" w:color="000000"/>
              <w:left w:val="single" w:sz="6" w:space="0" w:color="000000"/>
              <w:bottom w:val="single" w:sz="4" w:space="0" w:color="000000"/>
            </w:tcBorders>
            <w:shd w:val="clear" w:color="auto" w:fill="auto"/>
            <w:vAlign w:val="center"/>
          </w:tcPr>
          <w:p w:rsidR="007D75F8" w:rsidRDefault="006D71E3" w:rsidP="0021109F">
            <w:pPr>
              <w:spacing w:line="276" w:lineRule="auto"/>
              <w:jc w:val="center"/>
              <w:rPr>
                <w:rFonts w:ascii="Arial" w:hAnsi="Arial" w:cs="Arial"/>
                <w:b/>
                <w:sz w:val="20"/>
                <w:szCs w:val="20"/>
              </w:rPr>
            </w:pPr>
            <w:r>
              <w:rPr>
                <w:rFonts w:ascii="Arial" w:hAnsi="Arial" w:cs="Arial"/>
                <w:b/>
                <w:sz w:val="20"/>
                <w:szCs w:val="20"/>
              </w:rPr>
              <w:t>11</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D75F8" w:rsidRDefault="007D75F8" w:rsidP="002B328C">
            <w:pPr>
              <w:autoSpaceDE w:val="0"/>
              <w:autoSpaceDN w:val="0"/>
              <w:adjustRightInd w:val="0"/>
              <w:jc w:val="both"/>
              <w:rPr>
                <w:rFonts w:ascii="Arial" w:eastAsiaTheme="minorHAnsi" w:hAnsi="Arial" w:cs="Arial"/>
                <w:sz w:val="20"/>
                <w:szCs w:val="20"/>
                <w:lang w:eastAsia="en-US"/>
              </w:rPr>
            </w:pPr>
            <w:r>
              <w:rPr>
                <w:rFonts w:ascii="Arial" w:eastAsiaTheme="minorHAnsi" w:hAnsi="Arial" w:cs="Arial"/>
                <w:sz w:val="20"/>
                <w:szCs w:val="20"/>
                <w:lang w:eastAsia="en-US"/>
              </w:rPr>
              <w:t xml:space="preserve">Apresentar, </w:t>
            </w:r>
            <w:r w:rsidRPr="00315114">
              <w:rPr>
                <w:rFonts w:ascii="Arial" w:hAnsi="Arial" w:cs="Arial"/>
                <w:b/>
                <w:sz w:val="20"/>
                <w:szCs w:val="20"/>
                <w:u w:val="single"/>
              </w:rPr>
              <w:t xml:space="preserve">anualmente, todo mês de </w:t>
            </w:r>
            <w:r w:rsidR="009A3A02">
              <w:rPr>
                <w:rFonts w:ascii="Arial" w:hAnsi="Arial" w:cs="Arial"/>
                <w:b/>
                <w:sz w:val="20"/>
                <w:szCs w:val="20"/>
                <w:u w:val="single"/>
              </w:rPr>
              <w:t>outubro</w:t>
            </w:r>
            <w:r w:rsidRPr="00315114">
              <w:rPr>
                <w:rFonts w:ascii="Arial" w:hAnsi="Arial" w:cs="Arial"/>
                <w:b/>
                <w:sz w:val="20"/>
                <w:szCs w:val="20"/>
                <w:u w:val="single"/>
              </w:rPr>
              <w:t>,</w:t>
            </w:r>
            <w:r w:rsidRPr="00315114">
              <w:rPr>
                <w:rFonts w:ascii="Arial" w:hAnsi="Arial" w:cs="Arial"/>
                <w:sz w:val="20"/>
                <w:szCs w:val="20"/>
              </w:rPr>
              <w:t xml:space="preserve"> à Supram Leste Mineiro,</w:t>
            </w:r>
            <w:r w:rsidRPr="00315114">
              <w:rPr>
                <w:rFonts w:ascii="Arial" w:hAnsi="Arial" w:cs="Arial"/>
                <w:color w:val="000000"/>
                <w:sz w:val="20"/>
                <w:szCs w:val="20"/>
              </w:rPr>
              <w:t xml:space="preserve"> </w:t>
            </w:r>
            <w:r>
              <w:rPr>
                <w:rFonts w:ascii="Arial" w:hAnsi="Arial" w:cs="Arial"/>
                <w:color w:val="000000"/>
                <w:sz w:val="20"/>
                <w:szCs w:val="20"/>
              </w:rPr>
              <w:t xml:space="preserve">comprovação do recolhimento e da destinação final adequados dos efluentes líquidos sanitários </w:t>
            </w:r>
            <w:r w:rsidR="002B328C">
              <w:rPr>
                <w:rFonts w:ascii="Arial" w:hAnsi="Arial" w:cs="Arial"/>
                <w:color w:val="000000"/>
                <w:sz w:val="20"/>
                <w:szCs w:val="20"/>
              </w:rPr>
              <w:t>gerados na frente de lavra (</w:t>
            </w:r>
            <w:r>
              <w:rPr>
                <w:rFonts w:ascii="Arial" w:hAnsi="Arial" w:cs="Arial"/>
                <w:color w:val="000000"/>
                <w:sz w:val="20"/>
                <w:szCs w:val="20"/>
              </w:rPr>
              <w:t>banheiros químicos</w:t>
            </w:r>
            <w:r w:rsidR="002B328C">
              <w:rPr>
                <w:rFonts w:ascii="Arial" w:hAnsi="Arial" w:cs="Arial"/>
                <w:color w:val="000000"/>
                <w:sz w:val="20"/>
                <w:szCs w:val="20"/>
              </w:rPr>
              <w:t>)</w:t>
            </w:r>
            <w:r>
              <w:rPr>
                <w:rFonts w:ascii="Arial" w:hAnsi="Arial" w:cs="Arial"/>
                <w:color w:val="000000"/>
                <w:sz w:val="20"/>
                <w:szCs w:val="20"/>
              </w:rPr>
              <w:t>.</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75F8" w:rsidRPr="00D72D70" w:rsidRDefault="007D75F8" w:rsidP="0021109F">
            <w:pPr>
              <w:spacing w:line="276" w:lineRule="auto"/>
              <w:jc w:val="center"/>
              <w:rPr>
                <w:rFonts w:ascii="Arial" w:hAnsi="Arial" w:cs="Arial"/>
                <w:sz w:val="20"/>
                <w:szCs w:val="20"/>
              </w:rPr>
            </w:pPr>
            <w:r w:rsidRPr="00D72D70">
              <w:rPr>
                <w:rFonts w:ascii="Arial" w:hAnsi="Arial" w:cs="Arial"/>
                <w:sz w:val="20"/>
                <w:szCs w:val="20"/>
              </w:rPr>
              <w:t>Durante a vigência da licença</w:t>
            </w:r>
          </w:p>
        </w:tc>
      </w:tr>
      <w:tr w:rsidR="007D75F8" w:rsidRPr="003F6EF8" w:rsidTr="00DB391C">
        <w:tblPrEx>
          <w:tblCellMar>
            <w:left w:w="70" w:type="dxa"/>
            <w:right w:w="70" w:type="dxa"/>
          </w:tblCellMar>
        </w:tblPrEx>
        <w:trPr>
          <w:trHeight w:val="1219"/>
        </w:trPr>
        <w:tc>
          <w:tcPr>
            <w:tcW w:w="769" w:type="dxa"/>
            <w:tcBorders>
              <w:top w:val="single" w:sz="4" w:space="0" w:color="000000"/>
              <w:left w:val="single" w:sz="6" w:space="0" w:color="000000"/>
              <w:bottom w:val="single" w:sz="4" w:space="0" w:color="000000"/>
            </w:tcBorders>
            <w:shd w:val="clear" w:color="auto" w:fill="auto"/>
            <w:vAlign w:val="center"/>
          </w:tcPr>
          <w:p w:rsidR="007D75F8" w:rsidRDefault="006D71E3" w:rsidP="0021109F">
            <w:pPr>
              <w:spacing w:line="276" w:lineRule="auto"/>
              <w:jc w:val="center"/>
              <w:rPr>
                <w:rFonts w:ascii="Arial" w:hAnsi="Arial" w:cs="Arial"/>
                <w:b/>
                <w:sz w:val="20"/>
                <w:szCs w:val="20"/>
              </w:rPr>
            </w:pPr>
            <w:r>
              <w:rPr>
                <w:rFonts w:ascii="Arial" w:hAnsi="Arial" w:cs="Arial"/>
                <w:b/>
                <w:sz w:val="20"/>
                <w:szCs w:val="20"/>
              </w:rPr>
              <w:t>12</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D75F8" w:rsidRPr="000D55F1" w:rsidRDefault="007D75F8" w:rsidP="00F97BFD">
            <w:pPr>
              <w:autoSpaceDE w:val="0"/>
              <w:autoSpaceDN w:val="0"/>
              <w:adjustRightInd w:val="0"/>
              <w:spacing w:line="288" w:lineRule="auto"/>
              <w:jc w:val="both"/>
              <w:rPr>
                <w:rFonts w:ascii="Arial" w:eastAsiaTheme="minorHAnsi" w:hAnsi="Arial" w:cs="Arial"/>
                <w:color w:val="000000"/>
                <w:sz w:val="20"/>
                <w:szCs w:val="20"/>
                <w:lang w:eastAsia="en-US"/>
              </w:rPr>
            </w:pPr>
            <w:r w:rsidRPr="000D55F1">
              <w:rPr>
                <w:rFonts w:ascii="Arial" w:eastAsiaTheme="minorHAnsi" w:hAnsi="Arial" w:cs="Arial"/>
                <w:color w:val="000000"/>
                <w:sz w:val="20"/>
                <w:szCs w:val="20"/>
                <w:lang w:eastAsia="en-US"/>
              </w:rPr>
              <w:t xml:space="preserve">Apresentar à </w:t>
            </w:r>
            <w:r w:rsidRPr="000D55F1">
              <w:rPr>
                <w:rFonts w:ascii="Arial" w:hAnsi="Arial" w:cs="Arial"/>
                <w:sz w:val="20"/>
                <w:szCs w:val="20"/>
              </w:rPr>
              <w:t xml:space="preserve">FEAM/GESAR </w:t>
            </w:r>
            <w:r w:rsidRPr="000D55F1">
              <w:rPr>
                <w:rFonts w:ascii="Arial" w:eastAsiaTheme="minorHAnsi" w:hAnsi="Arial" w:cs="Arial"/>
                <w:color w:val="000000"/>
                <w:sz w:val="20"/>
                <w:szCs w:val="20"/>
                <w:lang w:eastAsia="en-US"/>
              </w:rPr>
              <w:t xml:space="preserve">o Plano de Monitoramento da Qualidade do Ar − PMQAR, protocolando nos autos do processo de licenciamento ambiental documento comprobatório da formalização, que deverá conter os seguintes itens: </w:t>
            </w:r>
          </w:p>
          <w:p w:rsidR="007D75F8" w:rsidRPr="000D55F1" w:rsidRDefault="007D75F8" w:rsidP="00F97BFD">
            <w:pPr>
              <w:autoSpaceDE w:val="0"/>
              <w:autoSpaceDN w:val="0"/>
              <w:adjustRightInd w:val="0"/>
              <w:spacing w:line="288" w:lineRule="auto"/>
              <w:jc w:val="both"/>
              <w:rPr>
                <w:rFonts w:ascii="Arial" w:eastAsiaTheme="minorHAnsi" w:hAnsi="Arial" w:cs="Arial"/>
                <w:color w:val="000000"/>
                <w:sz w:val="20"/>
                <w:szCs w:val="20"/>
                <w:lang w:eastAsia="en-US"/>
              </w:rPr>
            </w:pPr>
            <w:r w:rsidRPr="000D55F1">
              <w:rPr>
                <w:rFonts w:ascii="Arial" w:eastAsiaTheme="minorHAnsi" w:hAnsi="Arial" w:cs="Arial"/>
                <w:color w:val="000000"/>
                <w:sz w:val="20"/>
                <w:szCs w:val="20"/>
                <w:lang w:eastAsia="en-US"/>
              </w:rPr>
              <w:t xml:space="preserve">a) inventário das fontes atmosféricas do empreendimento; </w:t>
            </w:r>
          </w:p>
          <w:p w:rsidR="007D75F8" w:rsidRPr="000D55F1" w:rsidRDefault="007D75F8" w:rsidP="00F97BFD">
            <w:pPr>
              <w:spacing w:line="288" w:lineRule="auto"/>
              <w:jc w:val="both"/>
              <w:rPr>
                <w:rFonts w:ascii="Arial" w:eastAsiaTheme="minorHAnsi" w:hAnsi="Arial" w:cs="Arial"/>
                <w:color w:val="000000"/>
                <w:sz w:val="20"/>
                <w:szCs w:val="20"/>
                <w:lang w:eastAsia="en-US"/>
              </w:rPr>
            </w:pPr>
            <w:r w:rsidRPr="000D55F1">
              <w:rPr>
                <w:rFonts w:ascii="Arial" w:eastAsiaTheme="minorHAnsi" w:hAnsi="Arial" w:cs="Arial"/>
                <w:color w:val="000000"/>
                <w:sz w:val="20"/>
                <w:szCs w:val="20"/>
                <w:lang w:eastAsia="en-US"/>
              </w:rPr>
              <w:t xml:space="preserve">b) modelagem atmosférica (com o modelo AERMOD) e descrição do resultado com avaliação da qualidade do ar da área de influência do empreendimento. </w:t>
            </w:r>
          </w:p>
          <w:p w:rsidR="007D75F8" w:rsidRPr="000D55F1" w:rsidRDefault="007D75F8" w:rsidP="00F97BFD">
            <w:pPr>
              <w:spacing w:line="288" w:lineRule="auto"/>
              <w:jc w:val="both"/>
              <w:rPr>
                <w:rFonts w:ascii="Arial" w:eastAsiaTheme="minorHAnsi" w:hAnsi="Arial" w:cs="Arial"/>
                <w:color w:val="000000"/>
                <w:sz w:val="20"/>
                <w:szCs w:val="20"/>
                <w:lang w:eastAsia="en-US"/>
              </w:rPr>
            </w:pPr>
            <w:r w:rsidRPr="000D55F1">
              <w:rPr>
                <w:rFonts w:ascii="Arial" w:eastAsiaTheme="minorHAnsi" w:hAnsi="Arial" w:cs="Arial"/>
                <w:color w:val="000000"/>
                <w:sz w:val="20"/>
                <w:szCs w:val="20"/>
                <w:lang w:eastAsia="en-US"/>
              </w:rPr>
              <w:t xml:space="preserve">Para elaboração do PMQAR deverão ser seguidas as diretrizes da Nota Técnica GESAR vigente, referente às “Orientações Técnicas para a elaboração de um Estudo de Dispersão Atmosférica”, disponibilizada no sítio eletrônico da FEAM: </w:t>
            </w:r>
          </w:p>
          <w:p w:rsidR="007D75F8" w:rsidRPr="000D55F1" w:rsidRDefault="007D75F8" w:rsidP="00F97BFD">
            <w:pPr>
              <w:spacing w:line="288" w:lineRule="auto"/>
              <w:jc w:val="both"/>
              <w:rPr>
                <w:rFonts w:ascii="Arial" w:eastAsia="Calibri" w:hAnsi="Arial" w:cs="Arial"/>
                <w:sz w:val="20"/>
                <w:szCs w:val="20"/>
                <w:lang w:eastAsia="en-US"/>
              </w:rPr>
            </w:pPr>
            <w:r w:rsidRPr="000D55F1">
              <w:rPr>
                <w:rFonts w:ascii="Arial" w:eastAsiaTheme="minorHAnsi" w:hAnsi="Arial" w:cs="Arial"/>
                <w:i/>
                <w:iCs/>
                <w:color w:val="000000"/>
                <w:sz w:val="20"/>
                <w:szCs w:val="20"/>
                <w:lang w:eastAsia="en-US"/>
              </w:rPr>
              <w:t xml:space="preserve">http://www.feam.br/noticias/1/1332-emissao-fontes-fixas, </w:t>
            </w:r>
            <w:r w:rsidRPr="000D55F1">
              <w:rPr>
                <w:rFonts w:ascii="Arial" w:eastAsiaTheme="minorHAnsi" w:hAnsi="Arial" w:cs="Arial"/>
                <w:iCs/>
                <w:color w:val="000000"/>
                <w:sz w:val="20"/>
                <w:szCs w:val="20"/>
                <w:lang w:eastAsia="en-US"/>
              </w:rPr>
              <w:t>conforme disposto na IS n.° 05/2019.</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75F8" w:rsidRPr="00D72D70" w:rsidRDefault="007D75F8" w:rsidP="00C808B7">
            <w:pPr>
              <w:spacing w:line="276" w:lineRule="auto"/>
              <w:jc w:val="center"/>
              <w:rPr>
                <w:rFonts w:ascii="Arial" w:hAnsi="Arial" w:cs="Arial"/>
                <w:sz w:val="20"/>
                <w:szCs w:val="20"/>
              </w:rPr>
            </w:pPr>
            <w:r w:rsidRPr="000D55F1">
              <w:rPr>
                <w:rFonts w:ascii="Arial" w:hAnsi="Arial" w:cs="Arial"/>
                <w:sz w:val="20"/>
                <w:szCs w:val="20"/>
              </w:rPr>
              <w:t xml:space="preserve">Até </w:t>
            </w:r>
            <w:r>
              <w:rPr>
                <w:rFonts w:ascii="Arial" w:hAnsi="Arial" w:cs="Arial"/>
                <w:sz w:val="20"/>
                <w:szCs w:val="20"/>
              </w:rPr>
              <w:t xml:space="preserve">180 </w:t>
            </w:r>
            <w:r w:rsidRPr="000D55F1">
              <w:rPr>
                <w:rFonts w:ascii="Arial" w:hAnsi="Arial" w:cs="Arial"/>
                <w:sz w:val="20"/>
                <w:szCs w:val="20"/>
              </w:rPr>
              <w:t>(</w:t>
            </w:r>
            <w:r>
              <w:rPr>
                <w:rFonts w:ascii="Arial" w:hAnsi="Arial" w:cs="Arial"/>
                <w:sz w:val="20"/>
                <w:szCs w:val="20"/>
              </w:rPr>
              <w:t>cento e oitenta</w:t>
            </w:r>
            <w:r w:rsidRPr="000D55F1">
              <w:rPr>
                <w:rFonts w:ascii="Arial" w:hAnsi="Arial" w:cs="Arial"/>
                <w:sz w:val="20"/>
                <w:szCs w:val="20"/>
              </w:rPr>
              <w:t>) dias após a vigência da licença</w:t>
            </w:r>
          </w:p>
        </w:tc>
      </w:tr>
      <w:tr w:rsidR="007D75F8" w:rsidRPr="003F6EF8" w:rsidTr="006D0CD8">
        <w:tblPrEx>
          <w:tblCellMar>
            <w:left w:w="70" w:type="dxa"/>
            <w:right w:w="70" w:type="dxa"/>
          </w:tblCellMar>
        </w:tblPrEx>
        <w:trPr>
          <w:trHeight w:val="786"/>
        </w:trPr>
        <w:tc>
          <w:tcPr>
            <w:tcW w:w="769" w:type="dxa"/>
            <w:tcBorders>
              <w:top w:val="single" w:sz="4" w:space="0" w:color="000000"/>
              <w:left w:val="single" w:sz="6" w:space="0" w:color="000000"/>
              <w:bottom w:val="single" w:sz="4" w:space="0" w:color="000000"/>
            </w:tcBorders>
            <w:shd w:val="clear" w:color="auto" w:fill="auto"/>
            <w:vAlign w:val="center"/>
          </w:tcPr>
          <w:p w:rsidR="007D75F8" w:rsidRDefault="006D71E3" w:rsidP="0021109F">
            <w:pPr>
              <w:spacing w:line="276" w:lineRule="auto"/>
              <w:jc w:val="center"/>
              <w:rPr>
                <w:rFonts w:ascii="Arial" w:hAnsi="Arial" w:cs="Arial"/>
                <w:b/>
                <w:sz w:val="20"/>
                <w:szCs w:val="20"/>
              </w:rPr>
            </w:pPr>
            <w:r>
              <w:rPr>
                <w:rFonts w:ascii="Arial" w:hAnsi="Arial" w:cs="Arial"/>
                <w:b/>
                <w:sz w:val="20"/>
                <w:szCs w:val="20"/>
              </w:rPr>
              <w:t>13</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D75F8" w:rsidRPr="000D55F1" w:rsidRDefault="007D75F8" w:rsidP="00F97BFD">
            <w:pPr>
              <w:spacing w:line="288" w:lineRule="auto"/>
              <w:jc w:val="both"/>
              <w:rPr>
                <w:rFonts w:ascii="Arial" w:eastAsia="Calibri" w:hAnsi="Arial" w:cs="Arial"/>
                <w:sz w:val="20"/>
                <w:szCs w:val="20"/>
                <w:lang w:eastAsia="en-US"/>
              </w:rPr>
            </w:pPr>
            <w:r w:rsidRPr="000D55F1">
              <w:rPr>
                <w:rFonts w:ascii="Arial" w:hAnsi="Arial" w:cs="Arial"/>
                <w:sz w:val="20"/>
                <w:szCs w:val="20"/>
              </w:rPr>
              <w:t>Realizar monitoramento de qualidade do ar, se necessário, conforme estipulado pela FEAM/GESAR na conclusão da análise do PMQAR</w:t>
            </w:r>
            <w:r>
              <w:rPr>
                <w:rFonts w:ascii="Arial" w:hAnsi="Arial" w:cs="Arial"/>
                <w:sz w:val="20"/>
                <w:szCs w:val="20"/>
              </w:rPr>
              <w:t>.</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D75F8" w:rsidRPr="000D55F1" w:rsidRDefault="007D75F8" w:rsidP="00F97BFD">
            <w:pPr>
              <w:jc w:val="center"/>
              <w:rPr>
                <w:rFonts w:ascii="Arial" w:hAnsi="Arial" w:cs="Arial"/>
                <w:sz w:val="20"/>
                <w:szCs w:val="20"/>
              </w:rPr>
            </w:pPr>
            <w:r w:rsidRPr="000D55F1">
              <w:rPr>
                <w:rFonts w:ascii="Arial" w:hAnsi="Arial" w:cs="Arial"/>
                <w:sz w:val="20"/>
                <w:szCs w:val="20"/>
              </w:rPr>
              <w:t>Conforme estipulado pela FEAM/GESAR</w:t>
            </w:r>
          </w:p>
        </w:tc>
      </w:tr>
      <w:tr w:rsidR="007B3611" w:rsidRPr="003F6EF8" w:rsidTr="00C317FC">
        <w:tblPrEx>
          <w:tblCellMar>
            <w:left w:w="70" w:type="dxa"/>
            <w:right w:w="70" w:type="dxa"/>
          </w:tblCellMar>
        </w:tblPrEx>
        <w:trPr>
          <w:trHeight w:val="3231"/>
        </w:trPr>
        <w:tc>
          <w:tcPr>
            <w:tcW w:w="769" w:type="dxa"/>
            <w:tcBorders>
              <w:top w:val="single" w:sz="4" w:space="0" w:color="000000"/>
              <w:left w:val="single" w:sz="6" w:space="0" w:color="000000"/>
              <w:bottom w:val="single" w:sz="4" w:space="0" w:color="000000"/>
            </w:tcBorders>
            <w:shd w:val="clear" w:color="auto" w:fill="auto"/>
            <w:vAlign w:val="center"/>
          </w:tcPr>
          <w:p w:rsidR="007B3611" w:rsidRDefault="007B3611" w:rsidP="000018A3">
            <w:pPr>
              <w:spacing w:line="276" w:lineRule="auto"/>
              <w:jc w:val="center"/>
              <w:rPr>
                <w:rFonts w:ascii="Arial" w:hAnsi="Arial" w:cs="Arial"/>
                <w:b/>
                <w:sz w:val="20"/>
                <w:szCs w:val="20"/>
              </w:rPr>
            </w:pPr>
            <w:r>
              <w:rPr>
                <w:rFonts w:ascii="Arial" w:hAnsi="Arial" w:cs="Arial"/>
                <w:b/>
                <w:sz w:val="20"/>
                <w:szCs w:val="20"/>
              </w:rPr>
              <w:lastRenderedPageBreak/>
              <w:t>14</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7B3611" w:rsidRPr="00315114" w:rsidRDefault="007B3611" w:rsidP="000018A3">
            <w:pPr>
              <w:spacing w:line="288" w:lineRule="auto"/>
              <w:jc w:val="both"/>
              <w:rPr>
                <w:rFonts w:ascii="Arial" w:hAnsi="Arial" w:cs="Arial"/>
                <w:sz w:val="20"/>
                <w:szCs w:val="20"/>
              </w:rPr>
            </w:pPr>
            <w:r w:rsidRPr="00315114">
              <w:rPr>
                <w:rFonts w:ascii="Arial" w:hAnsi="Arial" w:cs="Arial"/>
                <w:sz w:val="20"/>
                <w:szCs w:val="20"/>
              </w:rPr>
              <w:t>Executar o Programa de Educação Ambiental conforme DN COPAM n</w:t>
            </w:r>
            <w:r>
              <w:rPr>
                <w:rFonts w:ascii="Arial" w:hAnsi="Arial" w:cs="Arial"/>
                <w:sz w:val="20"/>
                <w:szCs w:val="20"/>
              </w:rPr>
              <w:t>.</w:t>
            </w:r>
            <w:r w:rsidRPr="00315114">
              <w:rPr>
                <w:rFonts w:ascii="Arial" w:hAnsi="Arial" w:cs="Arial"/>
                <w:sz w:val="20"/>
                <w:szCs w:val="20"/>
              </w:rPr>
              <w:t>°</w:t>
            </w:r>
            <w:r>
              <w:rPr>
                <w:rFonts w:ascii="Arial" w:hAnsi="Arial" w:cs="Arial"/>
                <w:sz w:val="20"/>
                <w:szCs w:val="20"/>
              </w:rPr>
              <w:t xml:space="preserve"> </w:t>
            </w:r>
            <w:r w:rsidRPr="00315114">
              <w:rPr>
                <w:rFonts w:ascii="Arial" w:hAnsi="Arial" w:cs="Arial"/>
                <w:sz w:val="20"/>
                <w:szCs w:val="20"/>
              </w:rPr>
              <w:t>214/2017. O empreendedor deverá apresentar</w:t>
            </w:r>
            <w:r>
              <w:rPr>
                <w:rFonts w:ascii="Arial" w:hAnsi="Arial" w:cs="Arial"/>
                <w:sz w:val="20"/>
                <w:szCs w:val="20"/>
              </w:rPr>
              <w:t>,</w:t>
            </w:r>
            <w:r w:rsidRPr="00315114">
              <w:rPr>
                <w:rFonts w:ascii="Arial" w:hAnsi="Arial" w:cs="Arial"/>
                <w:sz w:val="20"/>
                <w:szCs w:val="20"/>
              </w:rPr>
              <w:t xml:space="preserve"> à Supram Leste Mineiro</w:t>
            </w:r>
            <w:r>
              <w:rPr>
                <w:rFonts w:ascii="Arial" w:hAnsi="Arial" w:cs="Arial"/>
                <w:sz w:val="20"/>
                <w:szCs w:val="20"/>
              </w:rPr>
              <w:t>,</w:t>
            </w:r>
            <w:r w:rsidRPr="00315114">
              <w:rPr>
                <w:rFonts w:ascii="Arial" w:hAnsi="Arial" w:cs="Arial"/>
                <w:sz w:val="20"/>
                <w:szCs w:val="20"/>
              </w:rPr>
              <w:t xml:space="preserve"> os seguintes documentos:</w:t>
            </w:r>
          </w:p>
          <w:p w:rsidR="007B3611" w:rsidRPr="00315114" w:rsidRDefault="007B3611" w:rsidP="000018A3">
            <w:pPr>
              <w:spacing w:line="288" w:lineRule="auto"/>
              <w:jc w:val="both"/>
              <w:rPr>
                <w:rFonts w:ascii="Arial" w:hAnsi="Arial" w:cs="Arial"/>
                <w:sz w:val="20"/>
                <w:szCs w:val="20"/>
              </w:rPr>
            </w:pPr>
            <w:r w:rsidRPr="00315114">
              <w:rPr>
                <w:rFonts w:ascii="Arial" w:hAnsi="Arial" w:cs="Arial"/>
                <w:sz w:val="20"/>
                <w:szCs w:val="20"/>
              </w:rPr>
              <w:t xml:space="preserve">I - </w:t>
            </w:r>
            <w:r w:rsidRPr="00621EFE">
              <w:rPr>
                <w:rFonts w:ascii="Arial" w:hAnsi="Arial" w:cs="Arial"/>
                <w:b/>
                <w:sz w:val="20"/>
                <w:szCs w:val="20"/>
                <w:u w:val="single"/>
              </w:rPr>
              <w:t>Formulário de Acompanhamento Semestral (até o dia 29/12 de cada ano)</w:t>
            </w:r>
            <w:r w:rsidRPr="00621EFE">
              <w:rPr>
                <w:rFonts w:ascii="Arial" w:hAnsi="Arial" w:cs="Arial"/>
                <w:b/>
                <w:sz w:val="20"/>
                <w:szCs w:val="20"/>
              </w:rPr>
              <w:t>,</w:t>
            </w:r>
            <w:r w:rsidRPr="00315114">
              <w:rPr>
                <w:rFonts w:ascii="Arial" w:hAnsi="Arial" w:cs="Arial"/>
                <w:sz w:val="20"/>
                <w:szCs w:val="20"/>
              </w:rPr>
              <w:t xml:space="preserve"> apresentando as ações previstas e realizadas;</w:t>
            </w:r>
          </w:p>
          <w:p w:rsidR="007B3611" w:rsidRPr="00315114" w:rsidRDefault="007B3611" w:rsidP="000018A3">
            <w:pPr>
              <w:jc w:val="both"/>
              <w:rPr>
                <w:rFonts w:ascii="Arial" w:hAnsi="Arial" w:cs="Arial"/>
                <w:sz w:val="20"/>
                <w:szCs w:val="20"/>
              </w:rPr>
            </w:pPr>
            <w:r w:rsidRPr="00315114">
              <w:rPr>
                <w:rFonts w:ascii="Arial" w:hAnsi="Arial" w:cs="Arial"/>
                <w:sz w:val="20"/>
                <w:szCs w:val="20"/>
              </w:rPr>
              <w:t xml:space="preserve">II - </w:t>
            </w:r>
            <w:r w:rsidRPr="00621EFE">
              <w:rPr>
                <w:rFonts w:ascii="Arial" w:hAnsi="Arial" w:cs="Arial"/>
                <w:b/>
                <w:sz w:val="20"/>
                <w:szCs w:val="20"/>
                <w:u w:val="single"/>
              </w:rPr>
              <w:t>Relatório de Acompanhamento Anual (até o dia 29/06 de cada ano)</w:t>
            </w:r>
            <w:r w:rsidRPr="00621EFE">
              <w:rPr>
                <w:rFonts w:ascii="Arial" w:hAnsi="Arial" w:cs="Arial"/>
                <w:b/>
                <w:sz w:val="20"/>
                <w:szCs w:val="20"/>
              </w:rPr>
              <w:t>,</w:t>
            </w:r>
            <w:r w:rsidRPr="00315114">
              <w:rPr>
                <w:rFonts w:ascii="Arial" w:hAnsi="Arial" w:cs="Arial"/>
                <w:sz w:val="20"/>
                <w:szCs w:val="20"/>
              </w:rPr>
              <w:t xml:space="preserve"> detalhando e comprovando a execução das ações realizadas.</w:t>
            </w:r>
          </w:p>
          <w:p w:rsidR="007B3611" w:rsidRDefault="007B3611" w:rsidP="000018A3">
            <w:pPr>
              <w:jc w:val="both"/>
              <w:rPr>
                <w:rFonts w:ascii="Arial" w:hAnsi="Arial" w:cs="Arial"/>
                <w:i/>
                <w:sz w:val="20"/>
                <w:szCs w:val="20"/>
              </w:rPr>
            </w:pPr>
          </w:p>
          <w:p w:rsidR="007B3611" w:rsidRPr="00FE6077" w:rsidRDefault="007B3611" w:rsidP="000018A3">
            <w:pPr>
              <w:jc w:val="both"/>
              <w:rPr>
                <w:rFonts w:ascii="Calibri" w:hAnsi="Calibri"/>
                <w:i/>
                <w:color w:val="000000"/>
                <w:sz w:val="20"/>
                <w:szCs w:val="20"/>
              </w:rPr>
            </w:pPr>
            <w:r w:rsidRPr="00FE6077">
              <w:rPr>
                <w:rFonts w:ascii="Arial" w:hAnsi="Arial" w:cs="Arial"/>
                <w:i/>
                <w:sz w:val="20"/>
                <w:szCs w:val="20"/>
              </w:rPr>
              <w:t>OBS:</w:t>
            </w:r>
            <w:r w:rsidRPr="00FE6077">
              <w:rPr>
                <w:rFonts w:ascii="Arial" w:hAnsi="Arial" w:cs="Arial"/>
                <w:i/>
                <w:color w:val="000000"/>
                <w:sz w:val="20"/>
                <w:szCs w:val="20"/>
              </w:rPr>
              <w:t xml:space="preserve"> as revisões, complementações e atualizações do PEA, a serem apresentadas nos casos previstos nos §§ 3º e 6º do art. 6º e no art. 15 da DN COPAM n.° 214/2017, deverão ser comunicadas previamente pelo empreendedor e aprovadas pelo órgão ambiental licenciador, sendo que, até a referida aprovação, o empreendedor poderá executá-las conforme comunicadas, a contar da data do protocolo, sem prejuízo de eventuais adequações ou correções necessárias que possam ser solicitadas posteriormente pelo órgão ambiental licenciador. </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7B3611" w:rsidRPr="00D72D70" w:rsidRDefault="007B3611" w:rsidP="000018A3">
            <w:pPr>
              <w:jc w:val="center"/>
              <w:rPr>
                <w:rFonts w:ascii="Arial" w:hAnsi="Arial" w:cs="Arial"/>
                <w:sz w:val="20"/>
                <w:szCs w:val="20"/>
              </w:rPr>
            </w:pPr>
            <w:r w:rsidRPr="00D72D70">
              <w:rPr>
                <w:rFonts w:ascii="Arial" w:hAnsi="Arial" w:cs="Arial"/>
                <w:sz w:val="20"/>
                <w:szCs w:val="20"/>
              </w:rPr>
              <w:t>Durante a vigência da licença</w:t>
            </w:r>
          </w:p>
        </w:tc>
      </w:tr>
      <w:tr w:rsidR="001014DD" w:rsidRPr="003F6EF8" w:rsidTr="006D0CD8">
        <w:tblPrEx>
          <w:tblCellMar>
            <w:left w:w="70" w:type="dxa"/>
            <w:right w:w="70" w:type="dxa"/>
          </w:tblCellMar>
        </w:tblPrEx>
        <w:trPr>
          <w:trHeight w:val="786"/>
        </w:trPr>
        <w:tc>
          <w:tcPr>
            <w:tcW w:w="769" w:type="dxa"/>
            <w:tcBorders>
              <w:top w:val="single" w:sz="4" w:space="0" w:color="000000"/>
              <w:left w:val="single" w:sz="6" w:space="0" w:color="000000"/>
              <w:bottom w:val="single" w:sz="4" w:space="0" w:color="000000"/>
            </w:tcBorders>
            <w:shd w:val="clear" w:color="auto" w:fill="auto"/>
            <w:vAlign w:val="center"/>
          </w:tcPr>
          <w:p w:rsidR="001014DD" w:rsidRDefault="00C76CE4" w:rsidP="000018A3">
            <w:pPr>
              <w:spacing w:line="276" w:lineRule="auto"/>
              <w:jc w:val="center"/>
              <w:rPr>
                <w:rFonts w:ascii="Arial" w:hAnsi="Arial" w:cs="Arial"/>
                <w:b/>
                <w:sz w:val="20"/>
                <w:szCs w:val="20"/>
              </w:rPr>
            </w:pPr>
            <w:r>
              <w:rPr>
                <w:rFonts w:ascii="Arial" w:hAnsi="Arial" w:cs="Arial"/>
                <w:b/>
                <w:sz w:val="20"/>
                <w:szCs w:val="20"/>
              </w:rPr>
              <w:t>15</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1014DD" w:rsidRPr="005418EF" w:rsidRDefault="001014DD" w:rsidP="00EE0A3A">
            <w:pPr>
              <w:spacing w:line="288" w:lineRule="auto"/>
              <w:jc w:val="both"/>
              <w:rPr>
                <w:rFonts w:ascii="Arial" w:hAnsi="Arial" w:cs="Arial"/>
                <w:sz w:val="20"/>
                <w:szCs w:val="20"/>
                <w:highlight w:val="yellow"/>
              </w:rPr>
            </w:pPr>
            <w:r w:rsidRPr="00F114EC">
              <w:rPr>
                <w:rFonts w:ascii="Arial" w:eastAsia="Calibri" w:hAnsi="Arial" w:cs="Arial"/>
                <w:sz w:val="20"/>
                <w:szCs w:val="20"/>
                <w:lang w:eastAsia="en-US"/>
              </w:rPr>
              <w:t xml:space="preserve">Executar o Programa de Monitoramento da Fauna em </w:t>
            </w:r>
            <w:r w:rsidRPr="00F114EC">
              <w:rPr>
                <w:rFonts w:ascii="Arial" w:eastAsia="Calibri" w:hAnsi="Arial" w:cs="Arial"/>
                <w:b/>
                <w:sz w:val="20"/>
                <w:szCs w:val="20"/>
                <w:u w:val="single"/>
                <w:lang w:eastAsia="en-US"/>
              </w:rPr>
              <w:t>campanhas trimestrais</w:t>
            </w:r>
            <w:r w:rsidRPr="00F114EC">
              <w:rPr>
                <w:rFonts w:ascii="Arial" w:eastAsia="Calibri" w:hAnsi="Arial" w:cs="Arial"/>
                <w:sz w:val="20"/>
                <w:szCs w:val="20"/>
                <w:lang w:eastAsia="en-US"/>
              </w:rPr>
              <w:t>. Apresentar relatório técni</w:t>
            </w:r>
            <w:r w:rsidR="000E51D8" w:rsidRPr="00F114EC">
              <w:rPr>
                <w:rFonts w:ascii="Arial" w:eastAsia="Calibri" w:hAnsi="Arial" w:cs="Arial"/>
                <w:sz w:val="20"/>
                <w:szCs w:val="20"/>
                <w:lang w:eastAsia="en-US"/>
              </w:rPr>
              <w:t>co/fotográfico</w:t>
            </w:r>
            <w:r w:rsidR="00F114EC">
              <w:rPr>
                <w:rFonts w:ascii="Arial" w:eastAsia="Calibri" w:hAnsi="Arial" w:cs="Arial"/>
                <w:sz w:val="20"/>
                <w:szCs w:val="20"/>
                <w:lang w:eastAsia="en-US"/>
              </w:rPr>
              <w:t xml:space="preserve"> </w:t>
            </w:r>
            <w:r w:rsidR="000E51D8">
              <w:rPr>
                <w:rFonts w:ascii="Arial" w:eastAsia="Calibri" w:hAnsi="Arial" w:cs="Arial"/>
                <w:b/>
                <w:sz w:val="20"/>
                <w:szCs w:val="20"/>
                <w:u w:val="single"/>
                <w:lang w:eastAsia="en-US"/>
              </w:rPr>
              <w:t>anualmen</w:t>
            </w:r>
            <w:r w:rsidR="000E51D8" w:rsidRPr="000E51D8">
              <w:rPr>
                <w:rFonts w:ascii="Arial" w:eastAsia="Calibri" w:hAnsi="Arial" w:cs="Arial"/>
                <w:b/>
                <w:sz w:val="20"/>
                <w:szCs w:val="20"/>
                <w:u w:val="single"/>
                <w:lang w:eastAsia="en-US"/>
              </w:rPr>
              <w:t>te</w:t>
            </w:r>
            <w:r w:rsidRPr="000E51D8">
              <w:rPr>
                <w:rFonts w:ascii="Arial" w:eastAsia="Calibri" w:hAnsi="Arial" w:cs="Arial"/>
                <w:b/>
                <w:sz w:val="20"/>
                <w:szCs w:val="20"/>
                <w:u w:val="single"/>
                <w:lang w:eastAsia="en-US"/>
              </w:rPr>
              <w:t xml:space="preserve"> </w:t>
            </w:r>
            <w:r w:rsidR="000E51D8" w:rsidRPr="000E51D8">
              <w:rPr>
                <w:rFonts w:ascii="Arial" w:hAnsi="Arial" w:cs="Arial"/>
                <w:b/>
                <w:sz w:val="20"/>
                <w:szCs w:val="20"/>
                <w:u w:val="single"/>
              </w:rPr>
              <w:t>à Supram Leste Mineiro</w:t>
            </w:r>
            <w:r w:rsidR="000E51D8" w:rsidRPr="000E51D8">
              <w:rPr>
                <w:rFonts w:ascii="Arial" w:eastAsia="Calibri" w:hAnsi="Arial" w:cs="Arial"/>
                <w:b/>
                <w:sz w:val="20"/>
                <w:szCs w:val="20"/>
                <w:u w:val="single"/>
                <w:lang w:eastAsia="en-US"/>
              </w:rPr>
              <w:t xml:space="preserve"> </w:t>
            </w:r>
            <w:r>
              <w:rPr>
                <w:rFonts w:ascii="Arial" w:eastAsia="Calibri" w:hAnsi="Arial" w:cs="Arial"/>
                <w:b/>
                <w:sz w:val="20"/>
                <w:szCs w:val="20"/>
                <w:u w:val="single"/>
                <w:lang w:eastAsia="en-US"/>
              </w:rPr>
              <w:t>(todo mês de outubro)</w:t>
            </w:r>
            <w:r w:rsidRPr="005418EF">
              <w:rPr>
                <w:rFonts w:ascii="Arial" w:eastAsia="Calibri" w:hAnsi="Arial" w:cs="Arial"/>
                <w:sz w:val="20"/>
                <w:szCs w:val="20"/>
                <w:lang w:eastAsia="en-US"/>
              </w:rPr>
              <w:t xml:space="preserve">, contendo análise/tratamento dos dados e informações relativas as ações de monitoramento da fauna, quais sejam: composição/lista de espécies, riqueza, diversidade, equitabilidade, abundancia, </w:t>
            </w:r>
            <w:r w:rsidRPr="005418EF">
              <w:rPr>
                <w:rFonts w:ascii="Arial" w:eastAsia="Calibri" w:hAnsi="Arial" w:cs="Arial"/>
                <w:i/>
                <w:iCs/>
                <w:sz w:val="20"/>
                <w:szCs w:val="20"/>
                <w:lang w:eastAsia="en-US"/>
              </w:rPr>
              <w:t xml:space="preserve">status </w:t>
            </w:r>
            <w:r w:rsidRPr="005418EF">
              <w:rPr>
                <w:rFonts w:ascii="Arial" w:eastAsia="Calibri" w:hAnsi="Arial" w:cs="Arial"/>
                <w:sz w:val="20"/>
                <w:szCs w:val="20"/>
                <w:lang w:eastAsia="en-US"/>
              </w:rPr>
              <w:t>e sucessões de espécies. Analisar a similaridade e estrutura das comu</w:t>
            </w:r>
            <w:r w:rsidR="00EE0A3A">
              <w:rPr>
                <w:rFonts w:ascii="Arial" w:eastAsia="Calibri" w:hAnsi="Arial" w:cs="Arial"/>
                <w:sz w:val="20"/>
                <w:szCs w:val="20"/>
                <w:lang w:eastAsia="en-US"/>
              </w:rPr>
              <w:t>nidades entre as Áreas de Influê</w:t>
            </w:r>
            <w:r w:rsidRPr="005418EF">
              <w:rPr>
                <w:rFonts w:ascii="Arial" w:eastAsia="Calibri" w:hAnsi="Arial" w:cs="Arial"/>
                <w:sz w:val="20"/>
                <w:szCs w:val="20"/>
                <w:lang w:eastAsia="en-US"/>
              </w:rPr>
              <w:t xml:space="preserve">ncia Diretas, Áreas de Influência Indireta e Área Controle do </w:t>
            </w:r>
            <w:r w:rsidR="00EE0A3A">
              <w:rPr>
                <w:rFonts w:ascii="Arial" w:eastAsia="Calibri" w:hAnsi="Arial" w:cs="Arial"/>
                <w:sz w:val="20"/>
                <w:szCs w:val="20"/>
                <w:lang w:eastAsia="en-US"/>
              </w:rPr>
              <w:t>empreendimento, apresentando aná</w:t>
            </w:r>
            <w:r w:rsidRPr="005418EF">
              <w:rPr>
                <w:rFonts w:ascii="Arial" w:eastAsia="Calibri" w:hAnsi="Arial" w:cs="Arial"/>
                <w:sz w:val="20"/>
                <w:szCs w:val="20"/>
                <w:lang w:eastAsia="en-US"/>
              </w:rPr>
              <w:t>lise crítica e comparativa dos resultados obtidos entre as áreas. Observar o definido pela Instrução Normativa IBAMA n.° 146/2007 e termos de refer</w:t>
            </w:r>
            <w:r w:rsidR="00EE0A3A">
              <w:rPr>
                <w:rFonts w:ascii="Arial" w:eastAsia="Calibri" w:hAnsi="Arial" w:cs="Arial"/>
                <w:sz w:val="20"/>
                <w:szCs w:val="20"/>
                <w:lang w:eastAsia="en-US"/>
              </w:rPr>
              <w:t>ê</w:t>
            </w:r>
            <w:r w:rsidRPr="005418EF">
              <w:rPr>
                <w:rFonts w:ascii="Arial" w:eastAsia="Calibri" w:hAnsi="Arial" w:cs="Arial"/>
                <w:sz w:val="20"/>
                <w:szCs w:val="20"/>
                <w:lang w:eastAsia="en-US"/>
              </w:rPr>
              <w:t>ncia disponível em http://www.ief.mg.gov.br/fauna/autorizacao-de-manejo-de-fauna-no-ambito-de-licenciamento.</w:t>
            </w:r>
            <w:r>
              <w:rPr>
                <w:rFonts w:ascii="Arial" w:eastAsia="Calibri" w:hAnsi="Arial" w:cs="Arial"/>
                <w:sz w:val="20"/>
                <w:szCs w:val="20"/>
                <w:lang w:eastAsia="en-US"/>
              </w:rPr>
              <w:t xml:space="preserve"> </w:t>
            </w:r>
            <w:r w:rsidR="00C76CE4">
              <w:rPr>
                <w:rFonts w:ascii="Arial" w:eastAsia="Calibri" w:hAnsi="Arial" w:cs="Arial"/>
                <w:b/>
                <w:sz w:val="20"/>
                <w:szCs w:val="20"/>
                <w:u w:val="single"/>
                <w:lang w:eastAsia="en-US"/>
              </w:rPr>
              <w:t>Ao</w:t>
            </w:r>
            <w:r w:rsidRPr="001014DD">
              <w:rPr>
                <w:rFonts w:ascii="Arial" w:eastAsia="Calibri" w:hAnsi="Arial" w:cs="Arial"/>
                <w:b/>
                <w:sz w:val="20"/>
                <w:szCs w:val="20"/>
                <w:u w:val="single"/>
                <w:lang w:eastAsia="en-US"/>
              </w:rPr>
              <w:t xml:space="preserve"> final do 2° ano de monitoramento,</w:t>
            </w:r>
            <w:r w:rsidR="00C76CE4">
              <w:rPr>
                <w:rFonts w:ascii="Arial" w:eastAsia="Calibri" w:hAnsi="Arial" w:cs="Arial"/>
                <w:b/>
                <w:sz w:val="20"/>
                <w:szCs w:val="20"/>
                <w:u w:val="single"/>
                <w:lang w:eastAsia="en-US"/>
              </w:rPr>
              <w:t xml:space="preserve"> em até 60</w:t>
            </w:r>
            <w:r w:rsidR="00C317FC">
              <w:rPr>
                <w:rFonts w:ascii="Arial" w:eastAsia="Calibri" w:hAnsi="Arial" w:cs="Arial"/>
                <w:b/>
                <w:sz w:val="20"/>
                <w:szCs w:val="20"/>
                <w:u w:val="single"/>
                <w:lang w:eastAsia="en-US"/>
              </w:rPr>
              <w:t xml:space="preserve"> (sessenta)</w:t>
            </w:r>
            <w:r w:rsidR="00C76CE4">
              <w:rPr>
                <w:rFonts w:ascii="Arial" w:eastAsia="Calibri" w:hAnsi="Arial" w:cs="Arial"/>
                <w:b/>
                <w:sz w:val="20"/>
                <w:szCs w:val="20"/>
                <w:u w:val="single"/>
                <w:lang w:eastAsia="en-US"/>
              </w:rPr>
              <w:t xml:space="preserve"> dias após a última campanha,</w:t>
            </w:r>
            <w:r w:rsidRPr="001014DD">
              <w:rPr>
                <w:rFonts w:ascii="Arial" w:eastAsia="Calibri" w:hAnsi="Arial" w:cs="Arial"/>
                <w:b/>
                <w:sz w:val="20"/>
                <w:szCs w:val="20"/>
                <w:u w:val="single"/>
                <w:lang w:eastAsia="en-US"/>
              </w:rPr>
              <w:t xml:space="preserve"> apresentar à SUPRAM/LM relatório consolidado da fauna inventariada para avaliação quanto à necessidade ou não de manutenção do programa de monitoramento.</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1014DD" w:rsidRPr="005418EF" w:rsidRDefault="001014DD" w:rsidP="001014DD">
            <w:pPr>
              <w:jc w:val="center"/>
              <w:rPr>
                <w:rFonts w:ascii="Arial" w:hAnsi="Arial" w:cs="Arial"/>
                <w:sz w:val="20"/>
                <w:szCs w:val="20"/>
              </w:rPr>
            </w:pPr>
            <w:r w:rsidRPr="005418EF">
              <w:rPr>
                <w:rFonts w:ascii="Arial" w:hAnsi="Arial" w:cs="Arial"/>
                <w:sz w:val="20"/>
                <w:szCs w:val="20"/>
              </w:rPr>
              <w:t xml:space="preserve">Durante </w:t>
            </w:r>
            <w:r>
              <w:rPr>
                <w:rFonts w:ascii="Arial" w:hAnsi="Arial" w:cs="Arial"/>
                <w:sz w:val="20"/>
                <w:szCs w:val="20"/>
              </w:rPr>
              <w:t>2 (dois) anos após a vigência da licença</w:t>
            </w:r>
          </w:p>
        </w:tc>
      </w:tr>
      <w:tr w:rsidR="001014DD" w:rsidRPr="003F6EF8" w:rsidTr="007733DD">
        <w:tblPrEx>
          <w:tblCellMar>
            <w:left w:w="70" w:type="dxa"/>
            <w:right w:w="70" w:type="dxa"/>
          </w:tblCellMar>
        </w:tblPrEx>
        <w:trPr>
          <w:trHeight w:val="1318"/>
        </w:trPr>
        <w:tc>
          <w:tcPr>
            <w:tcW w:w="769" w:type="dxa"/>
            <w:tcBorders>
              <w:top w:val="single" w:sz="4" w:space="0" w:color="000000"/>
              <w:left w:val="single" w:sz="6" w:space="0" w:color="000000"/>
              <w:bottom w:val="single" w:sz="4" w:space="0" w:color="000000"/>
            </w:tcBorders>
            <w:shd w:val="clear" w:color="auto" w:fill="auto"/>
            <w:vAlign w:val="center"/>
          </w:tcPr>
          <w:p w:rsidR="001014DD" w:rsidRDefault="00C76CE4" w:rsidP="0021109F">
            <w:pPr>
              <w:spacing w:line="276" w:lineRule="auto"/>
              <w:jc w:val="center"/>
              <w:rPr>
                <w:rFonts w:ascii="Arial" w:hAnsi="Arial" w:cs="Arial"/>
                <w:b/>
                <w:sz w:val="20"/>
                <w:szCs w:val="20"/>
              </w:rPr>
            </w:pPr>
            <w:r>
              <w:rPr>
                <w:rFonts w:ascii="Arial" w:hAnsi="Arial" w:cs="Arial"/>
                <w:b/>
                <w:sz w:val="20"/>
                <w:szCs w:val="20"/>
              </w:rPr>
              <w:t>16</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1014DD" w:rsidRPr="007733DD" w:rsidRDefault="001014DD" w:rsidP="007733DD">
            <w:pPr>
              <w:autoSpaceDE w:val="0"/>
              <w:autoSpaceDN w:val="0"/>
              <w:adjustRightInd w:val="0"/>
              <w:jc w:val="both"/>
              <w:rPr>
                <w:rStyle w:val="Forte"/>
                <w:rFonts w:ascii="Arial" w:eastAsiaTheme="minorHAnsi" w:hAnsi="Arial" w:cs="Arial"/>
                <w:b w:val="0"/>
                <w:bCs w:val="0"/>
                <w:sz w:val="20"/>
                <w:szCs w:val="20"/>
                <w:lang w:eastAsia="en-US"/>
              </w:rPr>
            </w:pPr>
            <w:r>
              <w:rPr>
                <w:rFonts w:ascii="Arial" w:eastAsiaTheme="minorHAnsi" w:hAnsi="Arial" w:cs="Arial"/>
                <w:sz w:val="20"/>
                <w:szCs w:val="20"/>
                <w:lang w:eastAsia="en-US"/>
              </w:rPr>
              <w:t xml:space="preserve">Promover, sempre que necessário, a renovação do Certificado de Registro junto ao Exército Brasileiro quanto ao armazenamento e uso de explosivos, mantendo-o vigente durante toda a operação do empreendimento, </w:t>
            </w:r>
            <w:r w:rsidRPr="000E0C80">
              <w:rPr>
                <w:rStyle w:val="Forte"/>
                <w:rFonts w:ascii="Arial" w:hAnsi="Arial" w:cs="Arial"/>
                <w:b w:val="0"/>
                <w:color w:val="000000"/>
                <w:sz w:val="20"/>
                <w:szCs w:val="20"/>
                <w:shd w:val="clear" w:color="auto" w:fill="FFFFFF"/>
              </w:rPr>
              <w:t xml:space="preserve"> enviando à </w:t>
            </w:r>
            <w:r w:rsidR="000E51D8">
              <w:rPr>
                <w:rStyle w:val="Forte"/>
                <w:rFonts w:ascii="Arial" w:hAnsi="Arial" w:cs="Arial"/>
                <w:b w:val="0"/>
                <w:color w:val="000000"/>
                <w:sz w:val="20"/>
                <w:szCs w:val="20"/>
                <w:shd w:val="clear" w:color="auto" w:fill="FFFFFF"/>
              </w:rPr>
              <w:t>Supram Leste Mineiro</w:t>
            </w:r>
            <w:r w:rsidRPr="000E0C80">
              <w:rPr>
                <w:rStyle w:val="Forte"/>
                <w:rFonts w:ascii="Arial" w:hAnsi="Arial" w:cs="Arial"/>
                <w:b w:val="0"/>
                <w:color w:val="000000"/>
                <w:sz w:val="20"/>
                <w:szCs w:val="20"/>
                <w:shd w:val="clear" w:color="auto" w:fill="FFFFFF"/>
              </w:rPr>
              <w:t xml:space="preserve">, </w:t>
            </w:r>
            <w:r w:rsidRPr="000E0C80">
              <w:rPr>
                <w:rStyle w:val="Forte"/>
                <w:rFonts w:ascii="Arial" w:hAnsi="Arial" w:cs="Arial"/>
                <w:color w:val="000000"/>
                <w:sz w:val="20"/>
                <w:szCs w:val="20"/>
                <w:u w:val="single"/>
                <w:shd w:val="clear" w:color="auto" w:fill="FFFFFF"/>
              </w:rPr>
              <w:t xml:space="preserve">até 30 </w:t>
            </w:r>
            <w:r w:rsidR="003D6893">
              <w:rPr>
                <w:rStyle w:val="Forte"/>
                <w:rFonts w:ascii="Arial" w:hAnsi="Arial" w:cs="Arial"/>
                <w:color w:val="000000"/>
                <w:sz w:val="20"/>
                <w:szCs w:val="20"/>
                <w:u w:val="single"/>
                <w:shd w:val="clear" w:color="auto" w:fill="FFFFFF"/>
              </w:rPr>
              <w:t xml:space="preserve">(trinta) </w:t>
            </w:r>
            <w:r w:rsidRPr="000E0C80">
              <w:rPr>
                <w:rStyle w:val="Forte"/>
                <w:rFonts w:ascii="Arial" w:hAnsi="Arial" w:cs="Arial"/>
                <w:color w:val="000000"/>
                <w:sz w:val="20"/>
                <w:szCs w:val="20"/>
                <w:u w:val="single"/>
                <w:shd w:val="clear" w:color="auto" w:fill="FFFFFF"/>
              </w:rPr>
              <w:t>dias após cada revalidação do certificado</w:t>
            </w:r>
            <w:r w:rsidRPr="000E0C80">
              <w:rPr>
                <w:rStyle w:val="Forte"/>
                <w:rFonts w:ascii="Arial" w:hAnsi="Arial" w:cs="Arial"/>
                <w:b w:val="0"/>
                <w:color w:val="000000"/>
                <w:sz w:val="20"/>
                <w:szCs w:val="20"/>
                <w:shd w:val="clear" w:color="auto" w:fill="FFFFFF"/>
              </w:rPr>
              <w:t xml:space="preserve">, cópia </w:t>
            </w:r>
            <w:r>
              <w:rPr>
                <w:rStyle w:val="Forte"/>
                <w:rFonts w:ascii="Arial" w:hAnsi="Arial" w:cs="Arial"/>
                <w:b w:val="0"/>
                <w:color w:val="000000"/>
                <w:sz w:val="20"/>
                <w:szCs w:val="20"/>
                <w:shd w:val="clear" w:color="auto" w:fill="FFFFFF"/>
              </w:rPr>
              <w:t>do documento</w:t>
            </w:r>
            <w:r w:rsidRPr="000E0C80">
              <w:rPr>
                <w:rStyle w:val="Forte"/>
                <w:rFonts w:ascii="Arial" w:hAnsi="Arial" w:cs="Arial"/>
                <w:b w:val="0"/>
                <w:color w:val="000000"/>
                <w:sz w:val="20"/>
                <w:szCs w:val="20"/>
                <w:shd w:val="clear" w:color="auto" w:fill="FFFFFF"/>
              </w:rPr>
              <w:t>.</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1014DD" w:rsidRPr="0020605C" w:rsidRDefault="001014DD" w:rsidP="0021109F">
            <w:pPr>
              <w:spacing w:line="276" w:lineRule="auto"/>
              <w:jc w:val="center"/>
              <w:rPr>
                <w:rFonts w:ascii="Arial" w:hAnsi="Arial" w:cs="Arial"/>
                <w:sz w:val="20"/>
                <w:szCs w:val="20"/>
              </w:rPr>
            </w:pPr>
            <w:r w:rsidRPr="0020605C">
              <w:rPr>
                <w:rFonts w:ascii="Arial" w:hAnsi="Arial" w:cs="Arial"/>
                <w:sz w:val="20"/>
                <w:szCs w:val="20"/>
              </w:rPr>
              <w:t xml:space="preserve">Durante a vigência da </w:t>
            </w:r>
          </w:p>
          <w:p w:rsidR="001014DD" w:rsidRPr="0020605C" w:rsidRDefault="001014DD" w:rsidP="0021109F">
            <w:pPr>
              <w:spacing w:line="276" w:lineRule="auto"/>
              <w:jc w:val="center"/>
              <w:rPr>
                <w:rFonts w:ascii="Arial" w:hAnsi="Arial" w:cs="Arial"/>
                <w:sz w:val="20"/>
                <w:szCs w:val="20"/>
              </w:rPr>
            </w:pPr>
            <w:r w:rsidRPr="0020605C">
              <w:rPr>
                <w:rFonts w:ascii="Arial" w:hAnsi="Arial" w:cs="Arial"/>
                <w:sz w:val="20"/>
                <w:szCs w:val="20"/>
              </w:rPr>
              <w:t>Licença</w:t>
            </w:r>
          </w:p>
        </w:tc>
      </w:tr>
      <w:tr w:rsidR="001014DD" w:rsidRPr="003F6EF8" w:rsidTr="0089047C">
        <w:tblPrEx>
          <w:tblCellMar>
            <w:left w:w="70" w:type="dxa"/>
            <w:right w:w="70" w:type="dxa"/>
          </w:tblCellMar>
        </w:tblPrEx>
        <w:trPr>
          <w:trHeight w:val="782"/>
        </w:trPr>
        <w:tc>
          <w:tcPr>
            <w:tcW w:w="769" w:type="dxa"/>
            <w:tcBorders>
              <w:top w:val="single" w:sz="4" w:space="0" w:color="000000"/>
              <w:left w:val="single" w:sz="6" w:space="0" w:color="000000"/>
              <w:bottom w:val="single" w:sz="4" w:space="0" w:color="000000"/>
            </w:tcBorders>
            <w:shd w:val="clear" w:color="auto" w:fill="auto"/>
            <w:vAlign w:val="center"/>
          </w:tcPr>
          <w:p w:rsidR="001014DD" w:rsidRDefault="00C76CE4" w:rsidP="00B97CFD">
            <w:pPr>
              <w:spacing w:line="276" w:lineRule="auto"/>
              <w:jc w:val="center"/>
              <w:rPr>
                <w:rFonts w:ascii="Arial" w:hAnsi="Arial" w:cs="Arial"/>
                <w:b/>
                <w:sz w:val="20"/>
                <w:szCs w:val="20"/>
              </w:rPr>
            </w:pPr>
            <w:r>
              <w:rPr>
                <w:rFonts w:ascii="Arial" w:hAnsi="Arial" w:cs="Arial"/>
                <w:b/>
                <w:sz w:val="20"/>
                <w:szCs w:val="20"/>
              </w:rPr>
              <w:t>1</w:t>
            </w:r>
            <w:r w:rsidR="00B97CFD">
              <w:rPr>
                <w:rFonts w:ascii="Arial" w:hAnsi="Arial" w:cs="Arial"/>
                <w:b/>
                <w:sz w:val="20"/>
                <w:szCs w:val="20"/>
              </w:rPr>
              <w:t>7</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1014DD" w:rsidRPr="0089047C" w:rsidRDefault="001014DD" w:rsidP="006474EC">
            <w:pPr>
              <w:autoSpaceDE w:val="0"/>
              <w:autoSpaceDN w:val="0"/>
              <w:adjustRightInd w:val="0"/>
              <w:spacing w:line="288" w:lineRule="auto"/>
              <w:jc w:val="both"/>
              <w:rPr>
                <w:rStyle w:val="Forte"/>
                <w:rFonts w:ascii="Arial" w:eastAsiaTheme="minorHAnsi" w:hAnsi="Arial" w:cs="Arial"/>
                <w:b w:val="0"/>
                <w:bCs w:val="0"/>
                <w:color w:val="000000"/>
                <w:sz w:val="20"/>
                <w:szCs w:val="20"/>
                <w:lang w:eastAsia="en-US"/>
              </w:rPr>
            </w:pPr>
            <w:r>
              <w:rPr>
                <w:rFonts w:ascii="Arial" w:eastAsiaTheme="minorHAnsi" w:hAnsi="Arial" w:cs="Arial"/>
                <w:sz w:val="20"/>
                <w:szCs w:val="20"/>
                <w:lang w:eastAsia="en-US"/>
              </w:rPr>
              <w:t xml:space="preserve">Apresentar à Supram Leste Mineiro manifestação da FEAM </w:t>
            </w:r>
            <w:r>
              <w:rPr>
                <w:rFonts w:ascii="Arial" w:eastAsiaTheme="minorHAnsi" w:hAnsi="Arial" w:cs="Arial"/>
                <w:color w:val="000000"/>
                <w:sz w:val="20"/>
                <w:szCs w:val="20"/>
                <w:lang w:eastAsia="en-US"/>
              </w:rPr>
              <w:t xml:space="preserve">acerca da confirmação ou não da existência de áreas contaminadas no interior do empreendimento, conforme </w:t>
            </w:r>
            <w:r w:rsidRPr="008042CC">
              <w:rPr>
                <w:rFonts w:ascii="Arial" w:eastAsiaTheme="minorHAnsi" w:hAnsi="Arial" w:cs="Arial"/>
                <w:sz w:val="20"/>
                <w:szCs w:val="20"/>
                <w:lang w:eastAsia="en-US"/>
              </w:rPr>
              <w:t>Investigação</w:t>
            </w:r>
            <w:r>
              <w:rPr>
                <w:rFonts w:ascii="Arial" w:eastAsiaTheme="minorHAnsi" w:hAnsi="Arial" w:cs="Arial"/>
                <w:sz w:val="20"/>
                <w:szCs w:val="20"/>
                <w:lang w:eastAsia="en-US"/>
              </w:rPr>
              <w:t xml:space="preserve"> Ambiental Confirmatória em análise.</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1014DD" w:rsidRDefault="001014DD" w:rsidP="0021109F">
            <w:pPr>
              <w:spacing w:line="276" w:lineRule="auto"/>
              <w:jc w:val="center"/>
              <w:rPr>
                <w:rFonts w:ascii="Arial" w:hAnsi="Arial" w:cs="Arial"/>
                <w:sz w:val="20"/>
                <w:szCs w:val="20"/>
              </w:rPr>
            </w:pPr>
            <w:r>
              <w:rPr>
                <w:rFonts w:ascii="Arial" w:hAnsi="Arial" w:cs="Arial"/>
                <w:sz w:val="20"/>
                <w:szCs w:val="20"/>
              </w:rPr>
              <w:t>Até 30 (dias) após a manifestação da FEAM</w:t>
            </w:r>
          </w:p>
        </w:tc>
      </w:tr>
      <w:tr w:rsidR="001014DD" w:rsidRPr="003F6EF8" w:rsidTr="0021109F">
        <w:tblPrEx>
          <w:tblCellMar>
            <w:left w:w="70" w:type="dxa"/>
            <w:right w:w="70" w:type="dxa"/>
          </w:tblCellMar>
        </w:tblPrEx>
        <w:trPr>
          <w:trHeight w:val="240"/>
        </w:trPr>
        <w:tc>
          <w:tcPr>
            <w:tcW w:w="769" w:type="dxa"/>
            <w:tcBorders>
              <w:top w:val="single" w:sz="4" w:space="0" w:color="000000"/>
              <w:left w:val="single" w:sz="6" w:space="0" w:color="000000"/>
              <w:bottom w:val="single" w:sz="4" w:space="0" w:color="000000"/>
            </w:tcBorders>
            <w:shd w:val="clear" w:color="auto" w:fill="auto"/>
            <w:vAlign w:val="center"/>
          </w:tcPr>
          <w:p w:rsidR="001014DD" w:rsidRPr="003F6EF8" w:rsidRDefault="001014DD" w:rsidP="0021109F">
            <w:pPr>
              <w:spacing w:line="276" w:lineRule="auto"/>
              <w:jc w:val="center"/>
              <w:rPr>
                <w:rFonts w:ascii="Arial" w:hAnsi="Arial" w:cs="Arial"/>
                <w:b/>
                <w:sz w:val="20"/>
                <w:szCs w:val="20"/>
              </w:rPr>
            </w:pPr>
            <w:r w:rsidRPr="0046086C">
              <w:rPr>
                <w:rFonts w:ascii="Arial" w:hAnsi="Arial" w:cs="Arial"/>
                <w:b/>
                <w:sz w:val="20"/>
                <w:szCs w:val="20"/>
              </w:rPr>
              <w:t>1</w:t>
            </w:r>
            <w:r w:rsidR="00B97CFD">
              <w:rPr>
                <w:rFonts w:ascii="Arial" w:hAnsi="Arial" w:cs="Arial"/>
                <w:b/>
                <w:sz w:val="20"/>
                <w:szCs w:val="20"/>
              </w:rPr>
              <w:t>8</w:t>
            </w:r>
          </w:p>
        </w:tc>
        <w:tc>
          <w:tcPr>
            <w:tcW w:w="6653" w:type="dxa"/>
            <w:gridSpan w:val="2"/>
            <w:tcBorders>
              <w:top w:val="single" w:sz="4" w:space="0" w:color="000000"/>
              <w:left w:val="single" w:sz="6" w:space="0" w:color="000000"/>
              <w:bottom w:val="single" w:sz="4" w:space="0" w:color="000000"/>
            </w:tcBorders>
            <w:shd w:val="clear" w:color="auto" w:fill="auto"/>
            <w:vAlign w:val="center"/>
          </w:tcPr>
          <w:p w:rsidR="001014DD" w:rsidRPr="00556C2C" w:rsidRDefault="001014DD" w:rsidP="0021109F">
            <w:pPr>
              <w:spacing w:line="276" w:lineRule="auto"/>
              <w:jc w:val="both"/>
              <w:rPr>
                <w:rFonts w:ascii="Arial" w:hAnsi="Arial" w:cs="Arial"/>
                <w:b/>
                <w:sz w:val="20"/>
                <w:szCs w:val="20"/>
              </w:rPr>
            </w:pPr>
            <w:r w:rsidRPr="00556C2C">
              <w:rPr>
                <w:rStyle w:val="Forte"/>
                <w:rFonts w:ascii="Arial" w:hAnsi="Arial" w:cs="Arial"/>
                <w:b w:val="0"/>
                <w:color w:val="000000"/>
                <w:sz w:val="20"/>
                <w:szCs w:val="20"/>
                <w:shd w:val="clear" w:color="auto" w:fill="FFFFFF"/>
              </w:rPr>
              <w:t>Manter arquivadas no empreendimento cópias impressas, na íntegra, dos relatórios de cumprimento das condicionantes, acompanhadas da respectiva ART, as quais deverão ficar disponíveis ao órgão ambiental durante a vigência da licença ambiental e pelo período de 05 (cinco) anos após o vencimento da mesma, podendo ser solicitadas a qualquer tempo, inclusive pelo agente de fiscalização ambiental.</w:t>
            </w:r>
          </w:p>
        </w:tc>
        <w:tc>
          <w:tcPr>
            <w:tcW w:w="2501" w:type="dxa"/>
            <w:tcBorders>
              <w:top w:val="single" w:sz="4" w:space="0" w:color="000000"/>
              <w:left w:val="single" w:sz="6" w:space="0" w:color="000000"/>
              <w:bottom w:val="single" w:sz="4" w:space="0" w:color="000000"/>
              <w:right w:val="single" w:sz="6" w:space="0" w:color="000000"/>
            </w:tcBorders>
            <w:shd w:val="clear" w:color="auto" w:fill="auto"/>
            <w:vAlign w:val="center"/>
          </w:tcPr>
          <w:p w:rsidR="001014DD" w:rsidRDefault="001014DD" w:rsidP="0021109F">
            <w:pPr>
              <w:spacing w:line="276" w:lineRule="auto"/>
              <w:jc w:val="center"/>
              <w:rPr>
                <w:rFonts w:ascii="Arial" w:hAnsi="Arial" w:cs="Arial"/>
                <w:sz w:val="18"/>
                <w:szCs w:val="20"/>
              </w:rPr>
            </w:pPr>
            <w:r>
              <w:rPr>
                <w:rFonts w:ascii="Arial" w:hAnsi="Arial" w:cs="Arial"/>
                <w:sz w:val="18"/>
                <w:szCs w:val="20"/>
              </w:rPr>
              <w:t>____</w:t>
            </w:r>
          </w:p>
        </w:tc>
      </w:tr>
    </w:tbl>
    <w:p w:rsidR="00462D88" w:rsidRDefault="00462D88" w:rsidP="00462D88">
      <w:pPr>
        <w:spacing w:line="276" w:lineRule="auto"/>
        <w:jc w:val="both"/>
        <w:rPr>
          <w:rFonts w:ascii="Arial" w:hAnsi="Arial" w:cs="Arial"/>
          <w:b/>
          <w:sz w:val="16"/>
          <w:szCs w:val="20"/>
        </w:rPr>
      </w:pPr>
      <w:bookmarkStart w:id="24" w:name="_Hlk495395330"/>
      <w:r>
        <w:rPr>
          <w:rFonts w:ascii="Arial" w:hAnsi="Arial" w:cs="Arial"/>
          <w:b/>
          <w:sz w:val="16"/>
          <w:szCs w:val="20"/>
        </w:rPr>
        <w:lastRenderedPageBreak/>
        <w:t>*Os Relatórios de Cumprimento das Condicionantes deverão ser entregues via Ofício, mencionando o número do processo administrativo com cópia digital.</w:t>
      </w:r>
    </w:p>
    <w:bookmarkEnd w:id="24"/>
    <w:p w:rsidR="00462D88" w:rsidRDefault="00462D88" w:rsidP="00462D88">
      <w:pPr>
        <w:spacing w:line="276" w:lineRule="auto"/>
        <w:jc w:val="both"/>
        <w:rPr>
          <w:rFonts w:ascii="Arial" w:hAnsi="Arial" w:cs="Arial"/>
          <w:sz w:val="16"/>
          <w:szCs w:val="20"/>
        </w:rPr>
      </w:pPr>
      <w:r>
        <w:rPr>
          <w:rFonts w:ascii="Arial" w:hAnsi="Arial" w:cs="Arial"/>
          <w:b/>
          <w:sz w:val="16"/>
          <w:szCs w:val="20"/>
        </w:rPr>
        <w:t>**Conforme Decreto Estadual n°47383/2018:</w:t>
      </w:r>
      <w:r>
        <w:rPr>
          <w:rFonts w:ascii="Arial" w:hAnsi="Arial" w:cs="Arial"/>
          <w:sz w:val="16"/>
          <w:szCs w:val="20"/>
        </w:rPr>
        <w:t xml:space="preserve"> Em razão de fato superveniente, o empreendedor poderá requerer a exclusão, a prorrogação do prazo para o seu cumprimento ou a alteração de conteúdo da condicionante imposta, formalizando requerimento escrito, devidamente instruído com a justificativa e a comprovação da impossibilidade de cumprimento, até o vencimento do prazo estabelecido na respectiva condicionante. </w:t>
      </w:r>
      <w:r>
        <w:rPr>
          <w:rFonts w:ascii="Arial" w:hAnsi="Arial" w:cs="Arial"/>
          <w:sz w:val="16"/>
          <w:szCs w:val="20"/>
          <w:u w:val="single"/>
        </w:rPr>
        <w:t>A contagem do prazo para cumprimento das condicionantes se iniciará a partir da data de publicação da licença ambiental.</w:t>
      </w:r>
    </w:p>
    <w:p w:rsidR="00462D88" w:rsidRDefault="00462D88"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1E2883" w:rsidRDefault="001E2883" w:rsidP="00462D88">
      <w:pPr>
        <w:pStyle w:val="Corpodetexto"/>
        <w:spacing w:line="276" w:lineRule="auto"/>
        <w:ind w:firstLine="0"/>
        <w:jc w:val="center"/>
        <w:rPr>
          <w:b/>
          <w:sz w:val="20"/>
          <w:szCs w:val="20"/>
        </w:rPr>
      </w:pPr>
    </w:p>
    <w:p w:rsidR="00462D88" w:rsidRPr="003907F1" w:rsidRDefault="00462D88" w:rsidP="00462D88">
      <w:pPr>
        <w:pStyle w:val="Corpodetexto"/>
        <w:tabs>
          <w:tab w:val="left" w:pos="645"/>
        </w:tabs>
        <w:spacing w:line="276" w:lineRule="auto"/>
        <w:ind w:firstLine="0"/>
        <w:jc w:val="center"/>
        <w:rPr>
          <w:b/>
          <w:sz w:val="20"/>
          <w:szCs w:val="20"/>
        </w:rPr>
      </w:pPr>
      <w:r w:rsidRPr="003907F1">
        <w:rPr>
          <w:b/>
          <w:sz w:val="20"/>
          <w:szCs w:val="20"/>
        </w:rPr>
        <w:lastRenderedPageBreak/>
        <w:t>ANEXO II</w:t>
      </w:r>
    </w:p>
    <w:p w:rsidR="00462D88" w:rsidRPr="003631E8" w:rsidRDefault="00462D88" w:rsidP="00462D88">
      <w:pPr>
        <w:pStyle w:val="Corpodetexto"/>
        <w:spacing w:line="276" w:lineRule="auto"/>
        <w:ind w:firstLine="0"/>
        <w:jc w:val="center"/>
        <w:rPr>
          <w:b/>
          <w:sz w:val="20"/>
          <w:szCs w:val="20"/>
          <w:highlight w:val="yellow"/>
        </w:rPr>
      </w:pPr>
    </w:p>
    <w:p w:rsidR="00462D88" w:rsidRDefault="00462D88" w:rsidP="00462D88">
      <w:pPr>
        <w:pStyle w:val="Corpodetexto"/>
        <w:spacing w:line="276" w:lineRule="auto"/>
        <w:ind w:firstLine="0"/>
        <w:jc w:val="center"/>
        <w:rPr>
          <w:b/>
          <w:sz w:val="20"/>
          <w:szCs w:val="20"/>
        </w:rPr>
      </w:pPr>
      <w:r>
        <w:rPr>
          <w:b/>
          <w:sz w:val="20"/>
          <w:szCs w:val="20"/>
        </w:rPr>
        <w:t>Automonitoramento da LO</w:t>
      </w:r>
      <w:r w:rsidR="000E0257">
        <w:rPr>
          <w:b/>
          <w:sz w:val="20"/>
          <w:szCs w:val="20"/>
        </w:rPr>
        <w:t>C</w:t>
      </w:r>
      <w:r>
        <w:rPr>
          <w:b/>
          <w:sz w:val="20"/>
          <w:szCs w:val="20"/>
        </w:rPr>
        <w:t xml:space="preserve"> (LAC 2</w:t>
      </w:r>
      <w:r w:rsidRPr="00EE7622">
        <w:rPr>
          <w:b/>
          <w:sz w:val="20"/>
          <w:szCs w:val="20"/>
        </w:rPr>
        <w:t xml:space="preserve">) do empreendimento </w:t>
      </w:r>
    </w:p>
    <w:p w:rsidR="00462D88" w:rsidRPr="00E621D5" w:rsidRDefault="0044025C" w:rsidP="00462D88">
      <w:pPr>
        <w:pStyle w:val="Corpodetexto"/>
        <w:spacing w:line="276" w:lineRule="auto"/>
        <w:ind w:firstLine="0"/>
        <w:jc w:val="center"/>
        <w:rPr>
          <w:b/>
          <w:bCs/>
          <w:sz w:val="20"/>
          <w:szCs w:val="20"/>
        </w:rPr>
      </w:pPr>
      <w:r w:rsidRPr="00E621D5">
        <w:rPr>
          <w:b/>
          <w:sz w:val="20"/>
          <w:szCs w:val="20"/>
        </w:rPr>
        <w:t xml:space="preserve">BELMONT </w:t>
      </w:r>
      <w:r w:rsidRPr="00E621D5">
        <w:rPr>
          <w:b/>
          <w:bCs/>
          <w:sz w:val="20"/>
          <w:szCs w:val="20"/>
        </w:rPr>
        <w:t>MINERAÇÃO LTDA.</w:t>
      </w:r>
    </w:p>
    <w:p w:rsidR="00462D88" w:rsidRPr="00126682" w:rsidRDefault="00462D88" w:rsidP="00462D88">
      <w:pPr>
        <w:pStyle w:val="Corpodetexto"/>
        <w:spacing w:line="276" w:lineRule="auto"/>
        <w:ind w:firstLine="0"/>
        <w:jc w:val="center"/>
        <w:rPr>
          <w:sz w:val="20"/>
          <w:szCs w:val="20"/>
        </w:rPr>
      </w:pPr>
    </w:p>
    <w:p w:rsidR="00462D88" w:rsidRPr="00126682" w:rsidRDefault="00462D88" w:rsidP="00462D88">
      <w:pPr>
        <w:spacing w:after="200" w:line="276" w:lineRule="auto"/>
        <w:rPr>
          <w:rFonts w:ascii="Arial" w:hAnsi="Arial" w:cs="Arial"/>
          <w:b/>
          <w:sz w:val="20"/>
          <w:szCs w:val="20"/>
        </w:rPr>
      </w:pPr>
      <w:r w:rsidRPr="00126682">
        <w:rPr>
          <w:rFonts w:ascii="Arial" w:hAnsi="Arial" w:cs="Arial"/>
          <w:b/>
          <w:sz w:val="20"/>
          <w:szCs w:val="20"/>
        </w:rPr>
        <w:t>1. Águas Superficiais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6"/>
        <w:gridCol w:w="4819"/>
        <w:gridCol w:w="2232"/>
      </w:tblGrid>
      <w:tr w:rsidR="00462D88" w:rsidRPr="00126682" w:rsidTr="00584154">
        <w:trPr>
          <w:trHeight w:val="20"/>
        </w:trPr>
        <w:tc>
          <w:tcPr>
            <w:tcW w:w="1522" w:type="pct"/>
            <w:vAlign w:val="center"/>
          </w:tcPr>
          <w:p w:rsidR="00462D88" w:rsidRPr="00126682" w:rsidRDefault="00462D88" w:rsidP="00584154">
            <w:pPr>
              <w:autoSpaceDE w:val="0"/>
              <w:autoSpaceDN w:val="0"/>
              <w:adjustRightInd w:val="0"/>
              <w:spacing w:line="288" w:lineRule="auto"/>
              <w:jc w:val="center"/>
              <w:rPr>
                <w:rFonts w:ascii="Arial" w:hAnsi="Arial" w:cs="Arial"/>
                <w:b/>
                <w:sz w:val="20"/>
                <w:szCs w:val="20"/>
              </w:rPr>
            </w:pPr>
            <w:r w:rsidRPr="00126682">
              <w:rPr>
                <w:rFonts w:ascii="Arial" w:hAnsi="Arial" w:cs="Arial"/>
                <w:b/>
                <w:sz w:val="20"/>
                <w:szCs w:val="20"/>
              </w:rPr>
              <w:t>Locais de amostragem</w:t>
            </w:r>
          </w:p>
        </w:tc>
        <w:tc>
          <w:tcPr>
            <w:tcW w:w="2377" w:type="pct"/>
            <w:vAlign w:val="center"/>
          </w:tcPr>
          <w:p w:rsidR="00462D88" w:rsidRPr="00126682" w:rsidRDefault="00462D88" w:rsidP="00584154">
            <w:pPr>
              <w:autoSpaceDE w:val="0"/>
              <w:autoSpaceDN w:val="0"/>
              <w:adjustRightInd w:val="0"/>
              <w:spacing w:line="288" w:lineRule="auto"/>
              <w:jc w:val="center"/>
              <w:rPr>
                <w:rFonts w:ascii="Arial" w:hAnsi="Arial" w:cs="Arial"/>
                <w:b/>
                <w:sz w:val="20"/>
                <w:szCs w:val="20"/>
              </w:rPr>
            </w:pPr>
            <w:r w:rsidRPr="00126682">
              <w:rPr>
                <w:rFonts w:ascii="Arial" w:hAnsi="Arial" w:cs="Arial"/>
                <w:b/>
                <w:sz w:val="20"/>
                <w:szCs w:val="20"/>
              </w:rPr>
              <w:t>Parâmetros</w:t>
            </w:r>
          </w:p>
        </w:tc>
        <w:tc>
          <w:tcPr>
            <w:tcW w:w="1101" w:type="pct"/>
            <w:vAlign w:val="center"/>
          </w:tcPr>
          <w:p w:rsidR="00462D88" w:rsidRPr="00126682" w:rsidRDefault="00462D88" w:rsidP="00584154">
            <w:pPr>
              <w:autoSpaceDE w:val="0"/>
              <w:autoSpaceDN w:val="0"/>
              <w:adjustRightInd w:val="0"/>
              <w:spacing w:line="288" w:lineRule="auto"/>
              <w:jc w:val="center"/>
              <w:rPr>
                <w:rFonts w:ascii="Arial" w:hAnsi="Arial" w:cs="Arial"/>
                <w:b/>
                <w:sz w:val="20"/>
                <w:szCs w:val="20"/>
              </w:rPr>
            </w:pPr>
            <w:r w:rsidRPr="00126682">
              <w:rPr>
                <w:rFonts w:ascii="Arial" w:hAnsi="Arial" w:cs="Arial"/>
                <w:b/>
                <w:sz w:val="20"/>
                <w:szCs w:val="20"/>
              </w:rPr>
              <w:t>Frequência de Análise</w:t>
            </w:r>
          </w:p>
        </w:tc>
      </w:tr>
      <w:tr w:rsidR="00452595" w:rsidRPr="00126682" w:rsidTr="00584154">
        <w:trPr>
          <w:trHeight w:val="1009"/>
        </w:trPr>
        <w:tc>
          <w:tcPr>
            <w:tcW w:w="1522" w:type="pct"/>
            <w:vAlign w:val="center"/>
          </w:tcPr>
          <w:p w:rsidR="00452595" w:rsidRPr="00B96CC5" w:rsidRDefault="00F159C4" w:rsidP="00F159C4">
            <w:pPr>
              <w:autoSpaceDE w:val="0"/>
              <w:autoSpaceDN w:val="0"/>
              <w:adjustRightInd w:val="0"/>
              <w:spacing w:line="288" w:lineRule="auto"/>
              <w:jc w:val="both"/>
              <w:rPr>
                <w:rFonts w:ascii="Arial" w:hAnsi="Arial" w:cs="Arial"/>
                <w:sz w:val="20"/>
                <w:szCs w:val="20"/>
              </w:rPr>
            </w:pPr>
            <w:r>
              <w:rPr>
                <w:rFonts w:ascii="Arial" w:hAnsi="Arial" w:cs="Arial"/>
                <w:sz w:val="20"/>
                <w:szCs w:val="20"/>
              </w:rPr>
              <w:t xml:space="preserve">Córrego Pau Raiz </w:t>
            </w:r>
            <w:r w:rsidR="00452595" w:rsidRPr="00DC3EB0">
              <w:rPr>
                <w:rFonts w:ascii="Arial" w:hAnsi="Arial" w:cs="Arial"/>
                <w:sz w:val="20"/>
                <w:szCs w:val="20"/>
              </w:rPr>
              <w:t>- a montante e a jusante do empreendimento</w:t>
            </w:r>
          </w:p>
        </w:tc>
        <w:tc>
          <w:tcPr>
            <w:tcW w:w="2377" w:type="pct"/>
            <w:vAlign w:val="center"/>
          </w:tcPr>
          <w:p w:rsidR="00452595" w:rsidRPr="00B96CC5" w:rsidRDefault="00EE0A3A" w:rsidP="00FA0F29">
            <w:pPr>
              <w:autoSpaceDE w:val="0"/>
              <w:autoSpaceDN w:val="0"/>
              <w:adjustRightInd w:val="0"/>
              <w:spacing w:line="288" w:lineRule="auto"/>
              <w:jc w:val="both"/>
              <w:rPr>
                <w:rFonts w:ascii="Arial" w:hAnsi="Arial" w:cs="Arial"/>
                <w:sz w:val="20"/>
                <w:szCs w:val="20"/>
              </w:rPr>
            </w:pPr>
            <w:r w:rsidRPr="00EE0A3A">
              <w:rPr>
                <w:rFonts w:ascii="Arial" w:hAnsi="Arial" w:cs="Arial"/>
                <w:i/>
                <w:sz w:val="20"/>
                <w:szCs w:val="20"/>
              </w:rPr>
              <w:t>E. coli</w:t>
            </w:r>
            <w:r w:rsidR="00452595" w:rsidRPr="00B96CC5">
              <w:rPr>
                <w:rFonts w:ascii="Arial" w:hAnsi="Arial" w:cs="Arial"/>
                <w:sz w:val="20"/>
                <w:szCs w:val="20"/>
              </w:rPr>
              <w:t xml:space="preserve">, óleos e graxas, </w:t>
            </w:r>
            <w:r w:rsidR="00FA0F29">
              <w:rPr>
                <w:rFonts w:ascii="Arial" w:hAnsi="Arial" w:cs="Arial"/>
                <w:color w:val="000000"/>
                <w:sz w:val="20"/>
                <w:szCs w:val="20"/>
              </w:rPr>
              <w:t>d</w:t>
            </w:r>
            <w:r w:rsidR="00FA0F29" w:rsidRPr="00014FC4">
              <w:rPr>
                <w:rFonts w:ascii="Arial" w:hAnsi="Arial" w:cs="Arial"/>
                <w:color w:val="000000"/>
                <w:sz w:val="20"/>
                <w:szCs w:val="20"/>
              </w:rPr>
              <w:t xml:space="preserve">emanda </w:t>
            </w:r>
            <w:r w:rsidR="00FA0F29">
              <w:rPr>
                <w:rFonts w:ascii="Arial" w:hAnsi="Arial" w:cs="Arial"/>
                <w:color w:val="000000"/>
                <w:sz w:val="20"/>
                <w:szCs w:val="20"/>
              </w:rPr>
              <w:t>bioquímica de o</w:t>
            </w:r>
            <w:r w:rsidR="00FA0F29" w:rsidRPr="00014FC4">
              <w:rPr>
                <w:rFonts w:ascii="Arial" w:hAnsi="Arial" w:cs="Arial"/>
                <w:color w:val="000000"/>
                <w:sz w:val="20"/>
                <w:szCs w:val="20"/>
              </w:rPr>
              <w:t>xigênio (DBO)</w:t>
            </w:r>
            <w:r w:rsidR="00452595" w:rsidRPr="00B96CC5">
              <w:rPr>
                <w:rFonts w:ascii="Arial" w:hAnsi="Arial" w:cs="Arial"/>
                <w:sz w:val="20"/>
                <w:szCs w:val="20"/>
              </w:rPr>
              <w:t xml:space="preserve">, </w:t>
            </w:r>
            <w:r w:rsidR="00FA0F29">
              <w:rPr>
                <w:rFonts w:ascii="Arial" w:hAnsi="Arial" w:cs="Arial"/>
                <w:sz w:val="20"/>
                <w:szCs w:val="20"/>
              </w:rPr>
              <w:t>oxigênio dissolvido (</w:t>
            </w:r>
            <w:r w:rsidR="00452595" w:rsidRPr="00B96CC5">
              <w:rPr>
                <w:rFonts w:ascii="Arial" w:hAnsi="Arial" w:cs="Arial"/>
                <w:sz w:val="20"/>
                <w:szCs w:val="20"/>
              </w:rPr>
              <w:t>OD</w:t>
            </w:r>
            <w:r w:rsidR="00FA0F29">
              <w:rPr>
                <w:rFonts w:ascii="Arial" w:hAnsi="Arial" w:cs="Arial"/>
                <w:sz w:val="20"/>
                <w:szCs w:val="20"/>
              </w:rPr>
              <w:t>)</w:t>
            </w:r>
            <w:r w:rsidR="00452595" w:rsidRPr="00B96CC5">
              <w:rPr>
                <w:rFonts w:ascii="Arial" w:hAnsi="Arial" w:cs="Arial"/>
                <w:sz w:val="20"/>
                <w:szCs w:val="20"/>
              </w:rPr>
              <w:t>, turbidez, pH, sólidos em suspensão totais, sólidos dissolvidos totais.</w:t>
            </w:r>
          </w:p>
        </w:tc>
        <w:tc>
          <w:tcPr>
            <w:tcW w:w="1101" w:type="pct"/>
            <w:vAlign w:val="center"/>
          </w:tcPr>
          <w:p w:rsidR="000005E2" w:rsidRDefault="000005E2" w:rsidP="00452595">
            <w:pPr>
              <w:autoSpaceDE w:val="0"/>
              <w:autoSpaceDN w:val="0"/>
              <w:adjustRightInd w:val="0"/>
              <w:spacing w:line="288" w:lineRule="auto"/>
              <w:jc w:val="center"/>
              <w:rPr>
                <w:rFonts w:ascii="Arial" w:hAnsi="Arial" w:cs="Arial"/>
                <w:sz w:val="20"/>
                <w:szCs w:val="20"/>
                <w:u w:val="single"/>
              </w:rPr>
            </w:pPr>
          </w:p>
          <w:p w:rsidR="00452595" w:rsidRPr="00B96CC5" w:rsidRDefault="00452595" w:rsidP="00452595">
            <w:pPr>
              <w:autoSpaceDE w:val="0"/>
              <w:autoSpaceDN w:val="0"/>
              <w:adjustRightInd w:val="0"/>
              <w:spacing w:line="288" w:lineRule="auto"/>
              <w:jc w:val="center"/>
              <w:rPr>
                <w:rFonts w:ascii="Arial" w:hAnsi="Arial" w:cs="Arial"/>
                <w:sz w:val="20"/>
                <w:szCs w:val="20"/>
              </w:rPr>
            </w:pPr>
            <w:r w:rsidRPr="00B96CC5">
              <w:rPr>
                <w:rFonts w:ascii="Arial" w:hAnsi="Arial" w:cs="Arial"/>
                <w:sz w:val="20"/>
                <w:szCs w:val="20"/>
                <w:u w:val="single"/>
              </w:rPr>
              <w:t>Semestral</w:t>
            </w:r>
          </w:p>
          <w:p w:rsidR="00452595" w:rsidRPr="00B96CC5" w:rsidRDefault="00452595" w:rsidP="00584154">
            <w:pPr>
              <w:autoSpaceDE w:val="0"/>
              <w:autoSpaceDN w:val="0"/>
              <w:adjustRightInd w:val="0"/>
              <w:spacing w:line="288" w:lineRule="auto"/>
              <w:jc w:val="center"/>
              <w:rPr>
                <w:rFonts w:ascii="Arial" w:hAnsi="Arial" w:cs="Arial"/>
                <w:sz w:val="20"/>
                <w:szCs w:val="20"/>
                <w:u w:val="single"/>
              </w:rPr>
            </w:pPr>
          </w:p>
        </w:tc>
      </w:tr>
    </w:tbl>
    <w:p w:rsidR="00462D88" w:rsidRPr="00661C3D" w:rsidRDefault="00462D88" w:rsidP="00462D88">
      <w:pPr>
        <w:pStyle w:val="BodyText21"/>
        <w:spacing w:before="120" w:after="120" w:line="288" w:lineRule="auto"/>
        <w:rPr>
          <w:rFonts w:cs="Arial"/>
          <w:sz w:val="20"/>
        </w:rPr>
      </w:pPr>
      <w:r w:rsidRPr="00614CBF">
        <w:rPr>
          <w:rFonts w:cs="Arial"/>
          <w:b/>
          <w:sz w:val="20"/>
        </w:rPr>
        <w:t>Relatórios:</w:t>
      </w:r>
      <w:r w:rsidRPr="00614CBF">
        <w:rPr>
          <w:rFonts w:cs="Arial"/>
          <w:sz w:val="20"/>
        </w:rPr>
        <w:t xml:space="preserve"> Enviar, </w:t>
      </w:r>
      <w:r w:rsidRPr="00614CBF">
        <w:rPr>
          <w:rFonts w:cs="Arial"/>
          <w:b/>
          <w:sz w:val="20"/>
          <w:u w:val="single"/>
        </w:rPr>
        <w:t xml:space="preserve">anualmente, todo mês de </w:t>
      </w:r>
      <w:r w:rsidR="000005E2">
        <w:rPr>
          <w:rFonts w:cs="Arial"/>
          <w:b/>
          <w:sz w:val="20"/>
          <w:u w:val="single"/>
        </w:rPr>
        <w:t>outubro</w:t>
      </w:r>
      <w:r w:rsidRPr="00614CBF">
        <w:rPr>
          <w:rFonts w:cs="Arial"/>
          <w:b/>
          <w:sz w:val="20"/>
          <w:u w:val="single"/>
        </w:rPr>
        <w:t>,</w:t>
      </w:r>
      <w:r w:rsidRPr="00614CBF">
        <w:rPr>
          <w:rFonts w:cs="Arial"/>
          <w:sz w:val="20"/>
        </w:rPr>
        <w:t xml:space="preserve"> à Supram Leste Mineiro, os resultados das análises efetuadas. O relatório deverá especificar o tipo de amostragem e conter a identificação, registro profissional e a </w:t>
      </w:r>
      <w:r w:rsidRPr="00661C3D">
        <w:rPr>
          <w:rFonts w:cs="Arial"/>
          <w:sz w:val="20"/>
        </w:rPr>
        <w:t xml:space="preserve">assinatura do responsável técnico pela amostragem. Deverá ser anexado ao relatório o laudo de análise do laboratório responsável pelas determinações, conforme Deliberação Normativa n°216/2017. </w:t>
      </w:r>
    </w:p>
    <w:p w:rsidR="00462D88" w:rsidRPr="00661C3D" w:rsidRDefault="00462D88" w:rsidP="00462D88">
      <w:pPr>
        <w:pStyle w:val="BodyText21"/>
        <w:spacing w:before="120" w:after="120" w:line="288" w:lineRule="auto"/>
        <w:rPr>
          <w:rFonts w:cs="Arial"/>
          <w:sz w:val="20"/>
        </w:rPr>
      </w:pPr>
      <w:r w:rsidRPr="00661C3D">
        <w:rPr>
          <w:rFonts w:cs="Arial"/>
          <w:sz w:val="20"/>
        </w:rPr>
        <w:t xml:space="preserve">Constatada alguma inconformidade, o empreendedor deverá apresentar justificativa, nos termos do §2º do art. 3º da Deliberação Normativa nº 165/2011, que poderá ser acompanhada de projeto de adequação do sistema de controle em acompanhamento. </w:t>
      </w:r>
    </w:p>
    <w:p w:rsidR="00462D88" w:rsidRPr="00614CBF" w:rsidRDefault="00462D88" w:rsidP="00462D88">
      <w:pPr>
        <w:pStyle w:val="BodyText21"/>
        <w:spacing w:before="120" w:after="120" w:line="288" w:lineRule="auto"/>
        <w:rPr>
          <w:rFonts w:cs="Arial"/>
          <w:sz w:val="20"/>
        </w:rPr>
      </w:pPr>
      <w:r w:rsidRPr="00661C3D">
        <w:rPr>
          <w:rFonts w:cs="Arial"/>
          <w:b/>
          <w:sz w:val="20"/>
        </w:rPr>
        <w:t>Método de análise:</w:t>
      </w:r>
      <w:r w:rsidRPr="00661C3D">
        <w:rPr>
          <w:rFonts w:cs="Arial"/>
          <w:sz w:val="20"/>
        </w:rPr>
        <w:t xml:space="preserve"> Normas aprovadas pelo INMETRO ou, na ausência delas no Standard </w:t>
      </w:r>
      <w:proofErr w:type="spellStart"/>
      <w:r w:rsidRPr="00661C3D">
        <w:rPr>
          <w:rFonts w:cs="Arial"/>
          <w:sz w:val="20"/>
        </w:rPr>
        <w:t>Methods</w:t>
      </w:r>
      <w:proofErr w:type="spellEnd"/>
      <w:r w:rsidRPr="00661C3D">
        <w:rPr>
          <w:rFonts w:cs="Arial"/>
          <w:sz w:val="20"/>
        </w:rPr>
        <w:t xml:space="preserve"> for </w:t>
      </w:r>
      <w:proofErr w:type="spellStart"/>
      <w:r w:rsidRPr="00661C3D">
        <w:rPr>
          <w:rFonts w:cs="Arial"/>
          <w:sz w:val="20"/>
        </w:rPr>
        <w:t>Examination</w:t>
      </w:r>
      <w:proofErr w:type="spellEnd"/>
      <w:r w:rsidRPr="00661C3D">
        <w:rPr>
          <w:rFonts w:cs="Arial"/>
          <w:sz w:val="20"/>
        </w:rPr>
        <w:t xml:space="preserve"> </w:t>
      </w:r>
      <w:proofErr w:type="spellStart"/>
      <w:r w:rsidRPr="00661C3D">
        <w:rPr>
          <w:rFonts w:cs="Arial"/>
          <w:sz w:val="20"/>
        </w:rPr>
        <w:t>of</w:t>
      </w:r>
      <w:proofErr w:type="spellEnd"/>
      <w:r w:rsidRPr="00661C3D">
        <w:rPr>
          <w:rFonts w:cs="Arial"/>
          <w:sz w:val="20"/>
        </w:rPr>
        <w:t xml:space="preserve"> </w:t>
      </w:r>
      <w:proofErr w:type="spellStart"/>
      <w:r w:rsidRPr="00661C3D">
        <w:rPr>
          <w:rFonts w:cs="Arial"/>
          <w:sz w:val="20"/>
        </w:rPr>
        <w:t>Water</w:t>
      </w:r>
      <w:proofErr w:type="spellEnd"/>
      <w:r w:rsidRPr="00661C3D">
        <w:rPr>
          <w:rFonts w:cs="Arial"/>
          <w:sz w:val="20"/>
        </w:rPr>
        <w:t xml:space="preserve"> </w:t>
      </w:r>
      <w:proofErr w:type="spellStart"/>
      <w:r w:rsidRPr="00661C3D">
        <w:rPr>
          <w:rFonts w:cs="Arial"/>
          <w:sz w:val="20"/>
        </w:rPr>
        <w:t>and</w:t>
      </w:r>
      <w:proofErr w:type="spellEnd"/>
      <w:r w:rsidRPr="00661C3D">
        <w:rPr>
          <w:rFonts w:cs="Arial"/>
          <w:sz w:val="20"/>
        </w:rPr>
        <w:t xml:space="preserve"> </w:t>
      </w:r>
      <w:proofErr w:type="spellStart"/>
      <w:r w:rsidRPr="00661C3D">
        <w:rPr>
          <w:rFonts w:cs="Arial"/>
          <w:sz w:val="20"/>
        </w:rPr>
        <w:t>Wastewater</w:t>
      </w:r>
      <w:proofErr w:type="spellEnd"/>
      <w:r w:rsidRPr="00614CBF">
        <w:rPr>
          <w:rFonts w:cs="Arial"/>
          <w:sz w:val="20"/>
        </w:rPr>
        <w:t>, APHA-AWWA, última edição.</w:t>
      </w:r>
    </w:p>
    <w:p w:rsidR="00462D88" w:rsidRPr="00657D65" w:rsidRDefault="00462D88" w:rsidP="00462D88">
      <w:pPr>
        <w:spacing w:after="200" w:line="276" w:lineRule="auto"/>
        <w:rPr>
          <w:rFonts w:ascii="Arial" w:hAnsi="Arial" w:cs="Arial"/>
          <w:b/>
          <w:sz w:val="20"/>
          <w:szCs w:val="20"/>
        </w:rPr>
      </w:pPr>
      <w:r>
        <w:rPr>
          <w:rFonts w:ascii="Arial" w:hAnsi="Arial" w:cs="Arial"/>
          <w:b/>
          <w:sz w:val="20"/>
        </w:rPr>
        <w:t xml:space="preserve">2. </w:t>
      </w:r>
      <w:r w:rsidRPr="00EA51E0">
        <w:rPr>
          <w:rFonts w:ascii="Arial" w:hAnsi="Arial" w:cs="Arial"/>
          <w:b/>
          <w:sz w:val="20"/>
          <w:szCs w:val="20"/>
        </w:rPr>
        <w:t>Efluentes líquidos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5"/>
        <w:gridCol w:w="3911"/>
        <w:gridCol w:w="3331"/>
      </w:tblGrid>
      <w:tr w:rsidR="00462D88" w:rsidRPr="00373502" w:rsidTr="00584154">
        <w:trPr>
          <w:trHeight w:val="396"/>
        </w:trPr>
        <w:tc>
          <w:tcPr>
            <w:tcW w:w="1428" w:type="pct"/>
            <w:vAlign w:val="center"/>
          </w:tcPr>
          <w:p w:rsidR="00462D88" w:rsidRPr="00297BDF" w:rsidRDefault="00462D88" w:rsidP="00584154">
            <w:pPr>
              <w:autoSpaceDE w:val="0"/>
              <w:autoSpaceDN w:val="0"/>
              <w:adjustRightInd w:val="0"/>
              <w:spacing w:before="120" w:after="120" w:line="288" w:lineRule="auto"/>
              <w:jc w:val="center"/>
              <w:rPr>
                <w:rFonts w:ascii="Arial" w:hAnsi="Arial" w:cs="Arial"/>
                <w:b/>
                <w:sz w:val="20"/>
                <w:szCs w:val="20"/>
              </w:rPr>
            </w:pPr>
            <w:r w:rsidRPr="00297BDF">
              <w:rPr>
                <w:rFonts w:ascii="Arial" w:hAnsi="Arial" w:cs="Arial"/>
                <w:b/>
                <w:sz w:val="20"/>
                <w:szCs w:val="20"/>
              </w:rPr>
              <w:t>Local de amostragem</w:t>
            </w:r>
          </w:p>
        </w:tc>
        <w:tc>
          <w:tcPr>
            <w:tcW w:w="1929" w:type="pct"/>
            <w:vAlign w:val="center"/>
          </w:tcPr>
          <w:p w:rsidR="00462D88" w:rsidRPr="00297BDF" w:rsidRDefault="00462D88" w:rsidP="00584154">
            <w:pPr>
              <w:autoSpaceDE w:val="0"/>
              <w:autoSpaceDN w:val="0"/>
              <w:adjustRightInd w:val="0"/>
              <w:spacing w:before="120" w:after="120" w:line="288" w:lineRule="auto"/>
              <w:jc w:val="center"/>
              <w:rPr>
                <w:rFonts w:ascii="Arial" w:hAnsi="Arial" w:cs="Arial"/>
                <w:b/>
                <w:sz w:val="20"/>
                <w:szCs w:val="20"/>
              </w:rPr>
            </w:pPr>
            <w:r w:rsidRPr="00297BDF">
              <w:rPr>
                <w:rFonts w:ascii="Arial" w:hAnsi="Arial" w:cs="Arial"/>
                <w:b/>
                <w:sz w:val="20"/>
                <w:szCs w:val="20"/>
              </w:rPr>
              <w:t>Parâmetro</w:t>
            </w:r>
          </w:p>
        </w:tc>
        <w:tc>
          <w:tcPr>
            <w:tcW w:w="1643" w:type="pct"/>
            <w:vAlign w:val="center"/>
          </w:tcPr>
          <w:p w:rsidR="00462D88" w:rsidRPr="00297BDF" w:rsidRDefault="00462D88" w:rsidP="00584154">
            <w:pPr>
              <w:autoSpaceDE w:val="0"/>
              <w:autoSpaceDN w:val="0"/>
              <w:adjustRightInd w:val="0"/>
              <w:spacing w:before="120" w:after="120" w:line="288" w:lineRule="auto"/>
              <w:jc w:val="center"/>
              <w:rPr>
                <w:rFonts w:ascii="Arial" w:hAnsi="Arial" w:cs="Arial"/>
                <w:b/>
                <w:sz w:val="20"/>
                <w:szCs w:val="20"/>
              </w:rPr>
            </w:pPr>
            <w:r w:rsidRPr="00297BDF">
              <w:rPr>
                <w:rFonts w:ascii="Arial" w:hAnsi="Arial" w:cs="Arial"/>
                <w:b/>
                <w:sz w:val="20"/>
                <w:szCs w:val="20"/>
              </w:rPr>
              <w:t>Frequência de Análise</w:t>
            </w:r>
          </w:p>
        </w:tc>
      </w:tr>
      <w:tr w:rsidR="00462D88" w:rsidRPr="00373502" w:rsidTr="00584154">
        <w:trPr>
          <w:trHeight w:val="1811"/>
        </w:trPr>
        <w:tc>
          <w:tcPr>
            <w:tcW w:w="1428" w:type="pct"/>
            <w:vAlign w:val="center"/>
          </w:tcPr>
          <w:p w:rsidR="00462D88" w:rsidRPr="00014FC4" w:rsidRDefault="00DD21AF" w:rsidP="00584154">
            <w:pPr>
              <w:autoSpaceDE w:val="0"/>
              <w:autoSpaceDN w:val="0"/>
              <w:adjustRightInd w:val="0"/>
              <w:spacing w:before="120" w:after="120" w:line="288" w:lineRule="auto"/>
              <w:jc w:val="both"/>
              <w:rPr>
                <w:rFonts w:ascii="Arial" w:hAnsi="Arial" w:cs="Arial"/>
                <w:sz w:val="20"/>
                <w:szCs w:val="20"/>
              </w:rPr>
            </w:pPr>
            <w:r>
              <w:rPr>
                <w:rFonts w:ascii="Arial" w:hAnsi="Arial" w:cs="Arial"/>
                <w:sz w:val="20"/>
                <w:szCs w:val="20"/>
              </w:rPr>
              <w:t>Entrada e Saída de cada</w:t>
            </w:r>
            <w:r w:rsidR="00462D88" w:rsidRPr="00014FC4">
              <w:rPr>
                <w:rFonts w:ascii="Arial" w:hAnsi="Arial" w:cs="Arial"/>
                <w:sz w:val="20"/>
                <w:szCs w:val="20"/>
              </w:rPr>
              <w:t xml:space="preserve"> sistema de tratamento de esgoto sanitário </w:t>
            </w:r>
          </w:p>
        </w:tc>
        <w:tc>
          <w:tcPr>
            <w:tcW w:w="1929" w:type="pct"/>
            <w:vAlign w:val="center"/>
          </w:tcPr>
          <w:p w:rsidR="00462D88" w:rsidRPr="00014FC4" w:rsidRDefault="00462D88" w:rsidP="00FA0F29">
            <w:pPr>
              <w:autoSpaceDE w:val="0"/>
              <w:autoSpaceDN w:val="0"/>
              <w:adjustRightInd w:val="0"/>
              <w:spacing w:before="120" w:after="120" w:line="288" w:lineRule="auto"/>
              <w:jc w:val="both"/>
              <w:rPr>
                <w:rFonts w:ascii="Arial" w:hAnsi="Arial" w:cs="Arial"/>
                <w:sz w:val="20"/>
                <w:szCs w:val="20"/>
              </w:rPr>
            </w:pPr>
            <w:r w:rsidRPr="00014FC4">
              <w:rPr>
                <w:rFonts w:ascii="Arial" w:hAnsi="Arial" w:cs="Arial"/>
                <w:color w:val="000000"/>
                <w:sz w:val="20"/>
                <w:szCs w:val="20"/>
              </w:rPr>
              <w:t xml:space="preserve">Vazão, </w:t>
            </w:r>
            <w:r w:rsidR="00FA0F29">
              <w:rPr>
                <w:rFonts w:ascii="Arial" w:hAnsi="Arial" w:cs="Arial"/>
                <w:color w:val="000000"/>
                <w:sz w:val="20"/>
                <w:szCs w:val="20"/>
              </w:rPr>
              <w:t>d</w:t>
            </w:r>
            <w:r w:rsidRPr="00014FC4">
              <w:rPr>
                <w:rFonts w:ascii="Arial" w:hAnsi="Arial" w:cs="Arial"/>
                <w:color w:val="000000"/>
                <w:sz w:val="20"/>
                <w:szCs w:val="20"/>
              </w:rPr>
              <w:t xml:space="preserve">emanda </w:t>
            </w:r>
            <w:r w:rsidR="00FA0F29">
              <w:rPr>
                <w:rFonts w:ascii="Arial" w:hAnsi="Arial" w:cs="Arial"/>
                <w:color w:val="000000"/>
                <w:sz w:val="20"/>
                <w:szCs w:val="20"/>
              </w:rPr>
              <w:t>b</w:t>
            </w:r>
            <w:r w:rsidRPr="00014FC4">
              <w:rPr>
                <w:rFonts w:ascii="Arial" w:hAnsi="Arial" w:cs="Arial"/>
                <w:color w:val="000000"/>
                <w:sz w:val="20"/>
                <w:szCs w:val="20"/>
              </w:rPr>
              <w:t xml:space="preserve">ioquímica de </w:t>
            </w:r>
            <w:r w:rsidR="00FA0F29">
              <w:rPr>
                <w:rFonts w:ascii="Arial" w:hAnsi="Arial" w:cs="Arial"/>
                <w:color w:val="000000"/>
                <w:sz w:val="20"/>
                <w:szCs w:val="20"/>
              </w:rPr>
              <w:t>o</w:t>
            </w:r>
            <w:r w:rsidRPr="00014FC4">
              <w:rPr>
                <w:rFonts w:ascii="Arial" w:hAnsi="Arial" w:cs="Arial"/>
                <w:color w:val="000000"/>
                <w:sz w:val="20"/>
                <w:szCs w:val="20"/>
              </w:rPr>
              <w:t xml:space="preserve">xigênio (DBO), </w:t>
            </w:r>
            <w:r w:rsidR="00FA0F29">
              <w:rPr>
                <w:rFonts w:ascii="Arial" w:hAnsi="Arial" w:cs="Arial"/>
                <w:color w:val="000000"/>
                <w:sz w:val="20"/>
                <w:szCs w:val="20"/>
              </w:rPr>
              <w:t>d</w:t>
            </w:r>
            <w:r w:rsidRPr="00014FC4">
              <w:rPr>
                <w:rFonts w:ascii="Arial" w:hAnsi="Arial" w:cs="Arial"/>
                <w:color w:val="000000"/>
                <w:sz w:val="20"/>
                <w:szCs w:val="20"/>
              </w:rPr>
              <w:t xml:space="preserve">emanda </w:t>
            </w:r>
            <w:r w:rsidR="00FA0F29">
              <w:rPr>
                <w:rFonts w:ascii="Arial" w:hAnsi="Arial" w:cs="Arial"/>
                <w:color w:val="000000"/>
                <w:sz w:val="20"/>
                <w:szCs w:val="20"/>
              </w:rPr>
              <w:t>q</w:t>
            </w:r>
            <w:r w:rsidRPr="00014FC4">
              <w:rPr>
                <w:rFonts w:ascii="Arial" w:hAnsi="Arial" w:cs="Arial"/>
                <w:color w:val="000000"/>
                <w:sz w:val="20"/>
                <w:szCs w:val="20"/>
              </w:rPr>
              <w:t xml:space="preserve">uímica de </w:t>
            </w:r>
            <w:r w:rsidR="00FA0F29">
              <w:rPr>
                <w:rFonts w:ascii="Arial" w:hAnsi="Arial" w:cs="Arial"/>
                <w:color w:val="000000"/>
                <w:sz w:val="20"/>
                <w:szCs w:val="20"/>
              </w:rPr>
              <w:t>o</w:t>
            </w:r>
            <w:r w:rsidRPr="00014FC4">
              <w:rPr>
                <w:rFonts w:ascii="Arial" w:hAnsi="Arial" w:cs="Arial"/>
                <w:color w:val="000000"/>
                <w:sz w:val="20"/>
                <w:szCs w:val="20"/>
              </w:rPr>
              <w:t xml:space="preserve">xigênio (DQO), pH, </w:t>
            </w:r>
            <w:r w:rsidR="00FA0F29">
              <w:rPr>
                <w:rFonts w:ascii="Arial" w:hAnsi="Arial" w:cs="Arial"/>
                <w:color w:val="000000"/>
                <w:sz w:val="20"/>
                <w:szCs w:val="20"/>
              </w:rPr>
              <w:t>s</w:t>
            </w:r>
            <w:r w:rsidRPr="00014FC4">
              <w:rPr>
                <w:rFonts w:ascii="Arial" w:hAnsi="Arial" w:cs="Arial"/>
                <w:color w:val="000000"/>
                <w:sz w:val="20"/>
                <w:szCs w:val="20"/>
              </w:rPr>
              <w:t xml:space="preserve">ólidos em </w:t>
            </w:r>
            <w:r w:rsidR="00FA0F29">
              <w:rPr>
                <w:rFonts w:ascii="Arial" w:hAnsi="Arial" w:cs="Arial"/>
                <w:color w:val="000000"/>
                <w:sz w:val="20"/>
                <w:szCs w:val="20"/>
              </w:rPr>
              <w:t>s</w:t>
            </w:r>
            <w:r w:rsidRPr="00014FC4">
              <w:rPr>
                <w:rFonts w:ascii="Arial" w:hAnsi="Arial" w:cs="Arial"/>
                <w:color w:val="000000"/>
                <w:sz w:val="20"/>
                <w:szCs w:val="20"/>
              </w:rPr>
              <w:t xml:space="preserve">uspensão </w:t>
            </w:r>
            <w:r w:rsidR="00FA0F29">
              <w:rPr>
                <w:rFonts w:ascii="Arial" w:hAnsi="Arial" w:cs="Arial"/>
                <w:color w:val="000000"/>
                <w:sz w:val="20"/>
                <w:szCs w:val="20"/>
              </w:rPr>
              <w:t>t</w:t>
            </w:r>
            <w:r w:rsidRPr="00014FC4">
              <w:rPr>
                <w:rFonts w:ascii="Arial" w:hAnsi="Arial" w:cs="Arial"/>
                <w:color w:val="000000"/>
                <w:sz w:val="20"/>
                <w:szCs w:val="20"/>
              </w:rPr>
              <w:t xml:space="preserve">otais (SST), </w:t>
            </w:r>
            <w:r w:rsidR="00FA0F29">
              <w:rPr>
                <w:rFonts w:ascii="Arial" w:hAnsi="Arial" w:cs="Arial"/>
                <w:color w:val="000000"/>
                <w:sz w:val="20"/>
                <w:szCs w:val="20"/>
              </w:rPr>
              <w:t>s</w:t>
            </w:r>
            <w:r w:rsidRPr="00014FC4">
              <w:rPr>
                <w:rFonts w:ascii="Arial" w:hAnsi="Arial" w:cs="Arial"/>
                <w:color w:val="000000"/>
                <w:sz w:val="20"/>
                <w:szCs w:val="20"/>
              </w:rPr>
              <w:t xml:space="preserve">ólidos </w:t>
            </w:r>
            <w:r w:rsidR="00FA0F29">
              <w:rPr>
                <w:rFonts w:ascii="Arial" w:hAnsi="Arial" w:cs="Arial"/>
                <w:color w:val="000000"/>
                <w:sz w:val="20"/>
                <w:szCs w:val="20"/>
              </w:rPr>
              <w:t>s</w:t>
            </w:r>
            <w:r w:rsidRPr="00014FC4">
              <w:rPr>
                <w:rFonts w:ascii="Arial" w:hAnsi="Arial" w:cs="Arial"/>
                <w:color w:val="000000"/>
                <w:sz w:val="20"/>
                <w:szCs w:val="20"/>
              </w:rPr>
              <w:t>edimentáveis (SS), substancias tensoativas qu</w:t>
            </w:r>
            <w:r w:rsidR="00FA0F29">
              <w:rPr>
                <w:rFonts w:ascii="Arial" w:hAnsi="Arial" w:cs="Arial"/>
                <w:color w:val="000000"/>
                <w:sz w:val="20"/>
                <w:szCs w:val="20"/>
              </w:rPr>
              <w:t>e reagem com azul de metileno (s</w:t>
            </w:r>
            <w:r w:rsidRPr="00014FC4">
              <w:rPr>
                <w:rFonts w:ascii="Arial" w:hAnsi="Arial" w:cs="Arial"/>
                <w:color w:val="000000"/>
                <w:sz w:val="20"/>
                <w:szCs w:val="20"/>
              </w:rPr>
              <w:t>urfactantes), óleos minerais e óleos vegetais e gorduras animais.</w:t>
            </w:r>
          </w:p>
        </w:tc>
        <w:tc>
          <w:tcPr>
            <w:tcW w:w="1643" w:type="pct"/>
            <w:vAlign w:val="center"/>
          </w:tcPr>
          <w:p w:rsidR="00462D88" w:rsidRPr="00014FC4" w:rsidRDefault="00462D88" w:rsidP="00584154">
            <w:pPr>
              <w:autoSpaceDE w:val="0"/>
              <w:autoSpaceDN w:val="0"/>
              <w:adjustRightInd w:val="0"/>
              <w:spacing w:before="120" w:after="120" w:line="288" w:lineRule="auto"/>
              <w:jc w:val="center"/>
              <w:rPr>
                <w:rFonts w:ascii="Arial" w:hAnsi="Arial" w:cs="Arial"/>
                <w:sz w:val="20"/>
                <w:szCs w:val="20"/>
              </w:rPr>
            </w:pPr>
            <w:r w:rsidRPr="00014FC4">
              <w:rPr>
                <w:rFonts w:ascii="Arial" w:hAnsi="Arial" w:cs="Arial"/>
                <w:sz w:val="20"/>
                <w:szCs w:val="20"/>
                <w:u w:val="single"/>
              </w:rPr>
              <w:t>Semestral</w:t>
            </w:r>
          </w:p>
        </w:tc>
      </w:tr>
      <w:tr w:rsidR="00462D88" w:rsidRPr="00373502" w:rsidTr="00584154">
        <w:trPr>
          <w:trHeight w:val="1811"/>
        </w:trPr>
        <w:tc>
          <w:tcPr>
            <w:tcW w:w="1428" w:type="pct"/>
            <w:vAlign w:val="center"/>
          </w:tcPr>
          <w:p w:rsidR="00462D88" w:rsidRPr="00014FC4" w:rsidRDefault="00462D88" w:rsidP="00584154">
            <w:pPr>
              <w:autoSpaceDE w:val="0"/>
              <w:autoSpaceDN w:val="0"/>
              <w:adjustRightInd w:val="0"/>
              <w:spacing w:before="120" w:after="120" w:line="288" w:lineRule="auto"/>
              <w:jc w:val="both"/>
              <w:rPr>
                <w:rFonts w:ascii="Arial" w:hAnsi="Arial" w:cs="Arial"/>
                <w:sz w:val="20"/>
                <w:szCs w:val="20"/>
              </w:rPr>
            </w:pPr>
            <w:r>
              <w:rPr>
                <w:rFonts w:ascii="Arial" w:hAnsi="Arial" w:cs="Arial"/>
                <w:sz w:val="20"/>
                <w:szCs w:val="20"/>
              </w:rPr>
              <w:t>Entrada e saída da caixa separadora</w:t>
            </w:r>
            <w:r w:rsidRPr="00014FC4">
              <w:rPr>
                <w:rFonts w:ascii="Arial" w:hAnsi="Arial" w:cs="Arial"/>
                <w:sz w:val="20"/>
                <w:szCs w:val="20"/>
              </w:rPr>
              <w:t xml:space="preserve"> de água e óleo </w:t>
            </w:r>
          </w:p>
        </w:tc>
        <w:tc>
          <w:tcPr>
            <w:tcW w:w="1929" w:type="pct"/>
            <w:vAlign w:val="center"/>
          </w:tcPr>
          <w:p w:rsidR="00462D88" w:rsidRPr="00014FC4" w:rsidRDefault="00462D88" w:rsidP="00FA0F29">
            <w:pPr>
              <w:autoSpaceDE w:val="0"/>
              <w:autoSpaceDN w:val="0"/>
              <w:adjustRightInd w:val="0"/>
              <w:spacing w:before="120" w:after="120" w:line="288" w:lineRule="auto"/>
              <w:jc w:val="both"/>
              <w:rPr>
                <w:rFonts w:ascii="Arial" w:hAnsi="Arial" w:cs="Arial"/>
                <w:sz w:val="20"/>
                <w:szCs w:val="20"/>
              </w:rPr>
            </w:pPr>
            <w:r w:rsidRPr="00014FC4">
              <w:rPr>
                <w:rFonts w:ascii="Arial" w:hAnsi="Arial" w:cs="Arial"/>
                <w:color w:val="000000"/>
                <w:sz w:val="20"/>
                <w:szCs w:val="20"/>
              </w:rPr>
              <w:t xml:space="preserve">Vazão, </w:t>
            </w:r>
            <w:r w:rsidR="00FA0F29">
              <w:rPr>
                <w:rFonts w:ascii="Arial" w:hAnsi="Arial" w:cs="Arial"/>
                <w:color w:val="000000"/>
                <w:sz w:val="20"/>
                <w:szCs w:val="20"/>
              </w:rPr>
              <w:t>d</w:t>
            </w:r>
            <w:r w:rsidRPr="00014FC4">
              <w:rPr>
                <w:rFonts w:ascii="Arial" w:hAnsi="Arial" w:cs="Arial"/>
                <w:color w:val="000000"/>
                <w:sz w:val="20"/>
                <w:szCs w:val="20"/>
              </w:rPr>
              <w:t xml:space="preserve">emanda </w:t>
            </w:r>
            <w:r w:rsidR="00FA0F29">
              <w:rPr>
                <w:rFonts w:ascii="Arial" w:hAnsi="Arial" w:cs="Arial"/>
                <w:color w:val="000000"/>
                <w:sz w:val="20"/>
                <w:szCs w:val="20"/>
              </w:rPr>
              <w:t>q</w:t>
            </w:r>
            <w:r w:rsidRPr="00014FC4">
              <w:rPr>
                <w:rFonts w:ascii="Arial" w:hAnsi="Arial" w:cs="Arial"/>
                <w:color w:val="000000"/>
                <w:sz w:val="20"/>
                <w:szCs w:val="20"/>
              </w:rPr>
              <w:t xml:space="preserve">uímica de </w:t>
            </w:r>
            <w:r w:rsidR="00FA0F29">
              <w:rPr>
                <w:rFonts w:ascii="Arial" w:hAnsi="Arial" w:cs="Arial"/>
                <w:color w:val="000000"/>
                <w:sz w:val="20"/>
                <w:szCs w:val="20"/>
              </w:rPr>
              <w:t>o</w:t>
            </w:r>
            <w:r w:rsidRPr="00014FC4">
              <w:rPr>
                <w:rFonts w:ascii="Arial" w:hAnsi="Arial" w:cs="Arial"/>
                <w:color w:val="000000"/>
                <w:sz w:val="20"/>
                <w:szCs w:val="20"/>
              </w:rPr>
              <w:t xml:space="preserve">xigênio (DQO), pH, </w:t>
            </w:r>
            <w:r w:rsidR="00FA0F29">
              <w:rPr>
                <w:rFonts w:ascii="Arial" w:hAnsi="Arial" w:cs="Arial"/>
                <w:color w:val="000000"/>
                <w:sz w:val="20"/>
                <w:szCs w:val="20"/>
              </w:rPr>
              <w:t>s</w:t>
            </w:r>
            <w:r w:rsidRPr="00014FC4">
              <w:rPr>
                <w:rFonts w:ascii="Arial" w:hAnsi="Arial" w:cs="Arial"/>
                <w:color w:val="000000"/>
                <w:sz w:val="20"/>
                <w:szCs w:val="20"/>
              </w:rPr>
              <w:t xml:space="preserve">ólidos em </w:t>
            </w:r>
            <w:r w:rsidR="00FA0F29">
              <w:rPr>
                <w:rFonts w:ascii="Arial" w:hAnsi="Arial" w:cs="Arial"/>
                <w:color w:val="000000"/>
                <w:sz w:val="20"/>
                <w:szCs w:val="20"/>
              </w:rPr>
              <w:t>s</w:t>
            </w:r>
            <w:r w:rsidRPr="00014FC4">
              <w:rPr>
                <w:rFonts w:ascii="Arial" w:hAnsi="Arial" w:cs="Arial"/>
                <w:color w:val="000000"/>
                <w:sz w:val="20"/>
                <w:szCs w:val="20"/>
              </w:rPr>
              <w:t xml:space="preserve">uspensão </w:t>
            </w:r>
            <w:r w:rsidR="00FA0F29">
              <w:rPr>
                <w:rFonts w:ascii="Arial" w:hAnsi="Arial" w:cs="Arial"/>
                <w:color w:val="000000"/>
                <w:sz w:val="20"/>
                <w:szCs w:val="20"/>
              </w:rPr>
              <w:t>t</w:t>
            </w:r>
            <w:r w:rsidRPr="00014FC4">
              <w:rPr>
                <w:rFonts w:ascii="Arial" w:hAnsi="Arial" w:cs="Arial"/>
                <w:color w:val="000000"/>
                <w:sz w:val="20"/>
                <w:szCs w:val="20"/>
              </w:rPr>
              <w:t xml:space="preserve">otais (SST), </w:t>
            </w:r>
            <w:r w:rsidR="00FA0F29">
              <w:rPr>
                <w:rFonts w:ascii="Arial" w:hAnsi="Arial" w:cs="Arial"/>
                <w:color w:val="000000"/>
                <w:sz w:val="20"/>
                <w:szCs w:val="20"/>
              </w:rPr>
              <w:t>s</w:t>
            </w:r>
            <w:r w:rsidRPr="00014FC4">
              <w:rPr>
                <w:rFonts w:ascii="Arial" w:hAnsi="Arial" w:cs="Arial"/>
                <w:color w:val="000000"/>
                <w:sz w:val="20"/>
                <w:szCs w:val="20"/>
              </w:rPr>
              <w:t xml:space="preserve">ólidos </w:t>
            </w:r>
            <w:r w:rsidR="00FA0F29">
              <w:rPr>
                <w:rFonts w:ascii="Arial" w:hAnsi="Arial" w:cs="Arial"/>
                <w:color w:val="000000"/>
                <w:sz w:val="20"/>
                <w:szCs w:val="20"/>
              </w:rPr>
              <w:t>s</w:t>
            </w:r>
            <w:r w:rsidRPr="00014FC4">
              <w:rPr>
                <w:rFonts w:ascii="Arial" w:hAnsi="Arial" w:cs="Arial"/>
                <w:color w:val="000000"/>
                <w:sz w:val="20"/>
                <w:szCs w:val="20"/>
              </w:rPr>
              <w:t>edimentáveis (SS), substancias tensoativas que reagem com azul de metileno (</w:t>
            </w:r>
            <w:r w:rsidR="00FA0F29">
              <w:rPr>
                <w:rFonts w:ascii="Arial" w:hAnsi="Arial" w:cs="Arial"/>
                <w:color w:val="000000"/>
                <w:sz w:val="20"/>
                <w:szCs w:val="20"/>
              </w:rPr>
              <w:t>s</w:t>
            </w:r>
            <w:r w:rsidRPr="00014FC4">
              <w:rPr>
                <w:rFonts w:ascii="Arial" w:hAnsi="Arial" w:cs="Arial"/>
                <w:color w:val="000000"/>
                <w:sz w:val="20"/>
                <w:szCs w:val="20"/>
              </w:rPr>
              <w:t>urfactantes), óleos minerais e óleos vegetais e gorduras animais.</w:t>
            </w:r>
          </w:p>
        </w:tc>
        <w:tc>
          <w:tcPr>
            <w:tcW w:w="1643" w:type="pct"/>
            <w:vAlign w:val="center"/>
          </w:tcPr>
          <w:p w:rsidR="00462D88" w:rsidRPr="00014FC4" w:rsidRDefault="00462D88" w:rsidP="00584154">
            <w:pPr>
              <w:autoSpaceDE w:val="0"/>
              <w:autoSpaceDN w:val="0"/>
              <w:adjustRightInd w:val="0"/>
              <w:spacing w:before="120" w:after="120" w:line="288" w:lineRule="auto"/>
              <w:jc w:val="center"/>
              <w:rPr>
                <w:rFonts w:ascii="Arial" w:hAnsi="Arial" w:cs="Arial"/>
                <w:sz w:val="20"/>
                <w:szCs w:val="20"/>
                <w:u w:val="single"/>
              </w:rPr>
            </w:pPr>
            <w:r w:rsidRPr="00014FC4">
              <w:rPr>
                <w:rFonts w:ascii="Arial" w:hAnsi="Arial" w:cs="Arial"/>
                <w:sz w:val="20"/>
                <w:szCs w:val="20"/>
                <w:u w:val="single"/>
              </w:rPr>
              <w:t>Semestral</w:t>
            </w:r>
          </w:p>
        </w:tc>
      </w:tr>
    </w:tbl>
    <w:p w:rsidR="00462D88" w:rsidRPr="003E6192" w:rsidRDefault="00462D88" w:rsidP="00462D88">
      <w:pPr>
        <w:pStyle w:val="BodyText21"/>
        <w:spacing w:before="120" w:after="120" w:line="288" w:lineRule="auto"/>
        <w:rPr>
          <w:rFonts w:cs="Arial"/>
          <w:sz w:val="20"/>
        </w:rPr>
      </w:pPr>
      <w:r w:rsidRPr="003E6192">
        <w:rPr>
          <w:rFonts w:cs="Arial"/>
          <w:b/>
          <w:sz w:val="20"/>
          <w:vertAlign w:val="superscript"/>
        </w:rPr>
        <w:t>(1)</w:t>
      </w:r>
      <w:r w:rsidRPr="003E6192">
        <w:rPr>
          <w:rFonts w:cs="Arial"/>
          <w:sz w:val="20"/>
          <w:vertAlign w:val="superscript"/>
        </w:rPr>
        <w:t xml:space="preserve"> </w:t>
      </w:r>
      <w:r w:rsidRPr="003E6192">
        <w:rPr>
          <w:rFonts w:cs="Arial"/>
          <w:sz w:val="20"/>
        </w:rPr>
        <w:t>O plano de amostragem deverá ser feito por meio de coletas de amostras compostas para os parâmetros DBO e DQO pelo período de no mínimo 8 horas, contemplando o horário de pico. Para os demais parâmetros deverá ser realizada amostragem simples.</w:t>
      </w:r>
    </w:p>
    <w:p w:rsidR="00462D88" w:rsidRPr="003E6192" w:rsidRDefault="00462D88" w:rsidP="00462D88">
      <w:pPr>
        <w:pStyle w:val="BodyText21"/>
        <w:spacing w:before="120" w:after="120" w:line="288" w:lineRule="auto"/>
        <w:rPr>
          <w:rFonts w:cs="Arial"/>
          <w:sz w:val="20"/>
        </w:rPr>
      </w:pPr>
      <w:r w:rsidRPr="003E6192">
        <w:rPr>
          <w:rFonts w:cs="Arial"/>
          <w:b/>
          <w:sz w:val="20"/>
        </w:rPr>
        <w:lastRenderedPageBreak/>
        <w:t>Relatórios:</w:t>
      </w:r>
      <w:r w:rsidRPr="003E6192">
        <w:rPr>
          <w:rFonts w:cs="Arial"/>
          <w:sz w:val="20"/>
        </w:rPr>
        <w:t xml:space="preserve"> Enviar, </w:t>
      </w:r>
      <w:r w:rsidRPr="003E6192">
        <w:rPr>
          <w:rFonts w:cs="Arial"/>
          <w:b/>
          <w:sz w:val="20"/>
          <w:u w:val="single"/>
        </w:rPr>
        <w:t xml:space="preserve">anualmente, todo mês de </w:t>
      </w:r>
      <w:r w:rsidR="000005E2">
        <w:rPr>
          <w:rFonts w:cs="Arial"/>
          <w:b/>
          <w:sz w:val="20"/>
          <w:u w:val="single"/>
        </w:rPr>
        <w:t>outubro</w:t>
      </w:r>
      <w:r w:rsidRPr="003E6192">
        <w:rPr>
          <w:rFonts w:cs="Arial"/>
          <w:b/>
          <w:sz w:val="20"/>
          <w:u w:val="single"/>
        </w:rPr>
        <w:t>,</w:t>
      </w:r>
      <w:r w:rsidRPr="003E6192">
        <w:rPr>
          <w:rFonts w:cs="Arial"/>
          <w:sz w:val="20"/>
        </w:rPr>
        <w:t xml:space="preserve"> à Supram Leste Mineiro</w:t>
      </w:r>
      <w:r>
        <w:rPr>
          <w:rFonts w:cs="Arial"/>
          <w:sz w:val="20"/>
        </w:rPr>
        <w:t>,</w:t>
      </w:r>
      <w:r w:rsidRPr="003E6192">
        <w:rPr>
          <w:rFonts w:cs="Arial"/>
          <w:sz w:val="20"/>
        </w:rPr>
        <w:t xml:space="preserve"> os resultados das análises efetuadas. O relatório deverá especificar o tipo de amostragem e conter a identificação, registro profissional e a assinatura do responsável técnico pela amostragem, além da produção industrial e do número de empregados no período. Deverá ser anexado ao relatório o laudo de análise do laboratório responsável pelas determinações.</w:t>
      </w:r>
    </w:p>
    <w:p w:rsidR="00462D88" w:rsidRPr="00661C3D" w:rsidRDefault="00462D88" w:rsidP="00462D88">
      <w:pPr>
        <w:pStyle w:val="BodyText21"/>
        <w:spacing w:before="120" w:after="120" w:line="288" w:lineRule="auto"/>
        <w:rPr>
          <w:rFonts w:cs="Arial"/>
          <w:sz w:val="20"/>
        </w:rPr>
      </w:pPr>
      <w:r w:rsidRPr="00661C3D">
        <w:rPr>
          <w:rFonts w:cs="Arial"/>
          <w:sz w:val="20"/>
        </w:rPr>
        <w:t xml:space="preserve">Constatada alguma inconformidade, o empreendedor deverá apresentar justificativa, nos termos do §2º do art. 3º da Deliberação Normativa nº 165/2011, que poderá ser acompanhada de projeto de adequação do sistema de controle em acompanhamento. </w:t>
      </w:r>
    </w:p>
    <w:p w:rsidR="00462D88" w:rsidRPr="00747878" w:rsidRDefault="00462D88" w:rsidP="00462D88">
      <w:pPr>
        <w:pStyle w:val="BodyText21"/>
        <w:spacing w:before="120" w:after="120" w:line="288" w:lineRule="auto"/>
        <w:rPr>
          <w:rFonts w:cs="Arial"/>
          <w:sz w:val="20"/>
        </w:rPr>
      </w:pPr>
      <w:r w:rsidRPr="00747878">
        <w:rPr>
          <w:rFonts w:cs="Arial"/>
          <w:sz w:val="20"/>
        </w:rPr>
        <w:t>Na ocorrência de qualquer anormalidade nos resultados das análises realizadas durante o ano, o órgão ambiental deverá ser imediatamente informado, inclusive das medidas de mitigação adotadas.</w:t>
      </w:r>
    </w:p>
    <w:p w:rsidR="00462D88" w:rsidRPr="003E6192" w:rsidRDefault="00462D88" w:rsidP="00462D88">
      <w:pPr>
        <w:pStyle w:val="BodyText21"/>
        <w:spacing w:before="120" w:after="120" w:line="288" w:lineRule="auto"/>
        <w:rPr>
          <w:rFonts w:cs="Arial"/>
          <w:sz w:val="20"/>
        </w:rPr>
      </w:pPr>
      <w:r w:rsidRPr="003E6192">
        <w:rPr>
          <w:rFonts w:cs="Arial"/>
          <w:b/>
          <w:sz w:val="20"/>
        </w:rPr>
        <w:t>Método de análise:</w:t>
      </w:r>
      <w:r w:rsidRPr="003E6192">
        <w:rPr>
          <w:rFonts w:cs="Arial"/>
          <w:sz w:val="20"/>
        </w:rPr>
        <w:t xml:space="preserve"> Normas aprovadas pelo INMETRO ou, na ausência delas no </w:t>
      </w:r>
      <w:r w:rsidRPr="003E6192">
        <w:rPr>
          <w:rFonts w:cs="Arial"/>
          <w:i/>
          <w:sz w:val="20"/>
        </w:rPr>
        <w:t xml:space="preserve">Standard </w:t>
      </w:r>
      <w:proofErr w:type="spellStart"/>
      <w:r w:rsidRPr="003E6192">
        <w:rPr>
          <w:rFonts w:cs="Arial"/>
          <w:i/>
          <w:sz w:val="20"/>
        </w:rPr>
        <w:t>Methods</w:t>
      </w:r>
      <w:proofErr w:type="spellEnd"/>
      <w:r w:rsidRPr="003E6192">
        <w:rPr>
          <w:rFonts w:cs="Arial"/>
          <w:i/>
          <w:sz w:val="20"/>
        </w:rPr>
        <w:t xml:space="preserve"> for </w:t>
      </w:r>
      <w:proofErr w:type="spellStart"/>
      <w:r w:rsidRPr="003E6192">
        <w:rPr>
          <w:rFonts w:cs="Arial"/>
          <w:i/>
          <w:sz w:val="20"/>
        </w:rPr>
        <w:t>Examination</w:t>
      </w:r>
      <w:proofErr w:type="spellEnd"/>
      <w:r w:rsidRPr="003E6192">
        <w:rPr>
          <w:rFonts w:cs="Arial"/>
          <w:i/>
          <w:sz w:val="20"/>
        </w:rPr>
        <w:t xml:space="preserve"> </w:t>
      </w:r>
      <w:proofErr w:type="spellStart"/>
      <w:r w:rsidRPr="003E6192">
        <w:rPr>
          <w:rFonts w:cs="Arial"/>
          <w:i/>
          <w:sz w:val="20"/>
        </w:rPr>
        <w:t>of</w:t>
      </w:r>
      <w:proofErr w:type="spellEnd"/>
      <w:r w:rsidRPr="003E6192">
        <w:rPr>
          <w:rFonts w:cs="Arial"/>
          <w:i/>
          <w:sz w:val="20"/>
        </w:rPr>
        <w:t xml:space="preserve"> </w:t>
      </w:r>
      <w:proofErr w:type="spellStart"/>
      <w:r w:rsidRPr="003E6192">
        <w:rPr>
          <w:rFonts w:cs="Arial"/>
          <w:i/>
          <w:sz w:val="20"/>
        </w:rPr>
        <w:t>Water</w:t>
      </w:r>
      <w:proofErr w:type="spellEnd"/>
      <w:r w:rsidRPr="003E6192">
        <w:rPr>
          <w:rFonts w:cs="Arial"/>
          <w:i/>
          <w:sz w:val="20"/>
        </w:rPr>
        <w:t xml:space="preserve"> </w:t>
      </w:r>
      <w:proofErr w:type="spellStart"/>
      <w:r w:rsidRPr="003E6192">
        <w:rPr>
          <w:rFonts w:cs="Arial"/>
          <w:i/>
          <w:sz w:val="20"/>
        </w:rPr>
        <w:t>and</w:t>
      </w:r>
      <w:proofErr w:type="spellEnd"/>
      <w:r w:rsidRPr="003E6192">
        <w:rPr>
          <w:rFonts w:cs="Arial"/>
          <w:i/>
          <w:sz w:val="20"/>
        </w:rPr>
        <w:t xml:space="preserve"> </w:t>
      </w:r>
      <w:proofErr w:type="spellStart"/>
      <w:r w:rsidRPr="003E6192">
        <w:rPr>
          <w:rFonts w:cs="Arial"/>
          <w:i/>
          <w:sz w:val="20"/>
        </w:rPr>
        <w:t>Wastewater</w:t>
      </w:r>
      <w:proofErr w:type="spellEnd"/>
      <w:r w:rsidRPr="003E6192">
        <w:rPr>
          <w:rFonts w:cs="Arial"/>
          <w:sz w:val="20"/>
        </w:rPr>
        <w:t>, APHA-AWWA, última edição.</w:t>
      </w:r>
    </w:p>
    <w:p w:rsidR="00462D88" w:rsidRPr="00F126D1" w:rsidRDefault="00462D88" w:rsidP="00462D88">
      <w:pPr>
        <w:jc w:val="both"/>
        <w:rPr>
          <w:rFonts w:ascii="Arial" w:hAnsi="Arial" w:cs="Arial"/>
          <w:b/>
          <w:color w:val="000000"/>
          <w:sz w:val="20"/>
          <w:szCs w:val="20"/>
          <w:shd w:val="clear" w:color="auto" w:fill="FFFFFF"/>
        </w:rPr>
      </w:pPr>
      <w:r>
        <w:rPr>
          <w:rFonts w:ascii="Arial" w:hAnsi="Arial" w:cs="Arial"/>
          <w:b/>
          <w:color w:val="000000"/>
          <w:sz w:val="20"/>
          <w:szCs w:val="20"/>
          <w:shd w:val="clear" w:color="auto" w:fill="FFFFFF"/>
        </w:rPr>
        <w:t>3</w:t>
      </w:r>
      <w:r w:rsidRPr="00334134">
        <w:rPr>
          <w:rFonts w:ascii="Arial" w:hAnsi="Arial" w:cs="Arial"/>
          <w:b/>
          <w:color w:val="000000"/>
          <w:sz w:val="20"/>
          <w:szCs w:val="20"/>
          <w:shd w:val="clear" w:color="auto" w:fill="FFFFFF"/>
        </w:rPr>
        <w:t xml:space="preserve">. </w:t>
      </w:r>
      <w:r w:rsidRPr="00F126D1">
        <w:rPr>
          <w:rFonts w:ascii="Arial" w:hAnsi="Arial" w:cs="Arial"/>
          <w:b/>
          <w:color w:val="000000"/>
          <w:sz w:val="20"/>
          <w:szCs w:val="20"/>
          <w:shd w:val="clear" w:color="auto" w:fill="FFFFFF"/>
        </w:rPr>
        <w:t>Resíduos Sólidos e Rejeitos</w:t>
      </w:r>
    </w:p>
    <w:p w:rsidR="00462D88" w:rsidRPr="00F126D1" w:rsidRDefault="00462D88" w:rsidP="00462D88">
      <w:pPr>
        <w:jc w:val="both"/>
        <w:rPr>
          <w:rFonts w:ascii="Arial" w:hAnsi="Arial" w:cs="Arial"/>
          <w:b/>
          <w:color w:val="000000"/>
          <w:sz w:val="20"/>
          <w:szCs w:val="20"/>
          <w:u w:val="single"/>
          <w:shd w:val="clear" w:color="auto" w:fill="FFFFFF"/>
        </w:rPr>
      </w:pPr>
    </w:p>
    <w:p w:rsidR="00462D88" w:rsidRPr="00F126D1" w:rsidRDefault="00462D88" w:rsidP="00462D88">
      <w:pPr>
        <w:jc w:val="both"/>
        <w:rPr>
          <w:rFonts w:ascii="Arial" w:hAnsi="Arial" w:cs="Arial"/>
          <w:b/>
          <w:color w:val="000000"/>
          <w:sz w:val="20"/>
          <w:szCs w:val="20"/>
          <w:shd w:val="clear" w:color="auto" w:fill="FFFFFF"/>
        </w:rPr>
      </w:pPr>
      <w:r>
        <w:rPr>
          <w:rFonts w:ascii="Arial" w:hAnsi="Arial" w:cs="Arial"/>
          <w:b/>
          <w:color w:val="000000"/>
          <w:sz w:val="20"/>
          <w:szCs w:val="20"/>
          <w:shd w:val="clear" w:color="auto" w:fill="FFFFFF"/>
        </w:rPr>
        <w:t>3</w:t>
      </w:r>
      <w:r w:rsidRPr="00F126D1">
        <w:rPr>
          <w:rFonts w:ascii="Arial" w:hAnsi="Arial" w:cs="Arial"/>
          <w:b/>
          <w:color w:val="000000"/>
          <w:sz w:val="20"/>
          <w:szCs w:val="20"/>
          <w:shd w:val="clear" w:color="auto" w:fill="FFFFFF"/>
        </w:rPr>
        <w:t>.1 Resíduos sólidos e rejeitos abrangidos pelo Sistema MTR-MG</w:t>
      </w:r>
    </w:p>
    <w:p w:rsidR="00462D88" w:rsidRPr="00F126D1" w:rsidRDefault="00462D88" w:rsidP="00462D88">
      <w:pPr>
        <w:pStyle w:val="PargrafodaLista"/>
        <w:ind w:left="0"/>
        <w:jc w:val="both"/>
        <w:rPr>
          <w:rFonts w:ascii="Arial" w:hAnsi="Arial" w:cs="Arial"/>
          <w:b/>
          <w:color w:val="000000"/>
          <w:sz w:val="20"/>
          <w:szCs w:val="20"/>
          <w:shd w:val="clear" w:color="auto" w:fill="FFFFFF"/>
        </w:rPr>
      </w:pPr>
    </w:p>
    <w:p w:rsidR="00462D88" w:rsidRPr="00F126D1" w:rsidRDefault="00462D88" w:rsidP="00462D88">
      <w:pPr>
        <w:jc w:val="both"/>
        <w:rPr>
          <w:rFonts w:ascii="Arial" w:hAnsi="Arial" w:cs="Arial"/>
          <w:color w:val="000000"/>
          <w:sz w:val="20"/>
          <w:szCs w:val="20"/>
          <w:shd w:val="clear" w:color="auto" w:fill="FFFFFF"/>
        </w:rPr>
      </w:pPr>
      <w:r w:rsidRPr="00F126D1">
        <w:rPr>
          <w:rFonts w:ascii="Arial" w:hAnsi="Arial" w:cs="Arial"/>
          <w:color w:val="000000"/>
          <w:sz w:val="20"/>
          <w:szCs w:val="20"/>
          <w:shd w:val="clear" w:color="auto" w:fill="FFFFFF"/>
        </w:rPr>
        <w:t>Apresentar, semestralmente, a Declaração de Movimentação de Resíduo – DMR, emitida via Sistema MTR-MG, referente às operações realizadas com resíduos sólidos e rejeitos gerados pelo empreendimento durante aquele semestre, conforme determinações e prazos previstos na Deliberação Normativa Copam 232/2019.</w:t>
      </w:r>
    </w:p>
    <w:p w:rsidR="00462D88" w:rsidRPr="00F126D1" w:rsidRDefault="00462D88" w:rsidP="00462D88">
      <w:pPr>
        <w:pStyle w:val="PargrafodaLista"/>
        <w:ind w:left="0"/>
        <w:jc w:val="both"/>
        <w:rPr>
          <w:rFonts w:ascii="Arial" w:hAnsi="Arial" w:cs="Arial"/>
          <w:color w:val="000000"/>
          <w:sz w:val="20"/>
          <w:szCs w:val="20"/>
          <w:shd w:val="clear" w:color="auto" w:fill="FFFFFF"/>
        </w:rPr>
      </w:pPr>
    </w:p>
    <w:p w:rsidR="00462D88" w:rsidRPr="00F126D1" w:rsidRDefault="00462D88" w:rsidP="00462D88">
      <w:pPr>
        <w:jc w:val="both"/>
        <w:rPr>
          <w:rFonts w:ascii="Arial" w:hAnsi="Arial" w:cs="Arial"/>
          <w:color w:val="000000"/>
          <w:sz w:val="20"/>
          <w:szCs w:val="20"/>
          <w:shd w:val="clear" w:color="auto" w:fill="FFFFFF"/>
        </w:rPr>
      </w:pPr>
      <w:r w:rsidRPr="00F126D1">
        <w:rPr>
          <w:rFonts w:ascii="Arial" w:hAnsi="Arial" w:cs="Arial"/>
          <w:color w:val="000000"/>
          <w:sz w:val="20"/>
          <w:szCs w:val="20"/>
          <w:u w:val="single"/>
          <w:shd w:val="clear" w:color="auto" w:fill="FFFFFF"/>
        </w:rPr>
        <w:t>Prazo</w:t>
      </w:r>
      <w:r w:rsidRPr="00F126D1">
        <w:rPr>
          <w:rFonts w:ascii="Arial" w:hAnsi="Arial" w:cs="Arial"/>
          <w:color w:val="000000"/>
          <w:sz w:val="20"/>
          <w:szCs w:val="20"/>
          <w:shd w:val="clear" w:color="auto" w:fill="FFFFFF"/>
        </w:rPr>
        <w:t>: seguir os prazos dispostos na Deliberação Normativa Copam n</w:t>
      </w:r>
      <w:r w:rsidR="000005E2">
        <w:rPr>
          <w:rFonts w:ascii="Arial" w:hAnsi="Arial" w:cs="Arial"/>
          <w:color w:val="000000"/>
          <w:sz w:val="20"/>
          <w:szCs w:val="20"/>
          <w:shd w:val="clear" w:color="auto" w:fill="FFFFFF"/>
        </w:rPr>
        <w:t>.</w:t>
      </w:r>
      <w:r w:rsidRPr="00F126D1">
        <w:rPr>
          <w:rFonts w:ascii="Arial" w:hAnsi="Arial" w:cs="Arial"/>
          <w:color w:val="000000"/>
          <w:sz w:val="20"/>
          <w:szCs w:val="20"/>
          <w:shd w:val="clear" w:color="auto" w:fill="FFFFFF"/>
        </w:rPr>
        <w:t xml:space="preserve">º 232/2019. </w:t>
      </w:r>
    </w:p>
    <w:p w:rsidR="00462D88" w:rsidRPr="00F126D1" w:rsidRDefault="00462D88" w:rsidP="00462D88">
      <w:pPr>
        <w:jc w:val="both"/>
        <w:rPr>
          <w:rFonts w:ascii="Arial" w:hAnsi="Arial" w:cs="Arial"/>
          <w:color w:val="000000"/>
          <w:sz w:val="20"/>
          <w:szCs w:val="20"/>
          <w:shd w:val="clear" w:color="auto" w:fill="FFFFFF"/>
        </w:rPr>
      </w:pPr>
    </w:p>
    <w:p w:rsidR="00462D88" w:rsidRPr="00F126D1" w:rsidRDefault="00462D88" w:rsidP="00462D88">
      <w:pPr>
        <w:jc w:val="both"/>
        <w:rPr>
          <w:rFonts w:ascii="Arial" w:hAnsi="Arial" w:cs="Arial"/>
          <w:b/>
          <w:color w:val="000000"/>
          <w:sz w:val="20"/>
          <w:szCs w:val="20"/>
          <w:shd w:val="clear" w:color="auto" w:fill="FFFFFF"/>
        </w:rPr>
      </w:pPr>
      <w:r>
        <w:rPr>
          <w:rFonts w:ascii="Arial" w:hAnsi="Arial" w:cs="Arial"/>
          <w:b/>
          <w:color w:val="000000"/>
          <w:sz w:val="20"/>
          <w:szCs w:val="20"/>
          <w:shd w:val="clear" w:color="auto" w:fill="FFFFFF"/>
        </w:rPr>
        <w:t>3</w:t>
      </w:r>
      <w:r w:rsidRPr="00F126D1">
        <w:rPr>
          <w:rFonts w:ascii="Arial" w:hAnsi="Arial" w:cs="Arial"/>
          <w:b/>
          <w:color w:val="000000"/>
          <w:sz w:val="20"/>
          <w:szCs w:val="20"/>
          <w:shd w:val="clear" w:color="auto" w:fill="FFFFFF"/>
        </w:rPr>
        <w:t>.2 Resíduos sólidos e rejeitos não abrangidos pelo Sistema MTR-MG</w:t>
      </w:r>
    </w:p>
    <w:p w:rsidR="00462D88" w:rsidRPr="00F126D1" w:rsidRDefault="00462D88" w:rsidP="00462D88">
      <w:pPr>
        <w:pStyle w:val="PargrafodaLista"/>
        <w:jc w:val="both"/>
        <w:rPr>
          <w:rFonts w:ascii="Arial" w:hAnsi="Arial" w:cs="Arial"/>
          <w:b/>
          <w:color w:val="000000"/>
          <w:sz w:val="20"/>
          <w:szCs w:val="20"/>
          <w:shd w:val="clear" w:color="auto" w:fill="FFFFFF"/>
        </w:rPr>
      </w:pPr>
    </w:p>
    <w:p w:rsidR="00462D88" w:rsidRPr="00F126D1" w:rsidRDefault="00462D88" w:rsidP="00462D88">
      <w:pPr>
        <w:jc w:val="both"/>
        <w:rPr>
          <w:rFonts w:ascii="Arial" w:hAnsi="Arial" w:cs="Arial"/>
          <w:color w:val="000000"/>
          <w:sz w:val="20"/>
          <w:szCs w:val="20"/>
          <w:shd w:val="clear" w:color="auto" w:fill="FFFFFF"/>
        </w:rPr>
      </w:pPr>
      <w:r w:rsidRPr="00F126D1">
        <w:rPr>
          <w:rFonts w:ascii="Arial" w:hAnsi="Arial" w:cs="Arial"/>
          <w:color w:val="000000"/>
          <w:sz w:val="20"/>
          <w:szCs w:val="20"/>
          <w:shd w:val="clear" w:color="auto" w:fill="FFFFFF"/>
        </w:rPr>
        <w:t>Apresentar, semestralmente, relatório de controle e destinação dos resíduos sólidos gerados conforme quadro a seguir ou, alternativamente, a DMR, emitida via Sistema MTR-MG.</w:t>
      </w:r>
    </w:p>
    <w:p w:rsidR="00462D88" w:rsidRPr="00F126D1" w:rsidRDefault="00462D88" w:rsidP="00462D88">
      <w:pPr>
        <w:jc w:val="both"/>
        <w:rPr>
          <w:rFonts w:ascii="Arial" w:hAnsi="Arial" w:cs="Arial"/>
          <w:color w:val="000000"/>
          <w:sz w:val="20"/>
          <w:szCs w:val="20"/>
          <w:shd w:val="clear" w:color="auto" w:fill="FFFFFF"/>
        </w:rPr>
      </w:pPr>
    </w:p>
    <w:p w:rsidR="00462D88" w:rsidRPr="00F126D1" w:rsidRDefault="00462D88" w:rsidP="00462D88">
      <w:pPr>
        <w:jc w:val="both"/>
        <w:rPr>
          <w:rFonts w:ascii="Arial" w:hAnsi="Arial" w:cs="Arial"/>
          <w:color w:val="000000"/>
          <w:sz w:val="20"/>
          <w:szCs w:val="20"/>
          <w:shd w:val="clear" w:color="auto" w:fill="FFFFFF"/>
        </w:rPr>
      </w:pPr>
      <w:r w:rsidRPr="00F126D1">
        <w:rPr>
          <w:rFonts w:ascii="Arial" w:hAnsi="Arial" w:cs="Arial"/>
          <w:color w:val="000000"/>
          <w:sz w:val="20"/>
          <w:szCs w:val="20"/>
          <w:u w:val="single"/>
          <w:shd w:val="clear" w:color="auto" w:fill="FFFFFF"/>
        </w:rPr>
        <w:t>Prazo</w:t>
      </w:r>
      <w:r w:rsidRPr="00F126D1">
        <w:rPr>
          <w:rFonts w:ascii="Arial" w:hAnsi="Arial" w:cs="Arial"/>
          <w:color w:val="000000"/>
          <w:sz w:val="20"/>
          <w:szCs w:val="20"/>
          <w:shd w:val="clear" w:color="auto" w:fill="FFFFFF"/>
        </w:rPr>
        <w:t xml:space="preserve">: seguir os prazos dispostos na DN Copam </w:t>
      </w:r>
      <w:r w:rsidR="000005E2">
        <w:rPr>
          <w:rFonts w:ascii="Arial" w:hAnsi="Arial" w:cs="Arial"/>
          <w:color w:val="000000"/>
          <w:sz w:val="20"/>
          <w:szCs w:val="20"/>
          <w:shd w:val="clear" w:color="auto" w:fill="FFFFFF"/>
        </w:rPr>
        <w:t xml:space="preserve">n.° </w:t>
      </w:r>
      <w:r w:rsidRPr="00F126D1">
        <w:rPr>
          <w:rFonts w:ascii="Arial" w:hAnsi="Arial" w:cs="Arial"/>
          <w:color w:val="000000"/>
          <w:sz w:val="20"/>
          <w:szCs w:val="20"/>
          <w:shd w:val="clear" w:color="auto" w:fill="FFFFFF"/>
        </w:rPr>
        <w:t xml:space="preserve">232/2019. </w:t>
      </w:r>
    </w:p>
    <w:p w:rsidR="00462D88" w:rsidRPr="00F126D1" w:rsidRDefault="00462D88" w:rsidP="00462D88">
      <w:pPr>
        <w:jc w:val="both"/>
        <w:rPr>
          <w:rFonts w:ascii="Arial" w:hAnsi="Arial" w:cs="Arial"/>
          <w:color w:val="000000"/>
          <w:sz w:val="20"/>
          <w:szCs w:val="20"/>
          <w:shd w:val="clear" w:color="auto" w:fill="FFFFFF"/>
        </w:rPr>
      </w:pPr>
    </w:p>
    <w:tbl>
      <w:tblPr>
        <w:tblpPr w:leftFromText="141" w:rightFromText="141" w:vertAnchor="text" w:tblpY="1"/>
        <w:tblOverlap w:val="never"/>
        <w:tblW w:w="95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tblPr>
      <w:tblGrid>
        <w:gridCol w:w="937"/>
        <w:gridCol w:w="555"/>
        <w:gridCol w:w="505"/>
        <w:gridCol w:w="50"/>
        <w:gridCol w:w="505"/>
        <w:gridCol w:w="863"/>
        <w:gridCol w:w="129"/>
        <w:gridCol w:w="851"/>
        <w:gridCol w:w="496"/>
        <w:gridCol w:w="354"/>
        <w:gridCol w:w="497"/>
        <w:gridCol w:w="212"/>
        <w:gridCol w:w="780"/>
        <w:gridCol w:w="709"/>
        <w:gridCol w:w="397"/>
        <w:gridCol w:w="312"/>
        <w:gridCol w:w="709"/>
        <w:gridCol w:w="709"/>
      </w:tblGrid>
      <w:tr w:rsidR="00462D88" w:rsidRPr="00F126D1" w:rsidTr="00584154">
        <w:trPr>
          <w:cantSplit/>
          <w:trHeight w:val="836"/>
        </w:trPr>
        <w:tc>
          <w:tcPr>
            <w:tcW w:w="2552" w:type="dxa"/>
            <w:gridSpan w:val="5"/>
            <w:tcBorders>
              <w:top w:val="single" w:sz="6" w:space="0" w:color="auto"/>
              <w:left w:val="single" w:sz="6" w:space="0" w:color="auto"/>
              <w:bottom w:val="nil"/>
              <w:right w:val="single" w:sz="6" w:space="0" w:color="auto"/>
            </w:tcBorders>
            <w:vAlign w:val="center"/>
          </w:tcPr>
          <w:p w:rsidR="00462D88" w:rsidRPr="00F126D1" w:rsidRDefault="00462D88" w:rsidP="00584154">
            <w:pPr>
              <w:pStyle w:val="NormalArial"/>
              <w:spacing w:line="256" w:lineRule="auto"/>
              <w:jc w:val="center"/>
              <w:rPr>
                <w:rFonts w:cs="Arial"/>
                <w:b/>
                <w:caps/>
                <w:sz w:val="18"/>
                <w:szCs w:val="18"/>
                <w:lang w:eastAsia="en-US"/>
              </w:rPr>
            </w:pPr>
          </w:p>
          <w:p w:rsidR="00462D88" w:rsidRPr="00F126D1" w:rsidRDefault="00462D88" w:rsidP="00584154">
            <w:pPr>
              <w:pStyle w:val="NormalArial"/>
              <w:spacing w:line="256" w:lineRule="auto"/>
              <w:jc w:val="center"/>
              <w:rPr>
                <w:rFonts w:cs="Arial"/>
                <w:b/>
                <w:caps/>
                <w:sz w:val="18"/>
                <w:szCs w:val="18"/>
                <w:lang w:eastAsia="en-US"/>
              </w:rPr>
            </w:pPr>
            <w:r w:rsidRPr="00F126D1">
              <w:rPr>
                <w:rFonts w:cs="Arial"/>
                <w:b/>
                <w:caps/>
                <w:sz w:val="18"/>
                <w:szCs w:val="18"/>
                <w:lang w:eastAsia="en-US"/>
              </w:rPr>
              <w:t>Resíduo</w:t>
            </w:r>
          </w:p>
        </w:tc>
        <w:tc>
          <w:tcPr>
            <w:tcW w:w="1843" w:type="dxa"/>
            <w:gridSpan w:val="3"/>
            <w:tcBorders>
              <w:top w:val="single" w:sz="6" w:space="0" w:color="auto"/>
              <w:left w:val="single" w:sz="6" w:space="0" w:color="auto"/>
              <w:bottom w:val="nil"/>
              <w:right w:val="single" w:sz="6" w:space="0" w:color="auto"/>
            </w:tcBorders>
            <w:vAlign w:val="center"/>
            <w:hideMark/>
          </w:tcPr>
          <w:p w:rsidR="00462D88" w:rsidRPr="00F126D1" w:rsidRDefault="00462D88" w:rsidP="00584154">
            <w:pPr>
              <w:pStyle w:val="NormalArial"/>
              <w:spacing w:line="256" w:lineRule="auto"/>
              <w:jc w:val="center"/>
              <w:rPr>
                <w:rFonts w:cs="Arial"/>
                <w:sz w:val="18"/>
                <w:szCs w:val="18"/>
                <w:lang w:eastAsia="en-US"/>
              </w:rPr>
            </w:pPr>
            <w:r w:rsidRPr="00F126D1">
              <w:rPr>
                <w:rFonts w:cs="Arial"/>
                <w:b/>
                <w:caps/>
                <w:sz w:val="18"/>
                <w:szCs w:val="18"/>
                <w:lang w:eastAsia="en-US"/>
              </w:rPr>
              <w:t>Transportador</w:t>
            </w:r>
          </w:p>
        </w:tc>
        <w:tc>
          <w:tcPr>
            <w:tcW w:w="2339" w:type="dxa"/>
            <w:gridSpan w:val="5"/>
            <w:tcBorders>
              <w:top w:val="single" w:sz="4" w:space="0" w:color="auto"/>
              <w:left w:val="single" w:sz="6" w:space="0" w:color="auto"/>
              <w:bottom w:val="nil"/>
              <w:right w:val="single" w:sz="6" w:space="0" w:color="auto"/>
            </w:tcBorders>
            <w:vAlign w:val="center"/>
            <w:hideMark/>
          </w:tcPr>
          <w:p w:rsidR="00462D88" w:rsidRPr="00F126D1" w:rsidRDefault="00462D88" w:rsidP="00584154">
            <w:pPr>
              <w:pStyle w:val="NormalArial"/>
              <w:spacing w:line="256" w:lineRule="auto"/>
              <w:jc w:val="center"/>
              <w:rPr>
                <w:rFonts w:cs="Arial"/>
                <w:b/>
                <w:caps/>
                <w:sz w:val="18"/>
                <w:szCs w:val="18"/>
                <w:lang w:eastAsia="en-US"/>
              </w:rPr>
            </w:pPr>
            <w:r w:rsidRPr="00F126D1">
              <w:rPr>
                <w:rFonts w:cs="Arial"/>
                <w:b/>
                <w:caps/>
                <w:sz w:val="18"/>
                <w:szCs w:val="18"/>
                <w:lang w:eastAsia="en-US"/>
              </w:rPr>
              <w:t>DESTINAÇÃO FINAL</w:t>
            </w:r>
          </w:p>
        </w:tc>
        <w:tc>
          <w:tcPr>
            <w:tcW w:w="2127" w:type="dxa"/>
            <w:gridSpan w:val="4"/>
            <w:tcBorders>
              <w:top w:val="single" w:sz="4" w:space="0" w:color="auto"/>
              <w:left w:val="single" w:sz="6" w:space="0" w:color="auto"/>
              <w:bottom w:val="nil"/>
              <w:right w:val="single" w:sz="6" w:space="0" w:color="auto"/>
            </w:tcBorders>
            <w:hideMark/>
          </w:tcPr>
          <w:p w:rsidR="00462D88" w:rsidRPr="00F126D1" w:rsidRDefault="00462D88" w:rsidP="00584154">
            <w:pPr>
              <w:pStyle w:val="NormalArial"/>
              <w:spacing w:line="256" w:lineRule="auto"/>
              <w:jc w:val="center"/>
              <w:rPr>
                <w:rFonts w:cs="Arial"/>
                <w:b/>
                <w:caps/>
                <w:sz w:val="18"/>
                <w:szCs w:val="18"/>
                <w:lang w:eastAsia="en-US"/>
              </w:rPr>
            </w:pPr>
            <w:r w:rsidRPr="00F126D1">
              <w:rPr>
                <w:rFonts w:cs="Arial"/>
                <w:b/>
                <w:caps/>
                <w:sz w:val="18"/>
                <w:szCs w:val="18"/>
                <w:lang w:eastAsia="en-US"/>
              </w:rPr>
              <w:t>QUANTITATIVO total do semestre</w:t>
            </w:r>
          </w:p>
          <w:p w:rsidR="00462D88" w:rsidRPr="00F126D1" w:rsidRDefault="00462D88" w:rsidP="00584154">
            <w:pPr>
              <w:pStyle w:val="NormalArial"/>
              <w:spacing w:line="256" w:lineRule="auto"/>
              <w:jc w:val="center"/>
              <w:rPr>
                <w:rFonts w:cs="Arial"/>
                <w:b/>
                <w:caps/>
                <w:sz w:val="18"/>
                <w:szCs w:val="18"/>
                <w:lang w:eastAsia="en-US"/>
              </w:rPr>
            </w:pPr>
            <w:r w:rsidRPr="00F126D1">
              <w:rPr>
                <w:rFonts w:cs="Arial"/>
                <w:sz w:val="18"/>
                <w:szCs w:val="18"/>
                <w:lang w:eastAsia="en-US"/>
              </w:rPr>
              <w:t>(tonelada/semestre)</w:t>
            </w:r>
          </w:p>
        </w:tc>
        <w:tc>
          <w:tcPr>
            <w:tcW w:w="709" w:type="dxa"/>
            <w:vMerge w:val="restart"/>
            <w:tcBorders>
              <w:top w:val="single" w:sz="4" w:space="0" w:color="auto"/>
              <w:left w:val="single" w:sz="6" w:space="0" w:color="auto"/>
              <w:bottom w:val="single" w:sz="4" w:space="0" w:color="auto"/>
              <w:right w:val="single" w:sz="6" w:space="0" w:color="auto"/>
            </w:tcBorders>
            <w:vAlign w:val="center"/>
            <w:hideMark/>
          </w:tcPr>
          <w:p w:rsidR="00462D88" w:rsidRPr="00F126D1" w:rsidRDefault="00462D88" w:rsidP="00584154">
            <w:pPr>
              <w:pStyle w:val="NormalArial"/>
              <w:spacing w:line="256" w:lineRule="auto"/>
              <w:rPr>
                <w:rFonts w:cs="Arial"/>
                <w:b/>
                <w:caps/>
                <w:szCs w:val="22"/>
                <w:lang w:eastAsia="en-US"/>
              </w:rPr>
            </w:pPr>
            <w:r w:rsidRPr="00F126D1">
              <w:rPr>
                <w:rFonts w:cs="Arial"/>
                <w:b/>
                <w:caps/>
                <w:szCs w:val="22"/>
                <w:lang w:eastAsia="en-US"/>
              </w:rPr>
              <w:t>Obs.</w:t>
            </w:r>
          </w:p>
        </w:tc>
      </w:tr>
      <w:tr w:rsidR="00462D88" w:rsidRPr="00F126D1" w:rsidTr="00584154">
        <w:trPr>
          <w:cantSplit/>
          <w:trHeight w:val="1792"/>
        </w:trPr>
        <w:tc>
          <w:tcPr>
            <w:tcW w:w="937" w:type="dxa"/>
            <w:vMerge w:val="restart"/>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Denominação e código da lista IN IBAMA 13/2012</w:t>
            </w:r>
          </w:p>
        </w:tc>
        <w:tc>
          <w:tcPr>
            <w:tcW w:w="555" w:type="dxa"/>
            <w:vMerge w:val="restart"/>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Origem</w:t>
            </w:r>
          </w:p>
        </w:tc>
        <w:tc>
          <w:tcPr>
            <w:tcW w:w="555" w:type="dxa"/>
            <w:gridSpan w:val="2"/>
            <w:vMerge w:val="restart"/>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Classe</w:t>
            </w:r>
          </w:p>
        </w:tc>
        <w:tc>
          <w:tcPr>
            <w:tcW w:w="505" w:type="dxa"/>
            <w:vMerge w:val="restart"/>
            <w:tcBorders>
              <w:top w:val="single" w:sz="6" w:space="0" w:color="auto"/>
              <w:left w:val="single" w:sz="6" w:space="0" w:color="auto"/>
              <w:bottom w:val="single" w:sz="4" w:space="0" w:color="auto"/>
              <w:right w:val="single" w:sz="6" w:space="0" w:color="auto"/>
            </w:tcBorders>
            <w:textDirection w:val="btL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Taxa de geração (</w:t>
            </w:r>
            <w:proofErr w:type="spellStart"/>
            <w:r w:rsidRPr="00F126D1">
              <w:rPr>
                <w:rFonts w:cs="Arial"/>
                <w:sz w:val="18"/>
                <w:szCs w:val="18"/>
                <w:lang w:eastAsia="en-US"/>
              </w:rPr>
              <w:t>kg/mês</w:t>
            </w:r>
            <w:proofErr w:type="spellEnd"/>
            <w:r w:rsidRPr="00F126D1">
              <w:rPr>
                <w:rFonts w:cs="Arial"/>
                <w:sz w:val="18"/>
                <w:szCs w:val="18"/>
                <w:lang w:eastAsia="en-US"/>
              </w:rPr>
              <w:t>)</w:t>
            </w:r>
          </w:p>
        </w:tc>
        <w:tc>
          <w:tcPr>
            <w:tcW w:w="992" w:type="dxa"/>
            <w:gridSpan w:val="2"/>
            <w:vMerge w:val="restart"/>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Razão social</w:t>
            </w:r>
          </w:p>
        </w:tc>
        <w:tc>
          <w:tcPr>
            <w:tcW w:w="851" w:type="dxa"/>
            <w:vMerge w:val="restart"/>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Endereço completo</w:t>
            </w:r>
          </w:p>
        </w:tc>
        <w:tc>
          <w:tcPr>
            <w:tcW w:w="850" w:type="dxa"/>
            <w:gridSpan w:val="2"/>
            <w:vMerge w:val="restart"/>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Tecnologia (*)</w:t>
            </w:r>
          </w:p>
        </w:tc>
        <w:tc>
          <w:tcPr>
            <w:tcW w:w="1489" w:type="dxa"/>
            <w:gridSpan w:val="3"/>
            <w:tcBorders>
              <w:top w:val="single" w:sz="6" w:space="0" w:color="auto"/>
              <w:left w:val="single" w:sz="6" w:space="0" w:color="auto"/>
              <w:bottom w:val="single" w:sz="6" w:space="0" w:color="auto"/>
              <w:right w:val="single" w:sz="6" w:space="0" w:color="auto"/>
            </w:tcBorders>
            <w:textDirection w:val="btLr"/>
            <w:vAlign w:val="cente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Destinador / Empresa responsável</w:t>
            </w:r>
          </w:p>
        </w:tc>
        <w:tc>
          <w:tcPr>
            <w:tcW w:w="709" w:type="dxa"/>
            <w:tcBorders>
              <w:top w:val="single" w:sz="6" w:space="0" w:color="auto"/>
              <w:left w:val="single" w:sz="6" w:space="0" w:color="auto"/>
              <w:bottom w:val="nil"/>
              <w:right w:val="single" w:sz="6" w:space="0" w:color="auto"/>
            </w:tcBorders>
            <w:textDirection w:val="btL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Quantidade Destinada</w:t>
            </w:r>
          </w:p>
        </w:tc>
        <w:tc>
          <w:tcPr>
            <w:tcW w:w="709" w:type="dxa"/>
            <w:gridSpan w:val="2"/>
            <w:tcBorders>
              <w:top w:val="single" w:sz="6" w:space="0" w:color="auto"/>
              <w:left w:val="single" w:sz="6" w:space="0" w:color="auto"/>
              <w:bottom w:val="nil"/>
              <w:right w:val="single" w:sz="6" w:space="0" w:color="auto"/>
            </w:tcBorders>
            <w:textDirection w:val="btLr"/>
            <w:vAlign w:val="center"/>
            <w:hideMark/>
          </w:tcPr>
          <w:p w:rsidR="00462D88" w:rsidRPr="00F126D1" w:rsidRDefault="00462D88" w:rsidP="00584154">
            <w:pPr>
              <w:ind w:left="113" w:right="113"/>
              <w:jc w:val="center"/>
              <w:rPr>
                <w:rFonts w:ascii="Arial" w:hAnsi="Arial" w:cs="Arial"/>
                <w:sz w:val="18"/>
                <w:szCs w:val="18"/>
              </w:rPr>
            </w:pPr>
            <w:r w:rsidRPr="00F126D1">
              <w:rPr>
                <w:rFonts w:ascii="Arial" w:hAnsi="Arial" w:cs="Arial"/>
                <w:sz w:val="18"/>
                <w:szCs w:val="18"/>
              </w:rPr>
              <w:t>Quantidade Gerada</w:t>
            </w:r>
          </w:p>
        </w:tc>
        <w:tc>
          <w:tcPr>
            <w:tcW w:w="709" w:type="dxa"/>
            <w:tcBorders>
              <w:top w:val="single" w:sz="6" w:space="0" w:color="auto"/>
              <w:left w:val="single" w:sz="6" w:space="0" w:color="auto"/>
              <w:bottom w:val="nil"/>
              <w:right w:val="single" w:sz="6" w:space="0" w:color="auto"/>
            </w:tcBorders>
            <w:textDirection w:val="btLr"/>
            <w:vAlign w:val="center"/>
            <w:hideMark/>
          </w:tcPr>
          <w:p w:rsidR="00462D88" w:rsidRPr="00F126D1" w:rsidRDefault="00462D88" w:rsidP="00584154">
            <w:pPr>
              <w:ind w:left="113" w:right="113"/>
              <w:jc w:val="center"/>
              <w:rPr>
                <w:rFonts w:ascii="Arial" w:hAnsi="Arial" w:cs="Arial"/>
                <w:sz w:val="18"/>
                <w:szCs w:val="18"/>
              </w:rPr>
            </w:pPr>
            <w:r w:rsidRPr="00F126D1">
              <w:rPr>
                <w:rFonts w:ascii="Arial" w:hAnsi="Arial" w:cs="Arial"/>
                <w:sz w:val="18"/>
                <w:szCs w:val="18"/>
              </w:rPr>
              <w:t>Quantidade Armazenada</w:t>
            </w:r>
          </w:p>
        </w:tc>
        <w:tc>
          <w:tcPr>
            <w:tcW w:w="709" w:type="dxa"/>
            <w:vMerge/>
            <w:tcBorders>
              <w:top w:val="single" w:sz="4" w:space="0" w:color="auto"/>
              <w:left w:val="single" w:sz="6" w:space="0" w:color="auto"/>
              <w:bottom w:val="single" w:sz="4" w:space="0" w:color="auto"/>
              <w:right w:val="single" w:sz="6" w:space="0" w:color="auto"/>
            </w:tcBorders>
            <w:vAlign w:val="center"/>
            <w:hideMark/>
          </w:tcPr>
          <w:p w:rsidR="00462D88" w:rsidRPr="00F126D1" w:rsidRDefault="00462D88" w:rsidP="00584154">
            <w:pPr>
              <w:rPr>
                <w:rFonts w:ascii="Arial" w:hAnsi="Arial" w:cs="Arial"/>
                <w:b/>
                <w:caps/>
                <w:lang w:eastAsia="en-US"/>
              </w:rPr>
            </w:pPr>
          </w:p>
        </w:tc>
      </w:tr>
      <w:tr w:rsidR="00462D88" w:rsidRPr="00F126D1" w:rsidTr="00584154">
        <w:trPr>
          <w:cantSplit/>
          <w:trHeight w:val="1832"/>
        </w:trPr>
        <w:tc>
          <w:tcPr>
            <w:tcW w:w="937" w:type="dxa"/>
            <w:vMerge/>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ind w:left="113" w:right="113"/>
              <w:rPr>
                <w:rFonts w:ascii="Arial" w:hAnsi="Arial" w:cs="Arial"/>
                <w:sz w:val="18"/>
                <w:szCs w:val="18"/>
                <w:lang w:eastAsia="en-US"/>
              </w:rPr>
            </w:pPr>
          </w:p>
        </w:tc>
        <w:tc>
          <w:tcPr>
            <w:tcW w:w="555" w:type="dxa"/>
            <w:vMerge/>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ind w:left="113" w:right="113"/>
              <w:rPr>
                <w:rFonts w:ascii="Arial" w:hAnsi="Arial" w:cs="Arial"/>
                <w:sz w:val="18"/>
                <w:szCs w:val="18"/>
                <w:lang w:eastAsia="en-US"/>
              </w:rPr>
            </w:pPr>
          </w:p>
        </w:tc>
        <w:tc>
          <w:tcPr>
            <w:tcW w:w="555" w:type="dxa"/>
            <w:gridSpan w:val="2"/>
            <w:vMerge/>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ind w:left="113" w:right="113"/>
              <w:rPr>
                <w:rFonts w:ascii="Arial" w:hAnsi="Arial" w:cs="Arial"/>
                <w:sz w:val="18"/>
                <w:szCs w:val="18"/>
                <w:lang w:eastAsia="en-US"/>
              </w:rPr>
            </w:pPr>
          </w:p>
        </w:tc>
        <w:tc>
          <w:tcPr>
            <w:tcW w:w="505" w:type="dxa"/>
            <w:vMerge/>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ind w:left="113" w:right="113"/>
              <w:rPr>
                <w:rFonts w:ascii="Arial" w:hAnsi="Arial" w:cs="Arial"/>
                <w:sz w:val="18"/>
                <w:szCs w:val="18"/>
                <w:lang w:eastAsia="en-US"/>
              </w:rPr>
            </w:pPr>
          </w:p>
        </w:tc>
        <w:tc>
          <w:tcPr>
            <w:tcW w:w="992" w:type="dxa"/>
            <w:gridSpan w:val="2"/>
            <w:vMerge/>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ind w:left="113" w:right="113"/>
              <w:rPr>
                <w:rFonts w:ascii="Arial" w:hAnsi="Arial" w:cs="Arial"/>
                <w:sz w:val="18"/>
                <w:szCs w:val="18"/>
                <w:lang w:eastAsia="en-US"/>
              </w:rPr>
            </w:pPr>
          </w:p>
        </w:tc>
        <w:tc>
          <w:tcPr>
            <w:tcW w:w="851" w:type="dxa"/>
            <w:vMerge/>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ind w:left="113" w:right="113"/>
              <w:rPr>
                <w:rFonts w:ascii="Arial" w:hAnsi="Arial" w:cs="Arial"/>
                <w:sz w:val="18"/>
                <w:szCs w:val="18"/>
                <w:lang w:eastAsia="en-US"/>
              </w:rPr>
            </w:pPr>
          </w:p>
        </w:tc>
        <w:tc>
          <w:tcPr>
            <w:tcW w:w="850" w:type="dxa"/>
            <w:gridSpan w:val="2"/>
            <w:vMerge/>
            <w:tcBorders>
              <w:top w:val="single" w:sz="6" w:space="0" w:color="auto"/>
              <w:left w:val="single" w:sz="6" w:space="0" w:color="auto"/>
              <w:bottom w:val="single" w:sz="4" w:space="0" w:color="auto"/>
              <w:right w:val="single" w:sz="6" w:space="0" w:color="auto"/>
            </w:tcBorders>
            <w:textDirection w:val="btLr"/>
            <w:vAlign w:val="center"/>
            <w:hideMark/>
          </w:tcPr>
          <w:p w:rsidR="00462D88" w:rsidRPr="00F126D1" w:rsidRDefault="00462D88" w:rsidP="00584154">
            <w:pPr>
              <w:ind w:left="113" w:right="113"/>
              <w:rPr>
                <w:rFonts w:ascii="Arial" w:hAnsi="Arial" w:cs="Arial"/>
                <w:sz w:val="18"/>
                <w:szCs w:val="18"/>
                <w:lang w:eastAsia="en-US"/>
              </w:rPr>
            </w:pPr>
          </w:p>
        </w:tc>
        <w:tc>
          <w:tcPr>
            <w:tcW w:w="709" w:type="dxa"/>
            <w:gridSpan w:val="2"/>
            <w:tcBorders>
              <w:top w:val="nil"/>
              <w:left w:val="single" w:sz="6" w:space="0" w:color="auto"/>
              <w:bottom w:val="single" w:sz="4" w:space="0" w:color="auto"/>
              <w:right w:val="single" w:sz="4" w:space="0" w:color="auto"/>
            </w:tcBorders>
            <w:textDirection w:val="btLr"/>
            <w:vAlign w:val="cente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Razão social</w:t>
            </w:r>
          </w:p>
        </w:tc>
        <w:tc>
          <w:tcPr>
            <w:tcW w:w="780" w:type="dxa"/>
            <w:tcBorders>
              <w:top w:val="nil"/>
              <w:left w:val="single" w:sz="6" w:space="0" w:color="auto"/>
              <w:bottom w:val="single" w:sz="4" w:space="0" w:color="auto"/>
              <w:right w:val="single" w:sz="4" w:space="0" w:color="auto"/>
            </w:tcBorders>
            <w:textDirection w:val="btLr"/>
            <w:vAlign w:val="center"/>
            <w:hideMark/>
          </w:tcPr>
          <w:p w:rsidR="00462D88" w:rsidRPr="00F126D1" w:rsidRDefault="00462D88" w:rsidP="00584154">
            <w:pPr>
              <w:pStyle w:val="NormalArial"/>
              <w:spacing w:line="256" w:lineRule="auto"/>
              <w:ind w:left="113" w:right="113"/>
              <w:jc w:val="center"/>
              <w:rPr>
                <w:rFonts w:cs="Arial"/>
                <w:sz w:val="18"/>
                <w:szCs w:val="18"/>
                <w:lang w:eastAsia="en-US"/>
              </w:rPr>
            </w:pPr>
            <w:r w:rsidRPr="00F126D1">
              <w:rPr>
                <w:rFonts w:cs="Arial"/>
                <w:sz w:val="18"/>
                <w:szCs w:val="18"/>
                <w:lang w:eastAsia="en-US"/>
              </w:rPr>
              <w:t>Endereço completo</w:t>
            </w:r>
          </w:p>
        </w:tc>
        <w:tc>
          <w:tcPr>
            <w:tcW w:w="709" w:type="dxa"/>
            <w:tcBorders>
              <w:top w:val="nil"/>
              <w:left w:val="single" w:sz="6" w:space="0" w:color="auto"/>
              <w:bottom w:val="single" w:sz="4" w:space="0" w:color="auto"/>
              <w:right w:val="single" w:sz="6" w:space="0" w:color="auto"/>
            </w:tcBorders>
            <w:textDirection w:val="btLr"/>
          </w:tcPr>
          <w:p w:rsidR="00462D88" w:rsidRPr="00F126D1" w:rsidRDefault="00462D88" w:rsidP="00584154">
            <w:pPr>
              <w:pStyle w:val="NormalArial"/>
              <w:spacing w:line="256" w:lineRule="auto"/>
              <w:ind w:left="113" w:right="113"/>
              <w:jc w:val="center"/>
              <w:rPr>
                <w:rFonts w:cs="Arial"/>
                <w:sz w:val="18"/>
                <w:szCs w:val="18"/>
                <w:lang w:eastAsia="en-US"/>
              </w:rPr>
            </w:pPr>
          </w:p>
        </w:tc>
        <w:tc>
          <w:tcPr>
            <w:tcW w:w="709" w:type="dxa"/>
            <w:gridSpan w:val="2"/>
            <w:tcBorders>
              <w:top w:val="nil"/>
              <w:left w:val="single" w:sz="6" w:space="0" w:color="auto"/>
              <w:bottom w:val="single" w:sz="4" w:space="0" w:color="auto"/>
              <w:right w:val="single" w:sz="6" w:space="0" w:color="auto"/>
            </w:tcBorders>
            <w:textDirection w:val="btLr"/>
          </w:tcPr>
          <w:p w:rsidR="00462D88" w:rsidRPr="00F126D1" w:rsidRDefault="00462D88" w:rsidP="00584154">
            <w:pPr>
              <w:pStyle w:val="NormalArial"/>
              <w:spacing w:line="256" w:lineRule="auto"/>
              <w:ind w:left="113" w:right="113"/>
              <w:jc w:val="center"/>
              <w:rPr>
                <w:rFonts w:cs="Arial"/>
                <w:sz w:val="18"/>
                <w:szCs w:val="18"/>
                <w:lang w:eastAsia="en-US"/>
              </w:rPr>
            </w:pPr>
          </w:p>
        </w:tc>
        <w:tc>
          <w:tcPr>
            <w:tcW w:w="709" w:type="dxa"/>
            <w:tcBorders>
              <w:top w:val="nil"/>
              <w:left w:val="single" w:sz="6" w:space="0" w:color="auto"/>
              <w:bottom w:val="single" w:sz="4" w:space="0" w:color="auto"/>
              <w:right w:val="single" w:sz="6" w:space="0" w:color="auto"/>
            </w:tcBorders>
            <w:textDirection w:val="btLr"/>
          </w:tcPr>
          <w:p w:rsidR="00462D88" w:rsidRPr="00F126D1" w:rsidRDefault="00462D88" w:rsidP="00584154">
            <w:pPr>
              <w:pStyle w:val="NormalArial"/>
              <w:spacing w:line="256" w:lineRule="auto"/>
              <w:ind w:left="113" w:right="113"/>
              <w:jc w:val="center"/>
              <w:rPr>
                <w:rFonts w:cs="Arial"/>
                <w:sz w:val="18"/>
                <w:szCs w:val="18"/>
                <w:lang w:eastAsia="en-US"/>
              </w:rPr>
            </w:pPr>
          </w:p>
        </w:tc>
        <w:tc>
          <w:tcPr>
            <w:tcW w:w="709" w:type="dxa"/>
            <w:vMerge/>
            <w:tcBorders>
              <w:top w:val="single" w:sz="4" w:space="0" w:color="auto"/>
              <w:left w:val="single" w:sz="6" w:space="0" w:color="auto"/>
              <w:bottom w:val="single" w:sz="4" w:space="0" w:color="auto"/>
              <w:right w:val="single" w:sz="6" w:space="0" w:color="auto"/>
            </w:tcBorders>
            <w:vAlign w:val="center"/>
            <w:hideMark/>
          </w:tcPr>
          <w:p w:rsidR="00462D88" w:rsidRPr="00F126D1" w:rsidRDefault="00462D88" w:rsidP="00584154">
            <w:pPr>
              <w:rPr>
                <w:rFonts w:ascii="Arial" w:hAnsi="Arial" w:cs="Arial"/>
                <w:b/>
                <w:caps/>
                <w:lang w:eastAsia="en-US"/>
              </w:rPr>
            </w:pPr>
          </w:p>
        </w:tc>
      </w:tr>
      <w:tr w:rsidR="00462D88" w:rsidRPr="00F126D1" w:rsidTr="00584154">
        <w:trPr>
          <w:cantSplit/>
          <w:trHeight w:val="252"/>
        </w:trPr>
        <w:tc>
          <w:tcPr>
            <w:tcW w:w="937" w:type="dxa"/>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555" w:type="dxa"/>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555" w:type="dxa"/>
            <w:gridSpan w:val="2"/>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505" w:type="dxa"/>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992" w:type="dxa"/>
            <w:gridSpan w:val="2"/>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851" w:type="dxa"/>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496" w:type="dxa"/>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851" w:type="dxa"/>
            <w:gridSpan w:val="2"/>
            <w:tcBorders>
              <w:top w:val="nil"/>
              <w:left w:val="single" w:sz="6" w:space="0" w:color="auto"/>
              <w:bottom w:val="single" w:sz="4" w:space="0" w:color="auto"/>
              <w:right w:val="single" w:sz="4"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992" w:type="dxa"/>
            <w:gridSpan w:val="2"/>
            <w:tcBorders>
              <w:top w:val="nil"/>
              <w:left w:val="single" w:sz="6" w:space="0" w:color="auto"/>
              <w:bottom w:val="single" w:sz="4" w:space="0" w:color="auto"/>
              <w:right w:val="single" w:sz="4"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709" w:type="dxa"/>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709" w:type="dxa"/>
            <w:gridSpan w:val="2"/>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709" w:type="dxa"/>
            <w:tcBorders>
              <w:top w:val="nil"/>
              <w:left w:val="single" w:sz="6" w:space="0" w:color="auto"/>
              <w:bottom w:val="single" w:sz="4" w:space="0" w:color="auto"/>
              <w:right w:val="single" w:sz="6" w:space="0" w:color="auto"/>
            </w:tcBorders>
          </w:tcPr>
          <w:p w:rsidR="00462D88" w:rsidRPr="00F126D1" w:rsidRDefault="00462D88" w:rsidP="00584154">
            <w:pPr>
              <w:pStyle w:val="NormalArial"/>
              <w:spacing w:line="256" w:lineRule="auto"/>
              <w:jc w:val="center"/>
              <w:rPr>
                <w:rFonts w:cs="Arial"/>
                <w:sz w:val="18"/>
                <w:szCs w:val="18"/>
                <w:lang w:eastAsia="en-US"/>
              </w:rPr>
            </w:pPr>
          </w:p>
        </w:tc>
        <w:tc>
          <w:tcPr>
            <w:tcW w:w="709" w:type="dxa"/>
            <w:tcBorders>
              <w:top w:val="nil"/>
              <w:left w:val="single" w:sz="6" w:space="0" w:color="auto"/>
              <w:bottom w:val="single" w:sz="4" w:space="0" w:color="auto"/>
              <w:right w:val="single" w:sz="4" w:space="0" w:color="auto"/>
            </w:tcBorders>
          </w:tcPr>
          <w:p w:rsidR="00462D88" w:rsidRPr="00F126D1" w:rsidRDefault="00462D88" w:rsidP="00584154">
            <w:pPr>
              <w:pStyle w:val="NormalArial"/>
              <w:spacing w:line="256" w:lineRule="auto"/>
              <w:jc w:val="center"/>
              <w:rPr>
                <w:rFonts w:cs="Arial"/>
                <w:szCs w:val="22"/>
                <w:lang w:eastAsia="en-US"/>
              </w:rPr>
            </w:pPr>
          </w:p>
        </w:tc>
      </w:tr>
      <w:tr w:rsidR="00462D88" w:rsidRPr="00F126D1" w:rsidTr="00584154">
        <w:trPr>
          <w:gridAfter w:val="3"/>
          <w:wAfter w:w="1730" w:type="dxa"/>
          <w:trHeight w:val="328"/>
        </w:trPr>
        <w:tc>
          <w:tcPr>
            <w:tcW w:w="1997" w:type="dxa"/>
            <w:gridSpan w:val="3"/>
            <w:tcBorders>
              <w:top w:val="nil"/>
              <w:left w:val="nil"/>
              <w:bottom w:val="nil"/>
              <w:right w:val="nil"/>
            </w:tcBorders>
            <w:vAlign w:val="center"/>
            <w:hideMark/>
          </w:tcPr>
          <w:p w:rsidR="00462D88" w:rsidRPr="00F126D1" w:rsidRDefault="00462D88" w:rsidP="00584154">
            <w:pPr>
              <w:pStyle w:val="NormalArial"/>
              <w:spacing w:line="256" w:lineRule="auto"/>
              <w:jc w:val="left"/>
              <w:rPr>
                <w:rFonts w:cs="Arial"/>
                <w:sz w:val="18"/>
                <w:szCs w:val="18"/>
                <w:lang w:eastAsia="en-US"/>
              </w:rPr>
            </w:pPr>
            <w:r w:rsidRPr="00F126D1">
              <w:rPr>
                <w:rFonts w:cs="Arial"/>
                <w:sz w:val="18"/>
                <w:szCs w:val="18"/>
                <w:lang w:eastAsia="en-US"/>
              </w:rPr>
              <w:lastRenderedPageBreak/>
              <w:t>(*)1- Reutilização</w:t>
            </w:r>
          </w:p>
        </w:tc>
        <w:tc>
          <w:tcPr>
            <w:tcW w:w="555" w:type="dxa"/>
            <w:gridSpan w:val="2"/>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c>
          <w:tcPr>
            <w:tcW w:w="4425" w:type="dxa"/>
            <w:gridSpan w:val="9"/>
            <w:tcBorders>
              <w:top w:val="nil"/>
              <w:left w:val="nil"/>
              <w:bottom w:val="nil"/>
              <w:right w:val="nil"/>
            </w:tcBorders>
            <w:vAlign w:val="center"/>
            <w:hideMark/>
          </w:tcPr>
          <w:p w:rsidR="00462D88" w:rsidRPr="00F126D1" w:rsidRDefault="00462D88" w:rsidP="00584154">
            <w:pPr>
              <w:pStyle w:val="NormalArial"/>
              <w:spacing w:line="256" w:lineRule="auto"/>
              <w:jc w:val="left"/>
              <w:rPr>
                <w:rFonts w:cs="Arial"/>
                <w:sz w:val="18"/>
                <w:szCs w:val="18"/>
                <w:lang w:eastAsia="en-US"/>
              </w:rPr>
            </w:pPr>
            <w:r w:rsidRPr="00F126D1">
              <w:rPr>
                <w:rFonts w:cs="Arial"/>
                <w:sz w:val="18"/>
                <w:szCs w:val="18"/>
                <w:lang w:eastAsia="en-US"/>
              </w:rPr>
              <w:t>6 - Co-processamento</w:t>
            </w:r>
          </w:p>
        </w:tc>
      </w:tr>
      <w:tr w:rsidR="00462D88" w:rsidRPr="00F126D1" w:rsidTr="00584154">
        <w:trPr>
          <w:gridAfter w:val="3"/>
          <w:wAfter w:w="1730" w:type="dxa"/>
          <w:trHeight w:val="174"/>
        </w:trPr>
        <w:tc>
          <w:tcPr>
            <w:tcW w:w="1997" w:type="dxa"/>
            <w:gridSpan w:val="3"/>
            <w:tcBorders>
              <w:top w:val="nil"/>
              <w:left w:val="nil"/>
              <w:bottom w:val="nil"/>
              <w:right w:val="nil"/>
            </w:tcBorders>
            <w:vAlign w:val="center"/>
            <w:hideMark/>
          </w:tcPr>
          <w:p w:rsidR="00462D88" w:rsidRPr="00F126D1" w:rsidRDefault="00462D88" w:rsidP="00584154">
            <w:pPr>
              <w:pStyle w:val="NormalArial"/>
              <w:spacing w:line="256" w:lineRule="auto"/>
              <w:jc w:val="left"/>
              <w:rPr>
                <w:rFonts w:cs="Arial"/>
                <w:sz w:val="18"/>
                <w:szCs w:val="18"/>
                <w:lang w:eastAsia="en-US"/>
              </w:rPr>
            </w:pPr>
            <w:r w:rsidRPr="00F126D1">
              <w:rPr>
                <w:rFonts w:cs="Arial"/>
                <w:sz w:val="18"/>
                <w:szCs w:val="18"/>
                <w:lang w:eastAsia="en-US"/>
              </w:rPr>
              <w:t>2 – Reciclagem</w:t>
            </w:r>
          </w:p>
        </w:tc>
        <w:tc>
          <w:tcPr>
            <w:tcW w:w="555" w:type="dxa"/>
            <w:gridSpan w:val="2"/>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c>
          <w:tcPr>
            <w:tcW w:w="4425" w:type="dxa"/>
            <w:gridSpan w:val="9"/>
            <w:tcBorders>
              <w:top w:val="nil"/>
              <w:left w:val="nil"/>
              <w:bottom w:val="nil"/>
              <w:right w:val="nil"/>
            </w:tcBorders>
            <w:vAlign w:val="center"/>
            <w:hideMark/>
          </w:tcPr>
          <w:p w:rsidR="00462D88" w:rsidRPr="00F126D1" w:rsidRDefault="00462D88" w:rsidP="00584154">
            <w:pPr>
              <w:pStyle w:val="NormalArial"/>
              <w:spacing w:line="256" w:lineRule="auto"/>
              <w:jc w:val="left"/>
              <w:rPr>
                <w:rFonts w:cs="Arial"/>
                <w:sz w:val="18"/>
                <w:szCs w:val="18"/>
                <w:lang w:eastAsia="en-US"/>
              </w:rPr>
            </w:pPr>
            <w:r w:rsidRPr="00F126D1">
              <w:rPr>
                <w:rFonts w:cs="Arial"/>
                <w:sz w:val="18"/>
                <w:szCs w:val="18"/>
                <w:lang w:eastAsia="en-US"/>
              </w:rPr>
              <w:t>7 -  Aplicação no solo</w:t>
            </w:r>
          </w:p>
        </w:tc>
      </w:tr>
      <w:tr w:rsidR="00462D88" w:rsidRPr="00F126D1" w:rsidTr="00584154">
        <w:trPr>
          <w:gridAfter w:val="3"/>
          <w:wAfter w:w="1730" w:type="dxa"/>
          <w:trHeight w:val="562"/>
        </w:trPr>
        <w:tc>
          <w:tcPr>
            <w:tcW w:w="1997" w:type="dxa"/>
            <w:gridSpan w:val="3"/>
            <w:tcBorders>
              <w:top w:val="nil"/>
              <w:left w:val="nil"/>
              <w:bottom w:val="nil"/>
              <w:right w:val="nil"/>
            </w:tcBorders>
            <w:vAlign w:val="center"/>
            <w:hideMark/>
          </w:tcPr>
          <w:p w:rsidR="00462D88" w:rsidRPr="00F126D1" w:rsidRDefault="00462D88" w:rsidP="00584154">
            <w:pPr>
              <w:pStyle w:val="NormalArial"/>
              <w:spacing w:line="256" w:lineRule="auto"/>
              <w:jc w:val="left"/>
              <w:rPr>
                <w:rFonts w:cs="Arial"/>
                <w:sz w:val="18"/>
                <w:szCs w:val="18"/>
                <w:lang w:eastAsia="en-US"/>
              </w:rPr>
            </w:pPr>
            <w:r w:rsidRPr="00F126D1">
              <w:rPr>
                <w:rFonts w:cs="Arial"/>
                <w:sz w:val="18"/>
                <w:szCs w:val="18"/>
                <w:lang w:eastAsia="en-US"/>
              </w:rPr>
              <w:t>3 - Aterro sanitário</w:t>
            </w:r>
          </w:p>
        </w:tc>
        <w:tc>
          <w:tcPr>
            <w:tcW w:w="555" w:type="dxa"/>
            <w:gridSpan w:val="2"/>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c>
          <w:tcPr>
            <w:tcW w:w="4425" w:type="dxa"/>
            <w:gridSpan w:val="9"/>
            <w:tcBorders>
              <w:top w:val="nil"/>
              <w:left w:val="nil"/>
              <w:bottom w:val="nil"/>
              <w:right w:val="nil"/>
            </w:tcBorders>
            <w:vAlign w:val="center"/>
            <w:hideMark/>
          </w:tcPr>
          <w:p w:rsidR="00462D88" w:rsidRPr="00F126D1" w:rsidRDefault="00462D88" w:rsidP="00584154">
            <w:pPr>
              <w:pStyle w:val="NormalArial"/>
              <w:spacing w:line="256" w:lineRule="auto"/>
              <w:jc w:val="left"/>
              <w:rPr>
                <w:rFonts w:cs="Arial"/>
                <w:sz w:val="18"/>
                <w:szCs w:val="18"/>
                <w:lang w:eastAsia="en-US"/>
              </w:rPr>
            </w:pPr>
            <w:r w:rsidRPr="00F126D1">
              <w:rPr>
                <w:rFonts w:cs="Arial"/>
                <w:sz w:val="18"/>
                <w:szCs w:val="18"/>
                <w:lang w:eastAsia="en-US"/>
              </w:rPr>
              <w:t>8 - Armazenamento temporário (informar quantidade armazenada)</w:t>
            </w:r>
          </w:p>
        </w:tc>
      </w:tr>
      <w:tr w:rsidR="00462D88" w:rsidRPr="00F126D1" w:rsidTr="00584154">
        <w:trPr>
          <w:gridAfter w:val="3"/>
          <w:wAfter w:w="1730" w:type="dxa"/>
          <w:trHeight w:val="407"/>
        </w:trPr>
        <w:tc>
          <w:tcPr>
            <w:tcW w:w="1997" w:type="dxa"/>
            <w:gridSpan w:val="3"/>
            <w:tcBorders>
              <w:top w:val="nil"/>
              <w:left w:val="nil"/>
              <w:bottom w:val="nil"/>
              <w:right w:val="nil"/>
            </w:tcBorders>
            <w:vAlign w:val="center"/>
            <w:hideMark/>
          </w:tcPr>
          <w:p w:rsidR="00462D88" w:rsidRPr="00F126D1" w:rsidRDefault="00462D88" w:rsidP="00584154">
            <w:pPr>
              <w:pStyle w:val="NormalArial"/>
              <w:spacing w:line="256" w:lineRule="auto"/>
              <w:jc w:val="left"/>
              <w:rPr>
                <w:rFonts w:cs="Arial"/>
                <w:sz w:val="18"/>
                <w:szCs w:val="18"/>
                <w:lang w:eastAsia="en-US"/>
              </w:rPr>
            </w:pPr>
            <w:r w:rsidRPr="00F126D1">
              <w:rPr>
                <w:rFonts w:cs="Arial"/>
                <w:sz w:val="18"/>
                <w:szCs w:val="18"/>
                <w:lang w:eastAsia="en-US"/>
              </w:rPr>
              <w:t>4 - Aterro industrial</w:t>
            </w:r>
          </w:p>
        </w:tc>
        <w:tc>
          <w:tcPr>
            <w:tcW w:w="555" w:type="dxa"/>
            <w:gridSpan w:val="2"/>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c>
          <w:tcPr>
            <w:tcW w:w="4425" w:type="dxa"/>
            <w:gridSpan w:val="9"/>
            <w:tcBorders>
              <w:top w:val="nil"/>
              <w:left w:val="nil"/>
              <w:bottom w:val="nil"/>
              <w:right w:val="nil"/>
            </w:tcBorders>
            <w:vAlign w:val="center"/>
            <w:hideMark/>
          </w:tcPr>
          <w:p w:rsidR="00462D88" w:rsidRPr="00F126D1" w:rsidRDefault="00462D88" w:rsidP="00584154">
            <w:pPr>
              <w:pStyle w:val="NormalArial"/>
              <w:numPr>
                <w:ilvl w:val="0"/>
                <w:numId w:val="30"/>
              </w:numPr>
              <w:spacing w:line="256" w:lineRule="auto"/>
              <w:jc w:val="left"/>
              <w:rPr>
                <w:rFonts w:cs="Arial"/>
                <w:sz w:val="18"/>
                <w:szCs w:val="18"/>
                <w:lang w:eastAsia="en-US"/>
              </w:rPr>
            </w:pPr>
            <w:r w:rsidRPr="00F126D1">
              <w:rPr>
                <w:rFonts w:cs="Arial"/>
                <w:sz w:val="18"/>
                <w:szCs w:val="18"/>
                <w:lang w:eastAsia="en-US"/>
              </w:rPr>
              <w:t>- Outras (especificar)</w:t>
            </w:r>
          </w:p>
        </w:tc>
      </w:tr>
      <w:tr w:rsidR="00462D88" w:rsidRPr="00F126D1" w:rsidTr="00584154">
        <w:trPr>
          <w:gridAfter w:val="12"/>
          <w:wAfter w:w="6155" w:type="dxa"/>
          <w:trHeight w:val="577"/>
        </w:trPr>
        <w:tc>
          <w:tcPr>
            <w:tcW w:w="1997" w:type="dxa"/>
            <w:gridSpan w:val="3"/>
            <w:tcBorders>
              <w:top w:val="nil"/>
              <w:left w:val="nil"/>
              <w:bottom w:val="nil"/>
              <w:right w:val="nil"/>
            </w:tcBorders>
            <w:vAlign w:val="center"/>
            <w:hideMark/>
          </w:tcPr>
          <w:p w:rsidR="00462D88" w:rsidRPr="00F126D1" w:rsidRDefault="00462D88" w:rsidP="00584154">
            <w:pPr>
              <w:pStyle w:val="NormalArial"/>
              <w:spacing w:line="256" w:lineRule="auto"/>
              <w:jc w:val="left"/>
              <w:rPr>
                <w:rFonts w:cs="Arial"/>
                <w:sz w:val="18"/>
                <w:szCs w:val="18"/>
                <w:lang w:eastAsia="en-US"/>
              </w:rPr>
            </w:pPr>
            <w:r w:rsidRPr="00F126D1">
              <w:rPr>
                <w:rFonts w:cs="Arial"/>
                <w:sz w:val="18"/>
                <w:szCs w:val="18"/>
                <w:lang w:eastAsia="en-US"/>
              </w:rPr>
              <w:t>5 - Incineração</w:t>
            </w:r>
          </w:p>
        </w:tc>
        <w:tc>
          <w:tcPr>
            <w:tcW w:w="555" w:type="dxa"/>
            <w:gridSpan w:val="2"/>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c>
          <w:tcPr>
            <w:tcW w:w="863" w:type="dxa"/>
            <w:tcBorders>
              <w:top w:val="nil"/>
              <w:left w:val="nil"/>
              <w:bottom w:val="nil"/>
              <w:right w:val="nil"/>
            </w:tcBorders>
          </w:tcPr>
          <w:p w:rsidR="00462D88" w:rsidRPr="00F126D1" w:rsidRDefault="00462D88" w:rsidP="00584154">
            <w:pPr>
              <w:pStyle w:val="NormalArial"/>
              <w:spacing w:line="256" w:lineRule="auto"/>
              <w:jc w:val="left"/>
              <w:rPr>
                <w:rFonts w:cs="Arial"/>
                <w:sz w:val="18"/>
                <w:szCs w:val="18"/>
                <w:lang w:eastAsia="en-US"/>
              </w:rPr>
            </w:pPr>
          </w:p>
        </w:tc>
      </w:tr>
    </w:tbl>
    <w:p w:rsidR="007B3611" w:rsidRDefault="007B3611" w:rsidP="00462D88">
      <w:pPr>
        <w:jc w:val="both"/>
        <w:rPr>
          <w:rFonts w:ascii="Arial" w:hAnsi="Arial" w:cs="Arial"/>
          <w:b/>
          <w:color w:val="000000"/>
          <w:sz w:val="20"/>
          <w:szCs w:val="20"/>
          <w:shd w:val="clear" w:color="auto" w:fill="FFFFFF"/>
        </w:rPr>
      </w:pPr>
    </w:p>
    <w:p w:rsidR="007B3611" w:rsidRDefault="007B3611" w:rsidP="00462D88">
      <w:pPr>
        <w:jc w:val="both"/>
        <w:rPr>
          <w:rFonts w:ascii="Arial" w:hAnsi="Arial" w:cs="Arial"/>
          <w:b/>
          <w:color w:val="000000"/>
          <w:sz w:val="20"/>
          <w:szCs w:val="20"/>
          <w:shd w:val="clear" w:color="auto" w:fill="FFFFFF"/>
        </w:rPr>
      </w:pPr>
    </w:p>
    <w:p w:rsidR="007B3611" w:rsidRDefault="007B3611" w:rsidP="00462D88">
      <w:pPr>
        <w:jc w:val="both"/>
        <w:rPr>
          <w:rFonts w:ascii="Arial" w:hAnsi="Arial" w:cs="Arial"/>
          <w:b/>
          <w:color w:val="000000"/>
          <w:sz w:val="20"/>
          <w:szCs w:val="20"/>
          <w:shd w:val="clear" w:color="auto" w:fill="FFFFFF"/>
        </w:rPr>
      </w:pPr>
    </w:p>
    <w:p w:rsidR="007B3611" w:rsidRDefault="007B3611" w:rsidP="00462D88">
      <w:pPr>
        <w:jc w:val="both"/>
        <w:rPr>
          <w:rFonts w:ascii="Arial" w:hAnsi="Arial" w:cs="Arial"/>
          <w:b/>
          <w:color w:val="000000"/>
          <w:sz w:val="20"/>
          <w:szCs w:val="20"/>
          <w:shd w:val="clear" w:color="auto" w:fill="FFFFFF"/>
        </w:rPr>
      </w:pPr>
    </w:p>
    <w:p w:rsidR="005F6197" w:rsidRDefault="005F6197" w:rsidP="00462D88">
      <w:pPr>
        <w:jc w:val="both"/>
        <w:rPr>
          <w:rFonts w:ascii="Arial" w:hAnsi="Arial" w:cs="Arial"/>
          <w:b/>
          <w:color w:val="000000"/>
          <w:sz w:val="20"/>
          <w:szCs w:val="20"/>
          <w:shd w:val="clear" w:color="auto" w:fill="FFFFFF"/>
        </w:rPr>
      </w:pPr>
    </w:p>
    <w:p w:rsidR="005F6197" w:rsidRDefault="005F6197" w:rsidP="00462D88">
      <w:pPr>
        <w:jc w:val="both"/>
        <w:rPr>
          <w:rFonts w:ascii="Arial" w:hAnsi="Arial" w:cs="Arial"/>
          <w:b/>
          <w:color w:val="000000"/>
          <w:sz w:val="20"/>
          <w:szCs w:val="20"/>
          <w:shd w:val="clear" w:color="auto" w:fill="FFFFFF"/>
        </w:rPr>
      </w:pPr>
    </w:p>
    <w:p w:rsidR="005F6197" w:rsidRDefault="005F6197" w:rsidP="00462D88">
      <w:pPr>
        <w:jc w:val="both"/>
        <w:rPr>
          <w:rFonts w:ascii="Arial" w:hAnsi="Arial" w:cs="Arial"/>
          <w:b/>
          <w:color w:val="000000"/>
          <w:sz w:val="20"/>
          <w:szCs w:val="20"/>
          <w:shd w:val="clear" w:color="auto" w:fill="FFFFFF"/>
        </w:rPr>
      </w:pPr>
    </w:p>
    <w:p w:rsidR="005F6197" w:rsidRDefault="005F6197" w:rsidP="00462D88">
      <w:pPr>
        <w:jc w:val="both"/>
        <w:rPr>
          <w:rFonts w:ascii="Arial" w:hAnsi="Arial" w:cs="Arial"/>
          <w:b/>
          <w:color w:val="000000"/>
          <w:sz w:val="20"/>
          <w:szCs w:val="20"/>
          <w:shd w:val="clear" w:color="auto" w:fill="FFFFFF"/>
        </w:rPr>
      </w:pPr>
    </w:p>
    <w:p w:rsidR="005F6197" w:rsidRDefault="005F6197" w:rsidP="00462D88">
      <w:pPr>
        <w:jc w:val="both"/>
        <w:rPr>
          <w:rFonts w:ascii="Arial" w:hAnsi="Arial" w:cs="Arial"/>
          <w:b/>
          <w:color w:val="000000"/>
          <w:sz w:val="20"/>
          <w:szCs w:val="20"/>
          <w:shd w:val="clear" w:color="auto" w:fill="FFFFFF"/>
        </w:rPr>
      </w:pPr>
    </w:p>
    <w:p w:rsidR="005F6197" w:rsidRDefault="005F6197" w:rsidP="00462D88">
      <w:pPr>
        <w:jc w:val="both"/>
        <w:rPr>
          <w:rFonts w:ascii="Arial" w:hAnsi="Arial" w:cs="Arial"/>
          <w:b/>
          <w:color w:val="000000"/>
          <w:sz w:val="20"/>
          <w:szCs w:val="20"/>
          <w:shd w:val="clear" w:color="auto" w:fill="FFFFFF"/>
        </w:rPr>
      </w:pPr>
    </w:p>
    <w:p w:rsidR="005F6197" w:rsidRDefault="005F6197" w:rsidP="00462D88">
      <w:pPr>
        <w:jc w:val="both"/>
        <w:rPr>
          <w:rFonts w:ascii="Arial" w:hAnsi="Arial" w:cs="Arial"/>
          <w:b/>
          <w:color w:val="000000"/>
          <w:sz w:val="20"/>
          <w:szCs w:val="20"/>
          <w:shd w:val="clear" w:color="auto" w:fill="FFFFFF"/>
        </w:rPr>
      </w:pPr>
    </w:p>
    <w:p w:rsidR="007B3611" w:rsidRDefault="007B3611" w:rsidP="00462D88">
      <w:pPr>
        <w:jc w:val="both"/>
        <w:rPr>
          <w:rFonts w:ascii="Arial" w:hAnsi="Arial" w:cs="Arial"/>
          <w:b/>
          <w:color w:val="000000"/>
          <w:sz w:val="20"/>
          <w:szCs w:val="20"/>
          <w:shd w:val="clear" w:color="auto" w:fill="FFFFFF"/>
        </w:rPr>
      </w:pPr>
    </w:p>
    <w:p w:rsidR="00462D88" w:rsidRPr="00F126D1" w:rsidRDefault="00462D88" w:rsidP="00462D88">
      <w:pPr>
        <w:jc w:val="both"/>
        <w:rPr>
          <w:rFonts w:ascii="Arial" w:hAnsi="Arial" w:cs="Arial"/>
          <w:b/>
          <w:color w:val="000000"/>
          <w:sz w:val="20"/>
          <w:szCs w:val="20"/>
          <w:shd w:val="clear" w:color="auto" w:fill="FFFFFF"/>
        </w:rPr>
      </w:pPr>
      <w:r w:rsidRPr="00F126D1">
        <w:rPr>
          <w:rFonts w:ascii="Arial" w:hAnsi="Arial" w:cs="Arial"/>
          <w:b/>
          <w:color w:val="000000"/>
          <w:sz w:val="20"/>
          <w:szCs w:val="20"/>
          <w:shd w:val="clear" w:color="auto" w:fill="FFFFFF"/>
        </w:rPr>
        <w:t>Observações</w:t>
      </w:r>
    </w:p>
    <w:p w:rsidR="00462D88" w:rsidRPr="00F126D1" w:rsidRDefault="00462D88" w:rsidP="00462D88">
      <w:pPr>
        <w:jc w:val="both"/>
        <w:rPr>
          <w:rFonts w:ascii="Arial" w:hAnsi="Arial" w:cs="Arial"/>
          <w:b/>
          <w:color w:val="000000"/>
          <w:sz w:val="20"/>
          <w:szCs w:val="20"/>
          <w:shd w:val="clear" w:color="auto" w:fill="FFFFFF"/>
        </w:rPr>
      </w:pPr>
    </w:p>
    <w:p w:rsidR="00462D88" w:rsidRDefault="00462D88" w:rsidP="00462D88">
      <w:pPr>
        <w:pStyle w:val="PargrafodaLista"/>
        <w:numPr>
          <w:ilvl w:val="0"/>
          <w:numId w:val="31"/>
        </w:numPr>
        <w:spacing w:after="160" w:line="256" w:lineRule="auto"/>
        <w:contextualSpacing/>
        <w:jc w:val="both"/>
        <w:rPr>
          <w:rFonts w:ascii="Arial" w:hAnsi="Arial" w:cs="Arial"/>
          <w:sz w:val="20"/>
          <w:szCs w:val="20"/>
          <w:shd w:val="clear" w:color="auto" w:fill="FFFFFF"/>
        </w:rPr>
      </w:pPr>
      <w:r w:rsidRPr="00F126D1">
        <w:rPr>
          <w:rFonts w:ascii="Arial" w:hAnsi="Arial" w:cs="Arial"/>
          <w:sz w:val="20"/>
          <w:szCs w:val="20"/>
          <w:shd w:val="clear" w:color="auto" w:fill="FFFFFF"/>
        </w:rPr>
        <w:t>O programa de automonitoramento dos resíduos sólidos e rejeitos não abrangidos pelo Sistema MTR-MG, que são aqueles elencados no art. 2º da DN 232/2019, deverá ser apresentado, semestralmente, em apenas uma das formas supracitadas, a fim de não gerar dupli</w:t>
      </w:r>
      <w:r>
        <w:rPr>
          <w:rFonts w:ascii="Arial" w:hAnsi="Arial" w:cs="Arial"/>
          <w:sz w:val="20"/>
          <w:szCs w:val="20"/>
          <w:shd w:val="clear" w:color="auto" w:fill="FFFFFF"/>
        </w:rPr>
        <w:t>cidade de documentos.</w:t>
      </w:r>
    </w:p>
    <w:p w:rsidR="00462D88" w:rsidRDefault="00462D88" w:rsidP="00462D88">
      <w:pPr>
        <w:pStyle w:val="PargrafodaLista"/>
        <w:spacing w:after="160" w:line="256" w:lineRule="auto"/>
        <w:ind w:left="720"/>
        <w:contextualSpacing/>
        <w:jc w:val="both"/>
        <w:rPr>
          <w:rFonts w:ascii="Arial" w:hAnsi="Arial" w:cs="Arial"/>
          <w:sz w:val="20"/>
          <w:szCs w:val="20"/>
          <w:shd w:val="clear" w:color="auto" w:fill="FFFFFF"/>
        </w:rPr>
      </w:pPr>
    </w:p>
    <w:p w:rsidR="00462D88" w:rsidRDefault="00462D88" w:rsidP="00462D88">
      <w:pPr>
        <w:pStyle w:val="PargrafodaLista"/>
        <w:numPr>
          <w:ilvl w:val="0"/>
          <w:numId w:val="31"/>
        </w:numPr>
        <w:spacing w:after="160" w:line="256" w:lineRule="auto"/>
        <w:contextualSpacing/>
        <w:jc w:val="both"/>
        <w:rPr>
          <w:rFonts w:ascii="Arial" w:hAnsi="Arial" w:cs="Arial"/>
          <w:color w:val="000000"/>
          <w:sz w:val="20"/>
          <w:szCs w:val="20"/>
          <w:shd w:val="clear" w:color="auto" w:fill="FFFFFF"/>
        </w:rPr>
      </w:pPr>
      <w:r w:rsidRPr="00F126D1">
        <w:rPr>
          <w:rFonts w:ascii="Arial" w:hAnsi="Arial" w:cs="Arial"/>
          <w:color w:val="000000"/>
          <w:sz w:val="20"/>
          <w:szCs w:val="20"/>
          <w:shd w:val="clear" w:color="auto" w:fill="FFFFFF"/>
        </w:rPr>
        <w:t>O relatório de resíduos e rejeitos deverá conter, no mínimo, os dados do quadro supracitado, bem como a identificação, registro profissional e a assinatura do respon</w:t>
      </w:r>
      <w:r>
        <w:rPr>
          <w:rFonts w:ascii="Arial" w:hAnsi="Arial" w:cs="Arial"/>
          <w:color w:val="000000"/>
          <w:sz w:val="20"/>
          <w:szCs w:val="20"/>
          <w:shd w:val="clear" w:color="auto" w:fill="FFFFFF"/>
        </w:rPr>
        <w:t>sável técnico pelas informações.</w:t>
      </w:r>
    </w:p>
    <w:p w:rsidR="00462D88" w:rsidRPr="000B7185" w:rsidRDefault="00462D88" w:rsidP="00462D88">
      <w:pPr>
        <w:pStyle w:val="PargrafodaLista"/>
        <w:rPr>
          <w:rFonts w:ascii="Arial" w:hAnsi="Arial" w:cs="Arial"/>
          <w:color w:val="000000"/>
          <w:sz w:val="20"/>
          <w:szCs w:val="20"/>
          <w:shd w:val="clear" w:color="auto" w:fill="FFFFFF"/>
        </w:rPr>
      </w:pPr>
    </w:p>
    <w:p w:rsidR="00462D88" w:rsidRDefault="00462D88" w:rsidP="00462D88">
      <w:pPr>
        <w:pStyle w:val="PargrafodaLista"/>
        <w:numPr>
          <w:ilvl w:val="0"/>
          <w:numId w:val="31"/>
        </w:numPr>
        <w:spacing w:after="160" w:line="256" w:lineRule="auto"/>
        <w:contextualSpacing/>
        <w:jc w:val="both"/>
        <w:rPr>
          <w:rFonts w:ascii="Arial" w:hAnsi="Arial" w:cs="Arial"/>
          <w:color w:val="000000"/>
          <w:sz w:val="20"/>
          <w:szCs w:val="20"/>
          <w:shd w:val="clear" w:color="auto" w:fill="FFFFFF"/>
        </w:rPr>
      </w:pPr>
      <w:r w:rsidRPr="00F126D1">
        <w:rPr>
          <w:rFonts w:ascii="Arial" w:hAnsi="Arial" w:cs="Arial"/>
          <w:color w:val="000000"/>
          <w:sz w:val="20"/>
          <w:szCs w:val="20"/>
          <w:shd w:val="clear" w:color="auto" w:fill="FFFFFF"/>
        </w:rPr>
        <w:t>As doações de resíduos deverão ser devidamente identificadas e documentadas pelo empreendedor.</w:t>
      </w:r>
    </w:p>
    <w:p w:rsidR="00462D88" w:rsidRPr="000B7185" w:rsidRDefault="00462D88" w:rsidP="00462D88">
      <w:pPr>
        <w:pStyle w:val="PargrafodaLista"/>
        <w:rPr>
          <w:rFonts w:ascii="Arial" w:hAnsi="Arial" w:cs="Arial"/>
          <w:color w:val="000000"/>
          <w:sz w:val="20"/>
          <w:szCs w:val="20"/>
          <w:shd w:val="clear" w:color="auto" w:fill="FFFFFF"/>
        </w:rPr>
      </w:pPr>
    </w:p>
    <w:p w:rsidR="00462D88" w:rsidRPr="00F126D1" w:rsidRDefault="00462D88" w:rsidP="00462D88">
      <w:pPr>
        <w:pStyle w:val="PargrafodaLista"/>
        <w:numPr>
          <w:ilvl w:val="0"/>
          <w:numId w:val="31"/>
        </w:numPr>
        <w:spacing w:before="120" w:after="120" w:line="288" w:lineRule="auto"/>
        <w:contextualSpacing/>
        <w:jc w:val="both"/>
        <w:rPr>
          <w:sz w:val="20"/>
          <w:szCs w:val="20"/>
        </w:rPr>
      </w:pPr>
      <w:r w:rsidRPr="00F126D1">
        <w:rPr>
          <w:rFonts w:ascii="Arial" w:hAnsi="Arial" w:cs="Arial"/>
          <w:color w:val="000000"/>
          <w:sz w:val="20"/>
          <w:szCs w:val="20"/>
          <w:shd w:val="clear" w:color="auto" w:fill="FFFFFF"/>
        </w:rPr>
        <w:t>As notas fiscais de vendas e/ou movimentação e os documentos identificando as doações de resíduos deverão ser mantidos disponíveis pelo empreendedor, para fins de fiscalização.</w:t>
      </w:r>
    </w:p>
    <w:p w:rsidR="00462D88" w:rsidRPr="00F126D1" w:rsidRDefault="00462D88" w:rsidP="00462D88">
      <w:pPr>
        <w:spacing w:line="276" w:lineRule="auto"/>
        <w:jc w:val="center"/>
        <w:rPr>
          <w:rFonts w:ascii="Arial" w:hAnsi="Arial" w:cs="Arial"/>
          <w:b/>
          <w:sz w:val="20"/>
          <w:szCs w:val="20"/>
        </w:rPr>
      </w:pPr>
    </w:p>
    <w:p w:rsidR="00462D88" w:rsidRDefault="00462D88" w:rsidP="00462D88">
      <w:pPr>
        <w:pStyle w:val="BodyText21"/>
        <w:spacing w:before="120" w:after="120" w:line="276" w:lineRule="auto"/>
        <w:jc w:val="left"/>
        <w:rPr>
          <w:rFonts w:cs="Arial"/>
          <w:b/>
          <w:sz w:val="20"/>
        </w:rPr>
      </w:pPr>
    </w:p>
    <w:p w:rsidR="00462D88" w:rsidRDefault="00462D88" w:rsidP="00462D88">
      <w:pPr>
        <w:spacing w:line="276" w:lineRule="auto"/>
        <w:jc w:val="center"/>
        <w:rPr>
          <w:rFonts w:ascii="Arial" w:hAnsi="Arial" w:cs="Arial"/>
          <w:b/>
          <w:sz w:val="20"/>
          <w:szCs w:val="20"/>
        </w:rPr>
      </w:pPr>
    </w:p>
    <w:p w:rsidR="00462D88" w:rsidRDefault="00462D88" w:rsidP="00462D88">
      <w:pPr>
        <w:spacing w:line="276" w:lineRule="auto"/>
        <w:jc w:val="center"/>
        <w:rPr>
          <w:rFonts w:ascii="Arial" w:hAnsi="Arial" w:cs="Arial"/>
          <w:b/>
          <w:sz w:val="20"/>
          <w:szCs w:val="20"/>
        </w:rPr>
      </w:pPr>
    </w:p>
    <w:p w:rsidR="00462D88" w:rsidRDefault="00462D88" w:rsidP="00462D88">
      <w:pPr>
        <w:spacing w:line="276" w:lineRule="auto"/>
        <w:jc w:val="center"/>
        <w:rPr>
          <w:rFonts w:ascii="Arial" w:hAnsi="Arial" w:cs="Arial"/>
          <w:b/>
          <w:sz w:val="20"/>
          <w:szCs w:val="20"/>
        </w:rPr>
      </w:pPr>
    </w:p>
    <w:p w:rsidR="00462D88" w:rsidRDefault="00462D88" w:rsidP="00462D88">
      <w:pPr>
        <w:spacing w:line="276" w:lineRule="auto"/>
        <w:jc w:val="center"/>
        <w:rPr>
          <w:rFonts w:ascii="Arial" w:hAnsi="Arial" w:cs="Arial"/>
          <w:b/>
          <w:sz w:val="20"/>
          <w:szCs w:val="20"/>
        </w:rPr>
      </w:pPr>
    </w:p>
    <w:p w:rsidR="00D46EF8" w:rsidRDefault="00D46EF8" w:rsidP="00462D88">
      <w:pPr>
        <w:spacing w:line="276" w:lineRule="auto"/>
        <w:jc w:val="center"/>
        <w:rPr>
          <w:rFonts w:ascii="Arial" w:hAnsi="Arial" w:cs="Arial"/>
          <w:b/>
          <w:sz w:val="20"/>
          <w:szCs w:val="20"/>
        </w:rPr>
      </w:pPr>
    </w:p>
    <w:p w:rsidR="00D46EF8" w:rsidRDefault="00D46EF8" w:rsidP="00462D88">
      <w:pPr>
        <w:spacing w:line="276" w:lineRule="auto"/>
        <w:jc w:val="center"/>
        <w:rPr>
          <w:rFonts w:ascii="Arial" w:hAnsi="Arial" w:cs="Arial"/>
          <w:b/>
          <w:sz w:val="20"/>
          <w:szCs w:val="20"/>
        </w:rPr>
      </w:pPr>
    </w:p>
    <w:p w:rsidR="00D46EF8" w:rsidRDefault="00D46EF8" w:rsidP="00462D88">
      <w:pPr>
        <w:spacing w:line="276" w:lineRule="auto"/>
        <w:jc w:val="center"/>
        <w:rPr>
          <w:rFonts w:ascii="Arial" w:hAnsi="Arial" w:cs="Arial"/>
          <w:b/>
          <w:sz w:val="20"/>
          <w:szCs w:val="20"/>
        </w:rPr>
      </w:pPr>
    </w:p>
    <w:p w:rsidR="00D46EF8" w:rsidRDefault="00D46EF8" w:rsidP="00462D88">
      <w:pPr>
        <w:spacing w:line="276" w:lineRule="auto"/>
        <w:jc w:val="center"/>
        <w:rPr>
          <w:rFonts w:ascii="Arial" w:hAnsi="Arial" w:cs="Arial"/>
          <w:b/>
          <w:sz w:val="20"/>
          <w:szCs w:val="20"/>
        </w:rPr>
      </w:pPr>
    </w:p>
    <w:p w:rsidR="00D46EF8" w:rsidRDefault="00D46EF8"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7B3611" w:rsidRDefault="007B3611" w:rsidP="00462D88">
      <w:pPr>
        <w:spacing w:line="276" w:lineRule="auto"/>
        <w:jc w:val="center"/>
        <w:rPr>
          <w:rFonts w:ascii="Arial" w:hAnsi="Arial" w:cs="Arial"/>
          <w:b/>
          <w:sz w:val="20"/>
          <w:szCs w:val="20"/>
        </w:rPr>
      </w:pPr>
    </w:p>
    <w:p w:rsidR="00462D88" w:rsidRPr="00EE4D11" w:rsidRDefault="005F6197" w:rsidP="00462D88">
      <w:pPr>
        <w:spacing w:line="276" w:lineRule="auto"/>
        <w:jc w:val="center"/>
        <w:rPr>
          <w:rFonts w:ascii="Arial" w:hAnsi="Arial" w:cs="Arial"/>
          <w:sz w:val="20"/>
          <w:szCs w:val="20"/>
        </w:rPr>
      </w:pPr>
      <w:r>
        <w:rPr>
          <w:rFonts w:ascii="Arial" w:hAnsi="Arial" w:cs="Arial"/>
          <w:b/>
          <w:sz w:val="20"/>
          <w:szCs w:val="20"/>
        </w:rPr>
        <w:lastRenderedPageBreak/>
        <w:t>ANEXO</w:t>
      </w:r>
      <w:r w:rsidR="00462D88" w:rsidRPr="00EE4D11">
        <w:rPr>
          <w:rFonts w:ascii="Arial" w:hAnsi="Arial" w:cs="Arial"/>
          <w:b/>
          <w:sz w:val="20"/>
          <w:szCs w:val="20"/>
        </w:rPr>
        <w:t xml:space="preserve"> III</w:t>
      </w:r>
    </w:p>
    <w:p w:rsidR="00462D88" w:rsidRPr="00EE4D11" w:rsidRDefault="00462D88" w:rsidP="00462D88">
      <w:pPr>
        <w:pStyle w:val="Corpodetexto"/>
        <w:spacing w:line="276" w:lineRule="auto"/>
        <w:ind w:firstLine="0"/>
        <w:jc w:val="center"/>
        <w:rPr>
          <w:b/>
          <w:sz w:val="18"/>
          <w:szCs w:val="20"/>
        </w:rPr>
      </w:pPr>
    </w:p>
    <w:p w:rsidR="00462D88" w:rsidRPr="00E621D5" w:rsidRDefault="00462D88" w:rsidP="00462D88">
      <w:pPr>
        <w:pStyle w:val="Corpodetexto"/>
        <w:spacing w:line="276" w:lineRule="auto"/>
        <w:ind w:firstLine="0"/>
        <w:jc w:val="center"/>
        <w:rPr>
          <w:b/>
          <w:bCs/>
          <w:sz w:val="20"/>
          <w:szCs w:val="20"/>
        </w:rPr>
      </w:pPr>
      <w:r w:rsidRPr="00EE4D11">
        <w:rPr>
          <w:b/>
          <w:sz w:val="20"/>
          <w:szCs w:val="20"/>
        </w:rPr>
        <w:t xml:space="preserve">Relatório Fotográfico do empreendimento </w:t>
      </w:r>
      <w:r w:rsidR="0044025C" w:rsidRPr="00E621D5">
        <w:rPr>
          <w:b/>
          <w:sz w:val="20"/>
          <w:szCs w:val="20"/>
        </w:rPr>
        <w:t xml:space="preserve">BELMONT </w:t>
      </w:r>
      <w:r w:rsidR="0044025C" w:rsidRPr="00E621D5">
        <w:rPr>
          <w:b/>
          <w:bCs/>
          <w:sz w:val="20"/>
          <w:szCs w:val="20"/>
        </w:rPr>
        <w:t>MINERAÇÃO LTDA.</w:t>
      </w:r>
      <w:r w:rsidR="0044025C">
        <w:rPr>
          <w:b/>
          <w:bCs/>
          <w:sz w:val="20"/>
          <w:szCs w:val="20"/>
        </w:rPr>
        <w:t xml:space="preserve"> </w:t>
      </w:r>
    </w:p>
    <w:p w:rsidR="00462D88" w:rsidRDefault="00462D88" w:rsidP="00462D88">
      <w:pPr>
        <w:pStyle w:val="Corpodetexto"/>
        <w:spacing w:line="276" w:lineRule="auto"/>
        <w:ind w:firstLine="0"/>
        <w:jc w:val="center"/>
        <w:rPr>
          <w:color w:val="FF0000"/>
          <w:sz w:val="20"/>
          <w:szCs w:val="20"/>
          <w:highlight w:val="yellow"/>
        </w:rPr>
      </w:pPr>
    </w:p>
    <w:tbl>
      <w:tblPr>
        <w:tblW w:w="0" w:type="auto"/>
        <w:tblLayout w:type="fixed"/>
        <w:tblLook w:val="0000"/>
      </w:tblPr>
      <w:tblGrid>
        <w:gridCol w:w="4928"/>
        <w:gridCol w:w="5034"/>
      </w:tblGrid>
      <w:tr w:rsidR="00462D88" w:rsidTr="00584154">
        <w:tc>
          <w:tcPr>
            <w:tcW w:w="4928" w:type="dxa"/>
          </w:tcPr>
          <w:p w:rsidR="00462D88" w:rsidRDefault="00F10CD4" w:rsidP="00584154">
            <w:pPr>
              <w:spacing w:line="276" w:lineRule="auto"/>
              <w:jc w:val="both"/>
              <w:rPr>
                <w:rFonts w:ascii="Arial" w:hAnsi="Arial" w:cs="Arial"/>
                <w:sz w:val="20"/>
                <w:szCs w:val="20"/>
                <w:highlight w:val="yellow"/>
              </w:rPr>
            </w:pPr>
            <w:r>
              <w:rPr>
                <w:rFonts w:ascii="Arial" w:hAnsi="Arial" w:cs="Arial"/>
                <w:noProof/>
                <w:sz w:val="20"/>
                <w:szCs w:val="20"/>
              </w:rPr>
              <w:drawing>
                <wp:inline distT="0" distB="0" distL="0" distR="0">
                  <wp:extent cx="2990282" cy="2242712"/>
                  <wp:effectExtent l="19050" t="19050" r="19618" b="24238"/>
                  <wp:docPr id="7" name="Imagem 4" descr="C:\Users\Carlos\Documents\TELETRABALHO\BELMONT SGRA\RELATÓRIO FOTOGRÁFICO VISTORIA TAC\DSC0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Documents\TELETRABALHO\BELMONT SGRA\RELATÓRIO FOTOGRÁFICO VISTORIA TAC\DSC01306.JPG"/>
                          <pic:cNvPicPr>
                            <a:picLocks noChangeAspect="1" noChangeArrowheads="1"/>
                          </pic:cNvPicPr>
                        </pic:nvPicPr>
                        <pic:blipFill>
                          <a:blip r:embed="rId21" cstate="print"/>
                          <a:srcRect/>
                          <a:stretch>
                            <a:fillRect/>
                          </a:stretch>
                        </pic:blipFill>
                        <pic:spPr bwMode="auto">
                          <a:xfrm>
                            <a:off x="0" y="0"/>
                            <a:ext cx="2993908" cy="2245432"/>
                          </a:xfrm>
                          <a:prstGeom prst="rect">
                            <a:avLst/>
                          </a:prstGeom>
                          <a:noFill/>
                          <a:ln w="9525">
                            <a:solidFill>
                              <a:schemeClr val="tx1"/>
                            </a:solidFill>
                            <a:miter lim="800000"/>
                            <a:headEnd/>
                            <a:tailEnd/>
                          </a:ln>
                        </pic:spPr>
                      </pic:pic>
                    </a:graphicData>
                  </a:graphic>
                </wp:inline>
              </w:drawing>
            </w:r>
          </w:p>
        </w:tc>
        <w:tc>
          <w:tcPr>
            <w:tcW w:w="5034" w:type="dxa"/>
          </w:tcPr>
          <w:p w:rsidR="00462D88" w:rsidRDefault="003D5217" w:rsidP="00584154">
            <w:pPr>
              <w:spacing w:line="276" w:lineRule="auto"/>
              <w:jc w:val="center"/>
              <w:rPr>
                <w:rFonts w:ascii="Arial" w:hAnsi="Arial" w:cs="Arial"/>
                <w:sz w:val="20"/>
                <w:szCs w:val="20"/>
                <w:highlight w:val="yellow"/>
              </w:rPr>
            </w:pPr>
            <w:r>
              <w:rPr>
                <w:rFonts w:ascii="Arial" w:hAnsi="Arial" w:cs="Arial"/>
                <w:noProof/>
                <w:sz w:val="20"/>
                <w:szCs w:val="20"/>
              </w:rPr>
              <w:drawing>
                <wp:inline distT="0" distB="0" distL="0" distR="0">
                  <wp:extent cx="3017721" cy="2242820"/>
                  <wp:effectExtent l="19050" t="19050" r="11229" b="24130"/>
                  <wp:docPr id="13" name="Imagem 6" descr="C:\Users\Carlos\Documents\TELETRABALHO\BELMONT SGRA\RELATÓRIO FOTOGRÁFICO VISTORIA TAC\DSC01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Documents\TELETRABALHO\BELMONT SGRA\RELATÓRIO FOTOGRÁFICO VISTORIA TAC\DSC01294.JPG"/>
                          <pic:cNvPicPr>
                            <a:picLocks noChangeAspect="1" noChangeArrowheads="1"/>
                          </pic:cNvPicPr>
                        </pic:nvPicPr>
                        <pic:blipFill>
                          <a:blip r:embed="rId22" cstate="print"/>
                          <a:srcRect/>
                          <a:stretch>
                            <a:fillRect/>
                          </a:stretch>
                        </pic:blipFill>
                        <pic:spPr bwMode="auto">
                          <a:xfrm>
                            <a:off x="0" y="0"/>
                            <a:ext cx="3017544" cy="2242688"/>
                          </a:xfrm>
                          <a:prstGeom prst="rect">
                            <a:avLst/>
                          </a:prstGeom>
                          <a:noFill/>
                          <a:ln w="9525">
                            <a:solidFill>
                              <a:schemeClr val="tx1"/>
                            </a:solidFill>
                            <a:miter lim="800000"/>
                            <a:headEnd/>
                            <a:tailEnd/>
                          </a:ln>
                        </pic:spPr>
                      </pic:pic>
                    </a:graphicData>
                  </a:graphic>
                </wp:inline>
              </w:drawing>
            </w:r>
          </w:p>
        </w:tc>
      </w:tr>
      <w:tr w:rsidR="00462D88" w:rsidTr="00584154">
        <w:tc>
          <w:tcPr>
            <w:tcW w:w="4928" w:type="dxa"/>
          </w:tcPr>
          <w:p w:rsidR="00462D88" w:rsidRDefault="00462D88" w:rsidP="005569DE">
            <w:pPr>
              <w:spacing w:line="276" w:lineRule="auto"/>
              <w:jc w:val="both"/>
              <w:rPr>
                <w:rFonts w:ascii="Arial" w:hAnsi="Arial" w:cs="Arial"/>
                <w:sz w:val="18"/>
                <w:szCs w:val="20"/>
                <w:highlight w:val="yellow"/>
              </w:rPr>
            </w:pPr>
            <w:r>
              <w:rPr>
                <w:rFonts w:ascii="Arial" w:hAnsi="Arial" w:cs="Arial"/>
                <w:b/>
                <w:sz w:val="18"/>
                <w:szCs w:val="20"/>
              </w:rPr>
              <w:t>Foto 01</w:t>
            </w:r>
            <w:r>
              <w:rPr>
                <w:rFonts w:ascii="Arial" w:hAnsi="Arial" w:cs="Arial"/>
                <w:sz w:val="18"/>
                <w:szCs w:val="20"/>
              </w:rPr>
              <w:t xml:space="preserve"> – </w:t>
            </w:r>
            <w:r w:rsidRPr="00C00C8B">
              <w:rPr>
                <w:rFonts w:ascii="Arial" w:hAnsi="Arial" w:cs="Arial"/>
                <w:sz w:val="18"/>
                <w:szCs w:val="20"/>
              </w:rPr>
              <w:t xml:space="preserve">Vista </w:t>
            </w:r>
            <w:r w:rsidR="00F10CD4">
              <w:rPr>
                <w:rFonts w:ascii="Arial" w:hAnsi="Arial" w:cs="Arial"/>
                <w:sz w:val="18"/>
                <w:szCs w:val="20"/>
              </w:rPr>
              <w:t>geral do empreendimento</w:t>
            </w:r>
            <w:r w:rsidR="003D5217">
              <w:rPr>
                <w:rFonts w:ascii="Arial" w:hAnsi="Arial" w:cs="Arial"/>
                <w:sz w:val="18"/>
                <w:szCs w:val="20"/>
              </w:rPr>
              <w:t xml:space="preserve"> (</w:t>
            </w:r>
            <w:r w:rsidR="005569DE">
              <w:rPr>
                <w:rFonts w:ascii="Arial" w:hAnsi="Arial" w:cs="Arial"/>
                <w:sz w:val="18"/>
                <w:szCs w:val="20"/>
              </w:rPr>
              <w:t>VISTORIA</w:t>
            </w:r>
            <w:r w:rsidR="008E6324">
              <w:rPr>
                <w:rFonts w:ascii="Arial" w:hAnsi="Arial" w:cs="Arial"/>
                <w:sz w:val="18"/>
                <w:szCs w:val="20"/>
              </w:rPr>
              <w:t xml:space="preserve"> SUPRAM/LM - </w:t>
            </w:r>
            <w:r w:rsidR="003D5217">
              <w:rPr>
                <w:rFonts w:ascii="Arial" w:hAnsi="Arial" w:cs="Arial"/>
                <w:sz w:val="18"/>
                <w:szCs w:val="20"/>
              </w:rPr>
              <w:t>04/09/2019)</w:t>
            </w:r>
            <w:r w:rsidRPr="0021768F">
              <w:rPr>
                <w:rFonts w:ascii="Arial" w:hAnsi="Arial" w:cs="Arial"/>
                <w:sz w:val="18"/>
                <w:szCs w:val="20"/>
              </w:rPr>
              <w:t>.</w:t>
            </w:r>
          </w:p>
        </w:tc>
        <w:tc>
          <w:tcPr>
            <w:tcW w:w="5034" w:type="dxa"/>
          </w:tcPr>
          <w:p w:rsidR="00462D88" w:rsidRDefault="00462D88" w:rsidP="003D5217">
            <w:pPr>
              <w:spacing w:line="276" w:lineRule="auto"/>
              <w:jc w:val="both"/>
              <w:rPr>
                <w:rFonts w:ascii="Arial" w:hAnsi="Arial" w:cs="Arial"/>
                <w:sz w:val="18"/>
                <w:szCs w:val="20"/>
              </w:rPr>
            </w:pPr>
            <w:r>
              <w:rPr>
                <w:rFonts w:ascii="Arial" w:hAnsi="Arial" w:cs="Arial"/>
                <w:b/>
                <w:sz w:val="18"/>
                <w:szCs w:val="20"/>
              </w:rPr>
              <w:t>Foto 02</w:t>
            </w:r>
            <w:r>
              <w:rPr>
                <w:rFonts w:ascii="Arial" w:hAnsi="Arial" w:cs="Arial"/>
                <w:sz w:val="18"/>
                <w:szCs w:val="20"/>
              </w:rPr>
              <w:t xml:space="preserve"> – Vista </w:t>
            </w:r>
            <w:r w:rsidR="00BE2CF7">
              <w:rPr>
                <w:rFonts w:ascii="Arial" w:hAnsi="Arial" w:cs="Arial"/>
                <w:sz w:val="18"/>
                <w:szCs w:val="20"/>
              </w:rPr>
              <w:t xml:space="preserve">parcial da </w:t>
            </w:r>
            <w:r w:rsidR="003D5217">
              <w:rPr>
                <w:rFonts w:ascii="Arial" w:hAnsi="Arial" w:cs="Arial"/>
                <w:sz w:val="18"/>
                <w:szCs w:val="20"/>
              </w:rPr>
              <w:t>frente de lavra (</w:t>
            </w:r>
            <w:r w:rsidR="005569DE">
              <w:rPr>
                <w:rFonts w:ascii="Arial" w:hAnsi="Arial" w:cs="Arial"/>
                <w:sz w:val="18"/>
                <w:szCs w:val="20"/>
              </w:rPr>
              <w:t>VISTORIA</w:t>
            </w:r>
            <w:r w:rsidR="008E6324">
              <w:rPr>
                <w:rFonts w:ascii="Arial" w:hAnsi="Arial" w:cs="Arial"/>
                <w:sz w:val="18"/>
                <w:szCs w:val="20"/>
              </w:rPr>
              <w:t xml:space="preserve"> SUPRAM/LM - 04/09/2019</w:t>
            </w:r>
            <w:r w:rsidR="003D5217">
              <w:rPr>
                <w:rFonts w:ascii="Arial" w:hAnsi="Arial" w:cs="Arial"/>
                <w:sz w:val="18"/>
                <w:szCs w:val="20"/>
              </w:rPr>
              <w:t>). Observa-se que a extração ocorre pelo método de bancadas descendentes com rebaixamento de cava.</w:t>
            </w:r>
          </w:p>
          <w:p w:rsidR="00145A6B" w:rsidRDefault="00145A6B" w:rsidP="003D5217">
            <w:pPr>
              <w:spacing w:line="276" w:lineRule="auto"/>
              <w:jc w:val="both"/>
              <w:rPr>
                <w:rFonts w:ascii="Arial" w:hAnsi="Arial" w:cs="Arial"/>
                <w:sz w:val="18"/>
                <w:szCs w:val="20"/>
                <w:highlight w:val="yellow"/>
              </w:rPr>
            </w:pPr>
          </w:p>
        </w:tc>
      </w:tr>
      <w:tr w:rsidR="00462D88" w:rsidTr="00584154">
        <w:tc>
          <w:tcPr>
            <w:tcW w:w="4928" w:type="dxa"/>
          </w:tcPr>
          <w:p w:rsidR="00462D88" w:rsidRDefault="00462D88" w:rsidP="00584154">
            <w:pPr>
              <w:spacing w:line="276" w:lineRule="auto"/>
              <w:jc w:val="center"/>
              <w:rPr>
                <w:rFonts w:ascii="Arial" w:hAnsi="Arial" w:cs="Arial"/>
                <w:sz w:val="20"/>
                <w:szCs w:val="20"/>
              </w:rPr>
            </w:pPr>
          </w:p>
          <w:p w:rsidR="00462D88" w:rsidRDefault="00145A6B" w:rsidP="00584154">
            <w:pPr>
              <w:spacing w:line="276" w:lineRule="auto"/>
              <w:jc w:val="center"/>
              <w:rPr>
                <w:rFonts w:ascii="Arial" w:hAnsi="Arial" w:cs="Arial"/>
                <w:sz w:val="20"/>
                <w:szCs w:val="20"/>
                <w:highlight w:val="yellow"/>
              </w:rPr>
            </w:pPr>
            <w:r w:rsidRPr="00145A6B">
              <w:rPr>
                <w:rFonts w:ascii="Arial" w:hAnsi="Arial" w:cs="Arial"/>
                <w:noProof/>
                <w:sz w:val="20"/>
                <w:szCs w:val="20"/>
              </w:rPr>
              <w:drawing>
                <wp:inline distT="0" distB="0" distL="0" distR="0">
                  <wp:extent cx="2943936" cy="2204685"/>
                  <wp:effectExtent l="19050" t="19050" r="27864" b="24165"/>
                  <wp:docPr id="1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2946735" cy="2206781"/>
                          </a:xfrm>
                          <a:prstGeom prst="rect">
                            <a:avLst/>
                          </a:prstGeom>
                          <a:noFill/>
                          <a:ln w="9525">
                            <a:solidFill>
                              <a:schemeClr val="tx1"/>
                            </a:solidFill>
                            <a:miter lim="800000"/>
                            <a:headEnd/>
                            <a:tailEnd/>
                          </a:ln>
                        </pic:spPr>
                      </pic:pic>
                    </a:graphicData>
                  </a:graphic>
                </wp:inline>
              </w:drawing>
            </w:r>
          </w:p>
        </w:tc>
        <w:tc>
          <w:tcPr>
            <w:tcW w:w="5034" w:type="dxa"/>
          </w:tcPr>
          <w:p w:rsidR="00462D88" w:rsidRDefault="00462D88" w:rsidP="00584154">
            <w:pPr>
              <w:spacing w:line="276" w:lineRule="auto"/>
              <w:jc w:val="center"/>
              <w:rPr>
                <w:rFonts w:ascii="Arial" w:hAnsi="Arial" w:cs="Arial"/>
                <w:sz w:val="20"/>
                <w:szCs w:val="20"/>
              </w:rPr>
            </w:pPr>
          </w:p>
          <w:p w:rsidR="00462D88" w:rsidRDefault="009961CE" w:rsidP="00584154">
            <w:pPr>
              <w:spacing w:line="276" w:lineRule="auto"/>
              <w:jc w:val="center"/>
              <w:rPr>
                <w:rFonts w:ascii="Arial" w:hAnsi="Arial" w:cs="Arial"/>
                <w:sz w:val="20"/>
                <w:szCs w:val="20"/>
                <w:highlight w:val="yellow"/>
              </w:rPr>
            </w:pPr>
            <w:r>
              <w:rPr>
                <w:rFonts w:ascii="Arial" w:hAnsi="Arial" w:cs="Arial"/>
                <w:noProof/>
                <w:sz w:val="20"/>
                <w:szCs w:val="20"/>
              </w:rPr>
              <w:drawing>
                <wp:inline distT="0" distB="0" distL="0" distR="0">
                  <wp:extent cx="3054236" cy="2184262"/>
                  <wp:effectExtent l="19050" t="19050" r="12814" b="25538"/>
                  <wp:docPr id="35" name="Imagem 14" descr="C:\Users\Carlos\Documents\TELETRABALHO\BELMONT SGRA\RELATÓRIO FOTOGRÁFICO VISTORIA TAC\DSC0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rlos\Documents\TELETRABALHO\BELMONT SGRA\RELATÓRIO FOTOGRÁFICO VISTORIA TAC\DSC01317.JPG"/>
                          <pic:cNvPicPr>
                            <a:picLocks noChangeAspect="1" noChangeArrowheads="1"/>
                          </pic:cNvPicPr>
                        </pic:nvPicPr>
                        <pic:blipFill>
                          <a:blip r:embed="rId24" cstate="print"/>
                          <a:srcRect/>
                          <a:stretch>
                            <a:fillRect/>
                          </a:stretch>
                        </pic:blipFill>
                        <pic:spPr bwMode="auto">
                          <a:xfrm>
                            <a:off x="0" y="0"/>
                            <a:ext cx="3051323" cy="2182179"/>
                          </a:xfrm>
                          <a:prstGeom prst="rect">
                            <a:avLst/>
                          </a:prstGeom>
                          <a:noFill/>
                          <a:ln w="9525">
                            <a:solidFill>
                              <a:schemeClr val="tx1"/>
                            </a:solidFill>
                            <a:miter lim="800000"/>
                            <a:headEnd/>
                            <a:tailEnd/>
                          </a:ln>
                        </pic:spPr>
                      </pic:pic>
                    </a:graphicData>
                  </a:graphic>
                </wp:inline>
              </w:drawing>
            </w:r>
          </w:p>
        </w:tc>
      </w:tr>
      <w:tr w:rsidR="00462D88" w:rsidTr="00584154">
        <w:tc>
          <w:tcPr>
            <w:tcW w:w="4928" w:type="dxa"/>
          </w:tcPr>
          <w:p w:rsidR="00462D88" w:rsidRDefault="00462D88" w:rsidP="005569DE">
            <w:pPr>
              <w:spacing w:line="276" w:lineRule="auto"/>
              <w:jc w:val="both"/>
              <w:rPr>
                <w:rFonts w:ascii="Arial" w:hAnsi="Arial" w:cs="Arial"/>
                <w:sz w:val="18"/>
                <w:szCs w:val="20"/>
              </w:rPr>
            </w:pPr>
            <w:r>
              <w:rPr>
                <w:rFonts w:ascii="Arial" w:hAnsi="Arial" w:cs="Arial"/>
                <w:b/>
                <w:sz w:val="18"/>
                <w:szCs w:val="20"/>
              </w:rPr>
              <w:t>Foto 03</w:t>
            </w:r>
            <w:r>
              <w:rPr>
                <w:rFonts w:ascii="Arial" w:hAnsi="Arial" w:cs="Arial"/>
                <w:sz w:val="18"/>
                <w:szCs w:val="20"/>
              </w:rPr>
              <w:t xml:space="preserve"> – </w:t>
            </w:r>
            <w:r w:rsidR="003D5217">
              <w:rPr>
                <w:rFonts w:ascii="Arial" w:hAnsi="Arial" w:cs="Arial"/>
                <w:sz w:val="18"/>
                <w:szCs w:val="20"/>
              </w:rPr>
              <w:t xml:space="preserve">Vista parcial da </w:t>
            </w:r>
            <w:r w:rsidR="00145A6B">
              <w:rPr>
                <w:rFonts w:ascii="Arial" w:hAnsi="Arial" w:cs="Arial"/>
                <w:sz w:val="18"/>
                <w:szCs w:val="20"/>
              </w:rPr>
              <w:t>pilha de rejeito/estéril com destaque para os taludes que estão em processo</w:t>
            </w:r>
            <w:r w:rsidR="005569DE">
              <w:rPr>
                <w:rFonts w:ascii="Arial" w:hAnsi="Arial" w:cs="Arial"/>
                <w:sz w:val="18"/>
                <w:szCs w:val="20"/>
              </w:rPr>
              <w:t xml:space="preserve"> de revegetação/recuperação </w:t>
            </w:r>
            <w:r w:rsidR="00145A6B">
              <w:rPr>
                <w:rFonts w:ascii="Arial" w:hAnsi="Arial" w:cs="Arial"/>
                <w:sz w:val="18"/>
                <w:szCs w:val="20"/>
              </w:rPr>
              <w:t>(</w:t>
            </w:r>
            <w:r w:rsidR="008E6324">
              <w:rPr>
                <w:rFonts w:ascii="Arial" w:hAnsi="Arial" w:cs="Arial"/>
                <w:sz w:val="18"/>
                <w:szCs w:val="20"/>
              </w:rPr>
              <w:t>BELMONT - Agosto/2020</w:t>
            </w:r>
            <w:r w:rsidR="00145A6B">
              <w:rPr>
                <w:rFonts w:ascii="Arial" w:hAnsi="Arial" w:cs="Arial"/>
                <w:sz w:val="18"/>
                <w:szCs w:val="20"/>
              </w:rPr>
              <w:t>)</w:t>
            </w:r>
          </w:p>
        </w:tc>
        <w:tc>
          <w:tcPr>
            <w:tcW w:w="5034" w:type="dxa"/>
          </w:tcPr>
          <w:p w:rsidR="00462D88" w:rsidRDefault="00462D88" w:rsidP="005569DE">
            <w:pPr>
              <w:spacing w:line="276" w:lineRule="auto"/>
              <w:jc w:val="both"/>
              <w:rPr>
                <w:rFonts w:ascii="Arial" w:hAnsi="Arial" w:cs="Arial"/>
                <w:sz w:val="18"/>
                <w:szCs w:val="20"/>
                <w:highlight w:val="yellow"/>
              </w:rPr>
            </w:pPr>
            <w:r>
              <w:rPr>
                <w:rFonts w:ascii="Arial" w:hAnsi="Arial" w:cs="Arial"/>
                <w:b/>
                <w:sz w:val="18"/>
                <w:szCs w:val="20"/>
              </w:rPr>
              <w:t>Foto 04</w:t>
            </w:r>
            <w:r>
              <w:rPr>
                <w:rFonts w:ascii="Arial" w:hAnsi="Arial" w:cs="Arial"/>
                <w:sz w:val="18"/>
                <w:szCs w:val="20"/>
              </w:rPr>
              <w:t xml:space="preserve"> – </w:t>
            </w:r>
            <w:r w:rsidR="00145A6B">
              <w:rPr>
                <w:rFonts w:ascii="Arial" w:hAnsi="Arial" w:cs="Arial"/>
                <w:sz w:val="18"/>
                <w:szCs w:val="20"/>
              </w:rPr>
              <w:t>Vista parcial da unidade de britagem (</w:t>
            </w:r>
            <w:r w:rsidR="005569DE">
              <w:rPr>
                <w:rFonts w:ascii="Arial" w:hAnsi="Arial" w:cs="Arial"/>
                <w:sz w:val="18"/>
                <w:szCs w:val="20"/>
              </w:rPr>
              <w:t>VISTORIA SUPRAM/LM - 04/09/2019</w:t>
            </w:r>
            <w:r w:rsidR="00145A6B">
              <w:rPr>
                <w:rFonts w:ascii="Arial" w:hAnsi="Arial" w:cs="Arial"/>
                <w:sz w:val="18"/>
                <w:szCs w:val="20"/>
              </w:rPr>
              <w:t>). Nota-se cortinamento arbóreo ao fundo.</w:t>
            </w:r>
          </w:p>
        </w:tc>
      </w:tr>
    </w:tbl>
    <w:p w:rsidR="00462D88" w:rsidRDefault="00462D88" w:rsidP="00462D88">
      <w:pPr>
        <w:spacing w:line="276" w:lineRule="auto"/>
        <w:jc w:val="both"/>
        <w:rPr>
          <w:rFonts w:ascii="Arial" w:hAnsi="Arial" w:cs="Arial"/>
          <w:sz w:val="20"/>
          <w:szCs w:val="20"/>
        </w:rPr>
      </w:pPr>
    </w:p>
    <w:p w:rsidR="00145A6B" w:rsidRDefault="00145A6B" w:rsidP="00462D88">
      <w:pPr>
        <w:spacing w:line="276" w:lineRule="auto"/>
        <w:jc w:val="both"/>
        <w:rPr>
          <w:rFonts w:ascii="Arial" w:hAnsi="Arial" w:cs="Arial"/>
          <w:sz w:val="20"/>
          <w:szCs w:val="20"/>
        </w:rPr>
      </w:pPr>
    </w:p>
    <w:p w:rsidR="00145A6B" w:rsidRDefault="00145A6B" w:rsidP="00462D88">
      <w:pPr>
        <w:spacing w:line="276" w:lineRule="auto"/>
        <w:jc w:val="both"/>
        <w:rPr>
          <w:rFonts w:ascii="Arial" w:hAnsi="Arial" w:cs="Arial"/>
          <w:sz w:val="20"/>
          <w:szCs w:val="20"/>
        </w:rPr>
      </w:pPr>
    </w:p>
    <w:p w:rsidR="00145A6B" w:rsidRDefault="00145A6B" w:rsidP="00462D88">
      <w:pPr>
        <w:spacing w:line="276" w:lineRule="auto"/>
        <w:jc w:val="both"/>
        <w:rPr>
          <w:rFonts w:ascii="Arial" w:hAnsi="Arial" w:cs="Arial"/>
          <w:sz w:val="20"/>
          <w:szCs w:val="20"/>
        </w:rPr>
      </w:pPr>
    </w:p>
    <w:p w:rsidR="00145A6B" w:rsidRDefault="00145A6B" w:rsidP="00462D88">
      <w:pPr>
        <w:spacing w:line="276" w:lineRule="auto"/>
        <w:jc w:val="both"/>
        <w:rPr>
          <w:rFonts w:ascii="Arial" w:hAnsi="Arial" w:cs="Arial"/>
          <w:sz w:val="20"/>
          <w:szCs w:val="20"/>
        </w:rPr>
      </w:pPr>
    </w:p>
    <w:p w:rsidR="00145A6B" w:rsidRDefault="00145A6B" w:rsidP="00462D88">
      <w:pPr>
        <w:spacing w:line="276" w:lineRule="auto"/>
        <w:jc w:val="both"/>
        <w:rPr>
          <w:rFonts w:ascii="Arial" w:hAnsi="Arial" w:cs="Arial"/>
          <w:sz w:val="20"/>
          <w:szCs w:val="20"/>
        </w:rPr>
      </w:pPr>
    </w:p>
    <w:p w:rsidR="00145A6B" w:rsidRDefault="00145A6B" w:rsidP="00462D88">
      <w:pPr>
        <w:spacing w:line="276" w:lineRule="auto"/>
        <w:jc w:val="both"/>
        <w:rPr>
          <w:rFonts w:ascii="Arial" w:hAnsi="Arial" w:cs="Arial"/>
          <w:sz w:val="20"/>
          <w:szCs w:val="20"/>
        </w:rPr>
      </w:pPr>
    </w:p>
    <w:p w:rsidR="00145A6B" w:rsidRDefault="00145A6B" w:rsidP="00462D88">
      <w:pPr>
        <w:spacing w:line="276" w:lineRule="auto"/>
        <w:jc w:val="both"/>
        <w:rPr>
          <w:rFonts w:ascii="Arial" w:hAnsi="Arial" w:cs="Arial"/>
          <w:sz w:val="20"/>
          <w:szCs w:val="20"/>
        </w:rPr>
      </w:pPr>
    </w:p>
    <w:p w:rsidR="00145A6B" w:rsidRDefault="00145A6B" w:rsidP="00462D88">
      <w:pPr>
        <w:spacing w:line="276" w:lineRule="auto"/>
        <w:jc w:val="both"/>
        <w:rPr>
          <w:rFonts w:ascii="Arial" w:hAnsi="Arial" w:cs="Arial"/>
          <w:sz w:val="20"/>
          <w:szCs w:val="20"/>
        </w:rPr>
      </w:pPr>
    </w:p>
    <w:p w:rsidR="00862B5F" w:rsidRDefault="00862B5F" w:rsidP="00145A6B">
      <w:pPr>
        <w:pStyle w:val="Corpodetexto"/>
        <w:spacing w:line="276" w:lineRule="auto"/>
        <w:ind w:firstLine="0"/>
        <w:jc w:val="center"/>
        <w:rPr>
          <w:color w:val="FF0000"/>
          <w:sz w:val="20"/>
          <w:szCs w:val="20"/>
          <w:highlight w:val="yellow"/>
        </w:rPr>
      </w:pPr>
    </w:p>
    <w:p w:rsidR="0091110E" w:rsidRPr="003F71CF" w:rsidRDefault="0091110E" w:rsidP="00145A6B">
      <w:pPr>
        <w:pStyle w:val="Corpodetexto"/>
        <w:spacing w:line="276" w:lineRule="auto"/>
        <w:ind w:firstLine="0"/>
        <w:jc w:val="center"/>
        <w:rPr>
          <w:color w:val="FF0000"/>
          <w:sz w:val="20"/>
          <w:szCs w:val="20"/>
          <w:highlight w:val="yellow"/>
        </w:rPr>
      </w:pPr>
    </w:p>
    <w:tbl>
      <w:tblPr>
        <w:tblW w:w="0" w:type="auto"/>
        <w:tblLayout w:type="fixed"/>
        <w:tblLook w:val="0000"/>
      </w:tblPr>
      <w:tblGrid>
        <w:gridCol w:w="4928"/>
        <w:gridCol w:w="5034"/>
      </w:tblGrid>
      <w:tr w:rsidR="00145A6B" w:rsidTr="009E4893">
        <w:tc>
          <w:tcPr>
            <w:tcW w:w="4928" w:type="dxa"/>
          </w:tcPr>
          <w:p w:rsidR="00145A6B" w:rsidRDefault="0030365E" w:rsidP="009E4893">
            <w:pPr>
              <w:spacing w:line="276" w:lineRule="auto"/>
              <w:jc w:val="both"/>
              <w:rPr>
                <w:rFonts w:ascii="Arial" w:hAnsi="Arial" w:cs="Arial"/>
                <w:sz w:val="20"/>
                <w:szCs w:val="20"/>
                <w:highlight w:val="yellow"/>
              </w:rPr>
            </w:pPr>
            <w:r w:rsidRPr="0030365E">
              <w:rPr>
                <w:rFonts w:ascii="Arial" w:hAnsi="Arial" w:cs="Arial"/>
                <w:noProof/>
                <w:sz w:val="20"/>
                <w:szCs w:val="20"/>
              </w:rPr>
              <w:drawing>
                <wp:inline distT="0" distB="0" distL="0" distR="0">
                  <wp:extent cx="2977623" cy="2232830"/>
                  <wp:effectExtent l="19050" t="19050" r="13227" b="15070"/>
                  <wp:docPr id="2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2975946" cy="2231572"/>
                          </a:xfrm>
                          <a:prstGeom prst="rect">
                            <a:avLst/>
                          </a:prstGeom>
                          <a:noFill/>
                          <a:ln w="9525">
                            <a:solidFill>
                              <a:schemeClr val="tx1"/>
                            </a:solidFill>
                            <a:miter lim="800000"/>
                            <a:headEnd/>
                            <a:tailEnd/>
                          </a:ln>
                        </pic:spPr>
                      </pic:pic>
                    </a:graphicData>
                  </a:graphic>
                </wp:inline>
              </w:drawing>
            </w:r>
          </w:p>
        </w:tc>
        <w:tc>
          <w:tcPr>
            <w:tcW w:w="5034" w:type="dxa"/>
          </w:tcPr>
          <w:p w:rsidR="00145A6B" w:rsidRDefault="001D4723" w:rsidP="009E4893">
            <w:pPr>
              <w:spacing w:line="276" w:lineRule="auto"/>
              <w:jc w:val="center"/>
              <w:rPr>
                <w:rFonts w:ascii="Arial" w:hAnsi="Arial" w:cs="Arial"/>
                <w:sz w:val="20"/>
                <w:szCs w:val="20"/>
                <w:highlight w:val="yellow"/>
              </w:rPr>
            </w:pPr>
            <w:r w:rsidRPr="001D4723">
              <w:rPr>
                <w:rFonts w:ascii="Arial" w:hAnsi="Arial" w:cs="Arial"/>
                <w:noProof/>
                <w:sz w:val="20"/>
                <w:szCs w:val="20"/>
              </w:rPr>
              <w:drawing>
                <wp:inline distT="0" distB="0" distL="0" distR="0">
                  <wp:extent cx="3058462" cy="2231873"/>
                  <wp:effectExtent l="19050" t="19050" r="27638" b="16027"/>
                  <wp:docPr id="2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3061395" cy="2234014"/>
                          </a:xfrm>
                          <a:prstGeom prst="rect">
                            <a:avLst/>
                          </a:prstGeom>
                          <a:noFill/>
                          <a:ln w="9525">
                            <a:solidFill>
                              <a:schemeClr val="tx1"/>
                            </a:solidFill>
                            <a:miter lim="800000"/>
                            <a:headEnd/>
                            <a:tailEnd/>
                          </a:ln>
                        </pic:spPr>
                      </pic:pic>
                    </a:graphicData>
                  </a:graphic>
                </wp:inline>
              </w:drawing>
            </w:r>
          </w:p>
        </w:tc>
      </w:tr>
      <w:tr w:rsidR="00145A6B" w:rsidTr="009E4893">
        <w:tc>
          <w:tcPr>
            <w:tcW w:w="4928" w:type="dxa"/>
          </w:tcPr>
          <w:p w:rsidR="00145A6B" w:rsidRDefault="00145A6B" w:rsidP="005569DE">
            <w:pPr>
              <w:spacing w:line="276" w:lineRule="auto"/>
              <w:jc w:val="both"/>
              <w:rPr>
                <w:rFonts w:ascii="Arial" w:hAnsi="Arial" w:cs="Arial"/>
                <w:sz w:val="18"/>
                <w:szCs w:val="20"/>
                <w:highlight w:val="yellow"/>
              </w:rPr>
            </w:pPr>
            <w:r>
              <w:rPr>
                <w:rFonts w:ascii="Arial" w:hAnsi="Arial" w:cs="Arial"/>
                <w:b/>
                <w:sz w:val="18"/>
                <w:szCs w:val="20"/>
              </w:rPr>
              <w:t>Foto 0</w:t>
            </w:r>
            <w:r w:rsidR="0030365E">
              <w:rPr>
                <w:rFonts w:ascii="Arial" w:hAnsi="Arial" w:cs="Arial"/>
                <w:b/>
                <w:sz w:val="18"/>
                <w:szCs w:val="20"/>
              </w:rPr>
              <w:t>5</w:t>
            </w:r>
            <w:r>
              <w:rPr>
                <w:rFonts w:ascii="Arial" w:hAnsi="Arial" w:cs="Arial"/>
                <w:sz w:val="18"/>
                <w:szCs w:val="20"/>
              </w:rPr>
              <w:t xml:space="preserve"> – </w:t>
            </w:r>
            <w:r w:rsidR="0030365E">
              <w:rPr>
                <w:rFonts w:ascii="Arial" w:hAnsi="Arial" w:cs="Arial"/>
                <w:sz w:val="18"/>
                <w:szCs w:val="20"/>
              </w:rPr>
              <w:t>Sistema de aspersão de água na unidade de britagem para controle de material particulado</w:t>
            </w:r>
            <w:r w:rsidR="001D4723">
              <w:rPr>
                <w:rFonts w:ascii="Arial" w:hAnsi="Arial" w:cs="Arial"/>
                <w:sz w:val="18"/>
                <w:szCs w:val="20"/>
              </w:rPr>
              <w:t xml:space="preserve"> </w:t>
            </w:r>
            <w:r w:rsidR="001D4723" w:rsidRPr="005569DE">
              <w:rPr>
                <w:rFonts w:ascii="Arial" w:hAnsi="Arial" w:cs="Arial"/>
                <w:sz w:val="18"/>
                <w:szCs w:val="20"/>
              </w:rPr>
              <w:t>(</w:t>
            </w:r>
            <w:r w:rsidR="005569DE">
              <w:rPr>
                <w:rFonts w:ascii="Arial" w:hAnsi="Arial" w:cs="Arial"/>
                <w:sz w:val="18"/>
                <w:szCs w:val="20"/>
              </w:rPr>
              <w:t>BELMONT - 2019</w:t>
            </w:r>
            <w:r w:rsidR="001D4723" w:rsidRPr="005569DE">
              <w:rPr>
                <w:rFonts w:ascii="Arial" w:hAnsi="Arial" w:cs="Arial"/>
                <w:sz w:val="18"/>
                <w:szCs w:val="20"/>
              </w:rPr>
              <w:t>)</w:t>
            </w:r>
            <w:r w:rsidR="0030365E" w:rsidRPr="005569DE">
              <w:rPr>
                <w:rFonts w:ascii="Arial" w:hAnsi="Arial" w:cs="Arial"/>
                <w:sz w:val="18"/>
                <w:szCs w:val="20"/>
              </w:rPr>
              <w:t>.</w:t>
            </w:r>
          </w:p>
        </w:tc>
        <w:tc>
          <w:tcPr>
            <w:tcW w:w="5034" w:type="dxa"/>
          </w:tcPr>
          <w:p w:rsidR="00145A6B" w:rsidRPr="005569DE" w:rsidRDefault="00145A6B" w:rsidP="001D4723">
            <w:pPr>
              <w:spacing w:line="276" w:lineRule="auto"/>
              <w:jc w:val="both"/>
              <w:rPr>
                <w:rFonts w:ascii="Arial" w:hAnsi="Arial" w:cs="Arial"/>
                <w:sz w:val="18"/>
                <w:szCs w:val="20"/>
              </w:rPr>
            </w:pPr>
            <w:r>
              <w:rPr>
                <w:rFonts w:ascii="Arial" w:hAnsi="Arial" w:cs="Arial"/>
                <w:b/>
                <w:sz w:val="18"/>
                <w:szCs w:val="20"/>
              </w:rPr>
              <w:t>Foto 0</w:t>
            </w:r>
            <w:r w:rsidR="0030365E">
              <w:rPr>
                <w:rFonts w:ascii="Arial" w:hAnsi="Arial" w:cs="Arial"/>
                <w:b/>
                <w:sz w:val="18"/>
                <w:szCs w:val="20"/>
              </w:rPr>
              <w:t>6</w:t>
            </w:r>
            <w:r>
              <w:rPr>
                <w:rFonts w:ascii="Arial" w:hAnsi="Arial" w:cs="Arial"/>
                <w:sz w:val="18"/>
                <w:szCs w:val="20"/>
              </w:rPr>
              <w:t xml:space="preserve"> – </w:t>
            </w:r>
            <w:r w:rsidR="001D4723">
              <w:rPr>
                <w:rFonts w:ascii="Arial" w:hAnsi="Arial" w:cs="Arial"/>
                <w:sz w:val="18"/>
                <w:szCs w:val="20"/>
              </w:rPr>
              <w:t xml:space="preserve">Bacias de decantação construídas em concreto armado para </w:t>
            </w:r>
            <w:r w:rsidR="001D4723" w:rsidRPr="005569DE">
              <w:rPr>
                <w:rFonts w:ascii="Arial" w:hAnsi="Arial" w:cs="Arial"/>
                <w:sz w:val="18"/>
                <w:szCs w:val="20"/>
              </w:rPr>
              <w:t>onde é destinado o efluente industrial (</w:t>
            </w:r>
            <w:r w:rsidR="005569DE">
              <w:rPr>
                <w:rFonts w:ascii="Arial" w:hAnsi="Arial" w:cs="Arial"/>
                <w:sz w:val="18"/>
                <w:szCs w:val="20"/>
              </w:rPr>
              <w:t>BELMONT -</w:t>
            </w:r>
            <w:r w:rsidR="001D4723" w:rsidRPr="005569DE">
              <w:rPr>
                <w:rFonts w:ascii="Arial" w:hAnsi="Arial" w:cs="Arial"/>
                <w:sz w:val="18"/>
                <w:szCs w:val="20"/>
              </w:rPr>
              <w:t xml:space="preserve"> 2019)</w:t>
            </w:r>
            <w:r w:rsidRPr="005569DE">
              <w:rPr>
                <w:rFonts w:ascii="Arial" w:hAnsi="Arial" w:cs="Arial"/>
                <w:sz w:val="18"/>
                <w:szCs w:val="20"/>
              </w:rPr>
              <w:t>.</w:t>
            </w:r>
            <w:r w:rsidR="001D4723" w:rsidRPr="005569DE">
              <w:rPr>
                <w:rFonts w:ascii="Arial" w:hAnsi="Arial" w:cs="Arial"/>
                <w:sz w:val="18"/>
                <w:szCs w:val="20"/>
              </w:rPr>
              <w:t xml:space="preserve"> Após </w:t>
            </w:r>
            <w:r w:rsidR="005569DE">
              <w:rPr>
                <w:rFonts w:ascii="Arial" w:hAnsi="Arial" w:cs="Arial"/>
                <w:sz w:val="18"/>
                <w:szCs w:val="20"/>
              </w:rPr>
              <w:t xml:space="preserve">a </w:t>
            </w:r>
            <w:r w:rsidR="001D4723" w:rsidRPr="005569DE">
              <w:rPr>
                <w:rFonts w:ascii="Arial" w:hAnsi="Arial" w:cs="Arial"/>
                <w:sz w:val="18"/>
                <w:szCs w:val="20"/>
              </w:rPr>
              <w:t xml:space="preserve">secagem, o material sólido é </w:t>
            </w:r>
            <w:r w:rsidR="005569DE">
              <w:rPr>
                <w:rFonts w:ascii="Arial" w:hAnsi="Arial" w:cs="Arial"/>
                <w:sz w:val="18"/>
                <w:szCs w:val="20"/>
              </w:rPr>
              <w:t>destinado a comercialização</w:t>
            </w:r>
            <w:r w:rsidR="001D4723" w:rsidRPr="005569DE">
              <w:rPr>
                <w:rFonts w:ascii="Arial" w:hAnsi="Arial" w:cs="Arial"/>
                <w:sz w:val="18"/>
                <w:szCs w:val="20"/>
              </w:rPr>
              <w:t xml:space="preserve"> (super-fino), utilizado para reboco</w:t>
            </w:r>
            <w:r w:rsidR="005569DE">
              <w:rPr>
                <w:rFonts w:ascii="Arial" w:hAnsi="Arial" w:cs="Arial"/>
                <w:sz w:val="18"/>
                <w:szCs w:val="20"/>
              </w:rPr>
              <w:t xml:space="preserve"> de parede</w:t>
            </w:r>
            <w:r w:rsidR="001D4723" w:rsidRPr="005569DE">
              <w:rPr>
                <w:rFonts w:ascii="Arial" w:hAnsi="Arial" w:cs="Arial"/>
                <w:sz w:val="18"/>
                <w:szCs w:val="20"/>
              </w:rPr>
              <w:t xml:space="preserve"> e argamassa.</w:t>
            </w:r>
          </w:p>
          <w:p w:rsidR="007229FC" w:rsidRDefault="007229FC" w:rsidP="001D4723">
            <w:pPr>
              <w:spacing w:line="276" w:lineRule="auto"/>
              <w:jc w:val="both"/>
              <w:rPr>
                <w:rFonts w:ascii="Arial" w:hAnsi="Arial" w:cs="Arial"/>
                <w:sz w:val="18"/>
                <w:szCs w:val="20"/>
                <w:highlight w:val="yellow"/>
              </w:rPr>
            </w:pPr>
          </w:p>
        </w:tc>
      </w:tr>
      <w:tr w:rsidR="00145A6B" w:rsidTr="009E4893">
        <w:tc>
          <w:tcPr>
            <w:tcW w:w="4928" w:type="dxa"/>
          </w:tcPr>
          <w:p w:rsidR="00145A6B" w:rsidRDefault="00145A6B" w:rsidP="009E4893">
            <w:pPr>
              <w:spacing w:line="276" w:lineRule="auto"/>
              <w:jc w:val="center"/>
              <w:rPr>
                <w:rFonts w:ascii="Arial" w:hAnsi="Arial" w:cs="Arial"/>
                <w:sz w:val="20"/>
                <w:szCs w:val="20"/>
              </w:rPr>
            </w:pPr>
          </w:p>
          <w:p w:rsidR="00145A6B" w:rsidRDefault="007229FC" w:rsidP="009E4893">
            <w:pPr>
              <w:spacing w:line="276" w:lineRule="auto"/>
              <w:jc w:val="center"/>
              <w:rPr>
                <w:rFonts w:ascii="Arial" w:hAnsi="Arial" w:cs="Arial"/>
                <w:sz w:val="20"/>
                <w:szCs w:val="20"/>
                <w:highlight w:val="yellow"/>
              </w:rPr>
            </w:pPr>
            <w:r>
              <w:rPr>
                <w:rFonts w:ascii="Arial" w:hAnsi="Arial" w:cs="Arial"/>
                <w:noProof/>
                <w:sz w:val="20"/>
                <w:szCs w:val="20"/>
              </w:rPr>
              <w:drawing>
                <wp:inline distT="0" distB="0" distL="0" distR="0">
                  <wp:extent cx="2914982" cy="2222307"/>
                  <wp:effectExtent l="19050" t="19050" r="18718" b="25593"/>
                  <wp:docPr id="2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2920090" cy="2226201"/>
                          </a:xfrm>
                          <a:prstGeom prst="rect">
                            <a:avLst/>
                          </a:prstGeom>
                          <a:noFill/>
                          <a:ln w="9525">
                            <a:solidFill>
                              <a:schemeClr val="tx1"/>
                            </a:solidFill>
                            <a:miter lim="800000"/>
                            <a:headEnd/>
                            <a:tailEnd/>
                          </a:ln>
                        </pic:spPr>
                      </pic:pic>
                    </a:graphicData>
                  </a:graphic>
                </wp:inline>
              </w:drawing>
            </w:r>
          </w:p>
        </w:tc>
        <w:tc>
          <w:tcPr>
            <w:tcW w:w="5034" w:type="dxa"/>
          </w:tcPr>
          <w:p w:rsidR="00145A6B" w:rsidRDefault="00145A6B" w:rsidP="009E4893">
            <w:pPr>
              <w:spacing w:line="276" w:lineRule="auto"/>
              <w:jc w:val="center"/>
              <w:rPr>
                <w:rFonts w:ascii="Arial" w:hAnsi="Arial" w:cs="Arial"/>
                <w:sz w:val="20"/>
                <w:szCs w:val="20"/>
              </w:rPr>
            </w:pPr>
          </w:p>
          <w:p w:rsidR="00145A6B" w:rsidRDefault="009961CE" w:rsidP="009E4893">
            <w:pPr>
              <w:spacing w:line="276" w:lineRule="auto"/>
              <w:jc w:val="center"/>
              <w:rPr>
                <w:rFonts w:ascii="Arial" w:hAnsi="Arial" w:cs="Arial"/>
                <w:sz w:val="20"/>
                <w:szCs w:val="20"/>
                <w:highlight w:val="yellow"/>
              </w:rPr>
            </w:pPr>
            <w:r>
              <w:rPr>
                <w:rFonts w:ascii="Arial" w:hAnsi="Arial" w:cs="Arial"/>
                <w:noProof/>
                <w:sz w:val="20"/>
                <w:szCs w:val="20"/>
              </w:rPr>
              <w:drawing>
                <wp:inline distT="0" distB="0" distL="0" distR="0">
                  <wp:extent cx="3062605" cy="2221500"/>
                  <wp:effectExtent l="19050" t="19050" r="23495" b="26400"/>
                  <wp:docPr id="34" name="Imagem 13" descr="C:\Users\Carlos\Documents\TELETRABALHO\BELMONT SGRA\RELATÓRIO FOTOGRÁFICO VISTORIA TAC\DSC0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rlos\Documents\TELETRABALHO\BELMONT SGRA\RELATÓRIO FOTOGRÁFICO VISTORIA TAC\DSC01322.JPG"/>
                          <pic:cNvPicPr>
                            <a:picLocks noChangeAspect="1" noChangeArrowheads="1"/>
                          </pic:cNvPicPr>
                        </pic:nvPicPr>
                        <pic:blipFill>
                          <a:blip r:embed="rId28" cstate="print"/>
                          <a:srcRect/>
                          <a:stretch>
                            <a:fillRect/>
                          </a:stretch>
                        </pic:blipFill>
                        <pic:spPr bwMode="auto">
                          <a:xfrm>
                            <a:off x="0" y="0"/>
                            <a:ext cx="3070761" cy="2227416"/>
                          </a:xfrm>
                          <a:prstGeom prst="rect">
                            <a:avLst/>
                          </a:prstGeom>
                          <a:noFill/>
                          <a:ln w="9525">
                            <a:solidFill>
                              <a:schemeClr val="tx1"/>
                            </a:solidFill>
                            <a:miter lim="800000"/>
                            <a:headEnd/>
                            <a:tailEnd/>
                          </a:ln>
                        </pic:spPr>
                      </pic:pic>
                    </a:graphicData>
                  </a:graphic>
                </wp:inline>
              </w:drawing>
            </w:r>
          </w:p>
        </w:tc>
      </w:tr>
      <w:tr w:rsidR="00145A6B" w:rsidTr="009E4893">
        <w:tc>
          <w:tcPr>
            <w:tcW w:w="4928" w:type="dxa"/>
          </w:tcPr>
          <w:p w:rsidR="00145A6B" w:rsidRDefault="0030365E" w:rsidP="005569DE">
            <w:pPr>
              <w:spacing w:line="276" w:lineRule="auto"/>
              <w:jc w:val="both"/>
              <w:rPr>
                <w:rFonts w:ascii="Arial" w:hAnsi="Arial" w:cs="Arial"/>
                <w:sz w:val="18"/>
                <w:szCs w:val="20"/>
              </w:rPr>
            </w:pPr>
            <w:r>
              <w:rPr>
                <w:rFonts w:ascii="Arial" w:hAnsi="Arial" w:cs="Arial"/>
                <w:b/>
                <w:sz w:val="18"/>
                <w:szCs w:val="20"/>
              </w:rPr>
              <w:t>Foto 07</w:t>
            </w:r>
            <w:r w:rsidR="00145A6B">
              <w:rPr>
                <w:rFonts w:ascii="Arial" w:hAnsi="Arial" w:cs="Arial"/>
                <w:sz w:val="18"/>
                <w:szCs w:val="20"/>
              </w:rPr>
              <w:t xml:space="preserve"> – </w:t>
            </w:r>
            <w:r w:rsidR="007229FC">
              <w:rPr>
                <w:rFonts w:ascii="Arial" w:hAnsi="Arial" w:cs="Arial"/>
                <w:sz w:val="18"/>
                <w:szCs w:val="20"/>
              </w:rPr>
              <w:t>Ponto de abaste</w:t>
            </w:r>
            <w:r w:rsidR="005569DE">
              <w:rPr>
                <w:rFonts w:ascii="Arial" w:hAnsi="Arial" w:cs="Arial"/>
                <w:sz w:val="18"/>
                <w:szCs w:val="20"/>
              </w:rPr>
              <w:t xml:space="preserve">cimento do empreendimento (BELMONT - </w:t>
            </w:r>
            <w:r w:rsidR="007229FC">
              <w:rPr>
                <w:rFonts w:ascii="Arial" w:hAnsi="Arial" w:cs="Arial"/>
                <w:sz w:val="18"/>
                <w:szCs w:val="20"/>
              </w:rPr>
              <w:t>2019). Observa-se que o tanque de diesel, com capacidade de 15 m</w:t>
            </w:r>
            <w:r w:rsidR="007229FC" w:rsidRPr="007229FC">
              <w:rPr>
                <w:rFonts w:ascii="Arial" w:hAnsi="Arial" w:cs="Arial"/>
                <w:sz w:val="18"/>
                <w:szCs w:val="20"/>
                <w:vertAlign w:val="superscript"/>
              </w:rPr>
              <w:t>3</w:t>
            </w:r>
            <w:r w:rsidR="007229FC">
              <w:rPr>
                <w:rFonts w:ascii="Arial" w:hAnsi="Arial" w:cs="Arial"/>
                <w:sz w:val="18"/>
                <w:szCs w:val="20"/>
              </w:rPr>
              <w:t>, encontra-se em local coberto e com bacia de contenção em alvenaria. Registra-se ainda</w:t>
            </w:r>
            <w:r w:rsidR="005569DE">
              <w:rPr>
                <w:rFonts w:ascii="Arial" w:hAnsi="Arial" w:cs="Arial"/>
                <w:sz w:val="18"/>
                <w:szCs w:val="20"/>
              </w:rPr>
              <w:t xml:space="preserve"> que</w:t>
            </w:r>
            <w:r w:rsidR="007229FC">
              <w:rPr>
                <w:rFonts w:ascii="Arial" w:hAnsi="Arial" w:cs="Arial"/>
                <w:sz w:val="18"/>
                <w:szCs w:val="20"/>
              </w:rPr>
              <w:t xml:space="preserve"> a pista de abastecimento é impermeabilizad</w:t>
            </w:r>
            <w:r w:rsidR="005569DE">
              <w:rPr>
                <w:rFonts w:ascii="Arial" w:hAnsi="Arial" w:cs="Arial"/>
                <w:sz w:val="18"/>
                <w:szCs w:val="20"/>
              </w:rPr>
              <w:t>a</w:t>
            </w:r>
            <w:r w:rsidR="007229FC">
              <w:rPr>
                <w:rFonts w:ascii="Arial" w:hAnsi="Arial" w:cs="Arial"/>
                <w:sz w:val="18"/>
                <w:szCs w:val="20"/>
              </w:rPr>
              <w:t>, possuindo sistema de canaleta conectado à caixa SAO.</w:t>
            </w:r>
          </w:p>
        </w:tc>
        <w:tc>
          <w:tcPr>
            <w:tcW w:w="5034" w:type="dxa"/>
          </w:tcPr>
          <w:p w:rsidR="00145A6B" w:rsidRDefault="0030365E" w:rsidP="009961CE">
            <w:pPr>
              <w:spacing w:line="276" w:lineRule="auto"/>
              <w:jc w:val="both"/>
              <w:rPr>
                <w:rFonts w:ascii="Arial" w:hAnsi="Arial" w:cs="Arial"/>
                <w:sz w:val="18"/>
                <w:szCs w:val="20"/>
                <w:highlight w:val="yellow"/>
              </w:rPr>
            </w:pPr>
            <w:r>
              <w:rPr>
                <w:rFonts w:ascii="Arial" w:hAnsi="Arial" w:cs="Arial"/>
                <w:b/>
                <w:sz w:val="18"/>
                <w:szCs w:val="20"/>
              </w:rPr>
              <w:t>Foto 08</w:t>
            </w:r>
            <w:r w:rsidR="00145A6B">
              <w:rPr>
                <w:rFonts w:ascii="Arial" w:hAnsi="Arial" w:cs="Arial"/>
                <w:sz w:val="18"/>
                <w:szCs w:val="20"/>
              </w:rPr>
              <w:t xml:space="preserve"> – </w:t>
            </w:r>
            <w:r w:rsidR="00623D2C">
              <w:rPr>
                <w:rFonts w:ascii="Arial" w:hAnsi="Arial" w:cs="Arial"/>
                <w:sz w:val="18"/>
                <w:szCs w:val="20"/>
              </w:rPr>
              <w:t>Caixa desarenadora/Caixa SAO</w:t>
            </w:r>
            <w:r w:rsidR="009961CE">
              <w:rPr>
                <w:rFonts w:ascii="Arial" w:hAnsi="Arial" w:cs="Arial"/>
                <w:sz w:val="18"/>
                <w:szCs w:val="20"/>
              </w:rPr>
              <w:t xml:space="preserve"> do empreendimento (</w:t>
            </w:r>
            <w:r w:rsidR="005569DE">
              <w:rPr>
                <w:rFonts w:ascii="Arial" w:hAnsi="Arial" w:cs="Arial"/>
                <w:sz w:val="18"/>
                <w:szCs w:val="20"/>
              </w:rPr>
              <w:t xml:space="preserve">VISTORIA SUPRAM/LM - </w:t>
            </w:r>
            <w:r w:rsidR="009961CE">
              <w:rPr>
                <w:rFonts w:ascii="Arial" w:hAnsi="Arial" w:cs="Arial"/>
                <w:sz w:val="18"/>
                <w:szCs w:val="20"/>
              </w:rPr>
              <w:t>04/09/2019)</w:t>
            </w:r>
            <w:r w:rsidR="00623D2C">
              <w:rPr>
                <w:rFonts w:ascii="Arial" w:hAnsi="Arial" w:cs="Arial"/>
                <w:sz w:val="18"/>
                <w:szCs w:val="20"/>
              </w:rPr>
              <w:t>.</w:t>
            </w:r>
          </w:p>
        </w:tc>
      </w:tr>
    </w:tbl>
    <w:p w:rsidR="00145A6B" w:rsidRDefault="00145A6B"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Default="00623D2C" w:rsidP="00462D88">
      <w:pPr>
        <w:spacing w:line="276" w:lineRule="auto"/>
        <w:jc w:val="both"/>
        <w:rPr>
          <w:rFonts w:ascii="Arial" w:hAnsi="Arial" w:cs="Arial"/>
          <w:sz w:val="20"/>
          <w:szCs w:val="20"/>
        </w:rPr>
      </w:pPr>
    </w:p>
    <w:p w:rsidR="00623D2C" w:rsidRPr="003F71CF" w:rsidRDefault="00623D2C" w:rsidP="00623D2C">
      <w:pPr>
        <w:pStyle w:val="Corpodetexto"/>
        <w:spacing w:line="276" w:lineRule="auto"/>
        <w:ind w:firstLine="0"/>
        <w:jc w:val="center"/>
        <w:rPr>
          <w:color w:val="FF0000"/>
          <w:sz w:val="20"/>
          <w:szCs w:val="20"/>
          <w:highlight w:val="yellow"/>
        </w:rPr>
      </w:pPr>
    </w:p>
    <w:tbl>
      <w:tblPr>
        <w:tblW w:w="0" w:type="auto"/>
        <w:tblLayout w:type="fixed"/>
        <w:tblLook w:val="0000"/>
      </w:tblPr>
      <w:tblGrid>
        <w:gridCol w:w="4928"/>
        <w:gridCol w:w="5034"/>
      </w:tblGrid>
      <w:tr w:rsidR="00623D2C" w:rsidTr="009E4893">
        <w:tc>
          <w:tcPr>
            <w:tcW w:w="4928" w:type="dxa"/>
          </w:tcPr>
          <w:p w:rsidR="00623D2C" w:rsidRDefault="00172A8E" w:rsidP="009E4893">
            <w:pPr>
              <w:spacing w:line="276" w:lineRule="auto"/>
              <w:jc w:val="both"/>
              <w:rPr>
                <w:rFonts w:ascii="Arial" w:hAnsi="Arial" w:cs="Arial"/>
                <w:sz w:val="20"/>
                <w:szCs w:val="20"/>
                <w:highlight w:val="yellow"/>
              </w:rPr>
            </w:pPr>
            <w:r>
              <w:rPr>
                <w:rFonts w:ascii="Arial" w:hAnsi="Arial" w:cs="Arial"/>
                <w:noProof/>
                <w:sz w:val="20"/>
                <w:szCs w:val="20"/>
              </w:rPr>
              <w:drawing>
                <wp:inline distT="0" distB="0" distL="0" distR="0">
                  <wp:extent cx="2989798" cy="2199336"/>
                  <wp:effectExtent l="19050" t="19050" r="20102" b="10464"/>
                  <wp:docPr id="3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srcRect/>
                          <a:stretch>
                            <a:fillRect/>
                          </a:stretch>
                        </pic:blipFill>
                        <pic:spPr bwMode="auto">
                          <a:xfrm>
                            <a:off x="0" y="0"/>
                            <a:ext cx="2988945" cy="2198709"/>
                          </a:xfrm>
                          <a:prstGeom prst="rect">
                            <a:avLst/>
                          </a:prstGeom>
                          <a:noFill/>
                          <a:ln w="9525">
                            <a:solidFill>
                              <a:schemeClr val="tx1"/>
                            </a:solidFill>
                            <a:miter lim="800000"/>
                            <a:headEnd/>
                            <a:tailEnd/>
                          </a:ln>
                        </pic:spPr>
                      </pic:pic>
                    </a:graphicData>
                  </a:graphic>
                </wp:inline>
              </w:drawing>
            </w:r>
          </w:p>
        </w:tc>
        <w:tc>
          <w:tcPr>
            <w:tcW w:w="5034" w:type="dxa"/>
          </w:tcPr>
          <w:p w:rsidR="00623D2C" w:rsidRDefault="00043C64" w:rsidP="009E4893">
            <w:pPr>
              <w:spacing w:line="276" w:lineRule="auto"/>
              <w:jc w:val="center"/>
              <w:rPr>
                <w:rFonts w:ascii="Arial" w:hAnsi="Arial" w:cs="Arial"/>
                <w:sz w:val="20"/>
                <w:szCs w:val="20"/>
                <w:highlight w:val="yellow"/>
              </w:rPr>
            </w:pPr>
            <w:r>
              <w:rPr>
                <w:rFonts w:ascii="Arial" w:hAnsi="Arial" w:cs="Arial"/>
                <w:noProof/>
                <w:sz w:val="20"/>
                <w:szCs w:val="20"/>
              </w:rPr>
              <w:drawing>
                <wp:inline distT="0" distB="0" distL="0" distR="0">
                  <wp:extent cx="2987509" cy="2204146"/>
                  <wp:effectExtent l="19050" t="19050" r="22391" b="24704"/>
                  <wp:docPr id="37" name="Imagem 16" descr="C:\Users\Carlos\Documents\TELETRABALHO\BELMONT SGRA\RELATÓRIO FOTOGRÁFICO VISTORIA TAC\DSC0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arlos\Documents\TELETRABALHO\BELMONT SGRA\RELATÓRIO FOTOGRÁFICO VISTORIA TAC\DSC01313.JPG"/>
                          <pic:cNvPicPr>
                            <a:picLocks noChangeAspect="1" noChangeArrowheads="1"/>
                          </pic:cNvPicPr>
                        </pic:nvPicPr>
                        <pic:blipFill>
                          <a:blip r:embed="rId30" cstate="print"/>
                          <a:srcRect/>
                          <a:stretch>
                            <a:fillRect/>
                          </a:stretch>
                        </pic:blipFill>
                        <pic:spPr bwMode="auto">
                          <a:xfrm>
                            <a:off x="0" y="0"/>
                            <a:ext cx="2986418" cy="2203341"/>
                          </a:xfrm>
                          <a:prstGeom prst="rect">
                            <a:avLst/>
                          </a:prstGeom>
                          <a:noFill/>
                          <a:ln w="9525">
                            <a:solidFill>
                              <a:schemeClr val="tx1"/>
                            </a:solidFill>
                            <a:miter lim="800000"/>
                            <a:headEnd/>
                            <a:tailEnd/>
                          </a:ln>
                        </pic:spPr>
                      </pic:pic>
                    </a:graphicData>
                  </a:graphic>
                </wp:inline>
              </w:drawing>
            </w:r>
          </w:p>
        </w:tc>
      </w:tr>
      <w:tr w:rsidR="00623D2C" w:rsidTr="009E4893">
        <w:tc>
          <w:tcPr>
            <w:tcW w:w="4928" w:type="dxa"/>
          </w:tcPr>
          <w:p w:rsidR="00623D2C" w:rsidRDefault="00623D2C" w:rsidP="005569DE">
            <w:pPr>
              <w:spacing w:line="276" w:lineRule="auto"/>
              <w:jc w:val="both"/>
              <w:rPr>
                <w:rFonts w:ascii="Arial" w:hAnsi="Arial" w:cs="Arial"/>
                <w:sz w:val="18"/>
                <w:szCs w:val="20"/>
                <w:highlight w:val="yellow"/>
              </w:rPr>
            </w:pPr>
            <w:r>
              <w:rPr>
                <w:rFonts w:ascii="Arial" w:hAnsi="Arial" w:cs="Arial"/>
                <w:b/>
                <w:sz w:val="18"/>
                <w:szCs w:val="20"/>
              </w:rPr>
              <w:t>Foto 09</w:t>
            </w:r>
            <w:r>
              <w:rPr>
                <w:rFonts w:ascii="Arial" w:hAnsi="Arial" w:cs="Arial"/>
                <w:sz w:val="18"/>
                <w:szCs w:val="20"/>
              </w:rPr>
              <w:t xml:space="preserve"> – </w:t>
            </w:r>
            <w:r w:rsidR="00172A8E" w:rsidRPr="00172A8E">
              <w:rPr>
                <w:rFonts w:ascii="Arial" w:hAnsi="Arial" w:cs="Arial"/>
                <w:sz w:val="18"/>
                <w:szCs w:val="20"/>
              </w:rPr>
              <w:t xml:space="preserve">Oficina para manutenção de máquinas e equipamentos </w:t>
            </w:r>
            <w:r w:rsidRPr="00172A8E">
              <w:rPr>
                <w:rFonts w:ascii="Arial" w:hAnsi="Arial" w:cs="Arial"/>
                <w:sz w:val="18"/>
                <w:szCs w:val="20"/>
              </w:rPr>
              <w:t>(</w:t>
            </w:r>
            <w:r w:rsidR="005569DE">
              <w:rPr>
                <w:rFonts w:ascii="Arial" w:hAnsi="Arial" w:cs="Arial"/>
                <w:sz w:val="18"/>
                <w:szCs w:val="20"/>
              </w:rPr>
              <w:t>BELMONT -</w:t>
            </w:r>
            <w:r w:rsidRPr="00172A8E">
              <w:rPr>
                <w:rFonts w:ascii="Arial" w:hAnsi="Arial" w:cs="Arial"/>
                <w:sz w:val="18"/>
                <w:szCs w:val="20"/>
              </w:rPr>
              <w:t xml:space="preserve"> 2019).</w:t>
            </w:r>
          </w:p>
        </w:tc>
        <w:tc>
          <w:tcPr>
            <w:tcW w:w="5034" w:type="dxa"/>
          </w:tcPr>
          <w:p w:rsidR="00623D2C" w:rsidRDefault="00623D2C" w:rsidP="009E4893">
            <w:pPr>
              <w:spacing w:line="276" w:lineRule="auto"/>
              <w:jc w:val="both"/>
              <w:rPr>
                <w:rFonts w:ascii="Arial" w:hAnsi="Arial" w:cs="Arial"/>
                <w:sz w:val="18"/>
                <w:szCs w:val="20"/>
                <w:highlight w:val="yellow"/>
              </w:rPr>
            </w:pPr>
            <w:r>
              <w:rPr>
                <w:rFonts w:ascii="Arial" w:hAnsi="Arial" w:cs="Arial"/>
                <w:b/>
                <w:sz w:val="18"/>
                <w:szCs w:val="20"/>
              </w:rPr>
              <w:t>Foto 10</w:t>
            </w:r>
            <w:r>
              <w:rPr>
                <w:rFonts w:ascii="Arial" w:hAnsi="Arial" w:cs="Arial"/>
                <w:sz w:val="18"/>
                <w:szCs w:val="20"/>
              </w:rPr>
              <w:t xml:space="preserve"> – </w:t>
            </w:r>
            <w:r w:rsidR="00043C64">
              <w:rPr>
                <w:rFonts w:ascii="Arial" w:hAnsi="Arial" w:cs="Arial"/>
                <w:sz w:val="18"/>
                <w:szCs w:val="20"/>
              </w:rPr>
              <w:t>Ponto de abastecimento de água do caminhão-pipa (</w:t>
            </w:r>
            <w:r w:rsidR="005569DE">
              <w:rPr>
                <w:rFonts w:ascii="Arial" w:hAnsi="Arial" w:cs="Arial"/>
                <w:sz w:val="18"/>
                <w:szCs w:val="20"/>
              </w:rPr>
              <w:t xml:space="preserve">VISTORIA SUPRAM/LM - </w:t>
            </w:r>
            <w:r w:rsidR="00043C64">
              <w:rPr>
                <w:rFonts w:ascii="Arial" w:hAnsi="Arial" w:cs="Arial"/>
                <w:sz w:val="18"/>
                <w:szCs w:val="20"/>
              </w:rPr>
              <w:t>04/09/2019).</w:t>
            </w:r>
          </w:p>
          <w:p w:rsidR="00623D2C" w:rsidRDefault="00623D2C" w:rsidP="009E4893">
            <w:pPr>
              <w:spacing w:line="276" w:lineRule="auto"/>
              <w:jc w:val="both"/>
              <w:rPr>
                <w:rFonts w:ascii="Arial" w:hAnsi="Arial" w:cs="Arial"/>
                <w:sz w:val="18"/>
                <w:szCs w:val="20"/>
                <w:highlight w:val="yellow"/>
              </w:rPr>
            </w:pPr>
          </w:p>
        </w:tc>
      </w:tr>
      <w:tr w:rsidR="00623D2C" w:rsidTr="009E4893">
        <w:tc>
          <w:tcPr>
            <w:tcW w:w="4928" w:type="dxa"/>
          </w:tcPr>
          <w:p w:rsidR="00623D2C" w:rsidRDefault="00623D2C" w:rsidP="009E4893">
            <w:pPr>
              <w:spacing w:line="276" w:lineRule="auto"/>
              <w:jc w:val="center"/>
              <w:rPr>
                <w:rFonts w:ascii="Arial" w:hAnsi="Arial" w:cs="Arial"/>
                <w:sz w:val="20"/>
                <w:szCs w:val="20"/>
              </w:rPr>
            </w:pPr>
          </w:p>
          <w:p w:rsidR="00623D2C" w:rsidRDefault="0029159A" w:rsidP="009E4893">
            <w:pPr>
              <w:spacing w:line="276" w:lineRule="auto"/>
              <w:jc w:val="center"/>
              <w:rPr>
                <w:rFonts w:ascii="Arial" w:hAnsi="Arial" w:cs="Arial"/>
                <w:sz w:val="20"/>
                <w:szCs w:val="20"/>
                <w:highlight w:val="yellow"/>
              </w:rPr>
            </w:pPr>
            <w:r>
              <w:rPr>
                <w:rFonts w:ascii="Arial" w:hAnsi="Arial" w:cs="Arial"/>
                <w:noProof/>
                <w:sz w:val="20"/>
                <w:szCs w:val="20"/>
              </w:rPr>
              <w:drawing>
                <wp:inline distT="0" distB="0" distL="0" distR="0">
                  <wp:extent cx="2990712" cy="2244058"/>
                  <wp:effectExtent l="19050" t="19050" r="19188" b="22892"/>
                  <wp:docPr id="11" name="Imagem 5" descr="C:\Users\Carlos\Documents\TELETRABALHO\BELMONT SGRA\VISTORIA 11-11-2020\DSC0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Documents\TELETRABALHO\BELMONT SGRA\VISTORIA 11-11-2020\DSC02260.JPG"/>
                          <pic:cNvPicPr>
                            <a:picLocks noChangeAspect="1" noChangeArrowheads="1"/>
                          </pic:cNvPicPr>
                        </pic:nvPicPr>
                        <pic:blipFill>
                          <a:blip r:embed="rId31" cstate="print"/>
                          <a:srcRect/>
                          <a:stretch>
                            <a:fillRect/>
                          </a:stretch>
                        </pic:blipFill>
                        <pic:spPr bwMode="auto">
                          <a:xfrm>
                            <a:off x="0" y="0"/>
                            <a:ext cx="2991708" cy="2244805"/>
                          </a:xfrm>
                          <a:prstGeom prst="rect">
                            <a:avLst/>
                          </a:prstGeom>
                          <a:noFill/>
                          <a:ln w="9525">
                            <a:solidFill>
                              <a:schemeClr val="tx1"/>
                            </a:solidFill>
                            <a:miter lim="800000"/>
                            <a:headEnd/>
                            <a:tailEnd/>
                          </a:ln>
                        </pic:spPr>
                      </pic:pic>
                    </a:graphicData>
                  </a:graphic>
                </wp:inline>
              </w:drawing>
            </w:r>
          </w:p>
        </w:tc>
        <w:tc>
          <w:tcPr>
            <w:tcW w:w="5034" w:type="dxa"/>
          </w:tcPr>
          <w:p w:rsidR="00623D2C" w:rsidRDefault="00623D2C" w:rsidP="009E4893">
            <w:pPr>
              <w:spacing w:line="276" w:lineRule="auto"/>
              <w:jc w:val="center"/>
              <w:rPr>
                <w:rFonts w:ascii="Arial" w:hAnsi="Arial" w:cs="Arial"/>
                <w:sz w:val="20"/>
                <w:szCs w:val="20"/>
              </w:rPr>
            </w:pPr>
          </w:p>
          <w:p w:rsidR="00623D2C" w:rsidRDefault="009B742D" w:rsidP="009E4893">
            <w:pPr>
              <w:spacing w:line="276" w:lineRule="auto"/>
              <w:jc w:val="center"/>
              <w:rPr>
                <w:rFonts w:ascii="Arial" w:hAnsi="Arial" w:cs="Arial"/>
                <w:sz w:val="20"/>
                <w:szCs w:val="20"/>
                <w:highlight w:val="yellow"/>
              </w:rPr>
            </w:pPr>
            <w:r>
              <w:rPr>
                <w:rFonts w:ascii="Arial" w:hAnsi="Arial" w:cs="Arial"/>
                <w:noProof/>
                <w:sz w:val="20"/>
                <w:szCs w:val="20"/>
              </w:rPr>
              <w:drawing>
                <wp:inline distT="0" distB="0" distL="0" distR="0">
                  <wp:extent cx="3021440" cy="2267116"/>
                  <wp:effectExtent l="19050" t="19050" r="26560" b="18884"/>
                  <wp:docPr id="12" name="Imagem 6" descr="C:\Users\Carlos\Documents\TELETRABALHO\BELMONT SGRA\VISTORIA 11-11-2020\DSC0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Documents\TELETRABALHO\BELMONT SGRA\VISTORIA 11-11-2020\DSC02270.JPG"/>
                          <pic:cNvPicPr>
                            <a:picLocks noChangeAspect="1" noChangeArrowheads="1"/>
                          </pic:cNvPicPr>
                        </pic:nvPicPr>
                        <pic:blipFill>
                          <a:blip r:embed="rId32" cstate="print"/>
                          <a:srcRect/>
                          <a:stretch>
                            <a:fillRect/>
                          </a:stretch>
                        </pic:blipFill>
                        <pic:spPr bwMode="auto">
                          <a:xfrm>
                            <a:off x="0" y="0"/>
                            <a:ext cx="3021644" cy="2267269"/>
                          </a:xfrm>
                          <a:prstGeom prst="rect">
                            <a:avLst/>
                          </a:prstGeom>
                          <a:noFill/>
                          <a:ln w="9525">
                            <a:solidFill>
                              <a:schemeClr val="tx1"/>
                            </a:solidFill>
                            <a:miter lim="800000"/>
                            <a:headEnd/>
                            <a:tailEnd/>
                          </a:ln>
                        </pic:spPr>
                      </pic:pic>
                    </a:graphicData>
                  </a:graphic>
                </wp:inline>
              </w:drawing>
            </w:r>
          </w:p>
        </w:tc>
      </w:tr>
      <w:tr w:rsidR="00623D2C" w:rsidTr="009E4893">
        <w:tc>
          <w:tcPr>
            <w:tcW w:w="4928" w:type="dxa"/>
          </w:tcPr>
          <w:p w:rsidR="00623D2C" w:rsidRPr="001B5212" w:rsidRDefault="00623D2C" w:rsidP="009B742D">
            <w:pPr>
              <w:spacing w:line="276" w:lineRule="auto"/>
              <w:jc w:val="both"/>
              <w:rPr>
                <w:rFonts w:ascii="Arial" w:hAnsi="Arial" w:cs="Arial"/>
                <w:sz w:val="18"/>
                <w:szCs w:val="20"/>
                <w:highlight w:val="yellow"/>
              </w:rPr>
            </w:pPr>
            <w:r w:rsidRPr="0029159A">
              <w:rPr>
                <w:rFonts w:ascii="Arial" w:hAnsi="Arial" w:cs="Arial"/>
                <w:b/>
                <w:sz w:val="18"/>
                <w:szCs w:val="20"/>
              </w:rPr>
              <w:t>Foto 11</w:t>
            </w:r>
            <w:r w:rsidRPr="0029159A">
              <w:rPr>
                <w:rFonts w:ascii="Arial" w:hAnsi="Arial" w:cs="Arial"/>
                <w:sz w:val="18"/>
                <w:szCs w:val="20"/>
              </w:rPr>
              <w:t xml:space="preserve"> – </w:t>
            </w:r>
            <w:r w:rsidR="0029159A" w:rsidRPr="0029159A">
              <w:rPr>
                <w:rFonts w:ascii="Arial" w:hAnsi="Arial" w:cs="Arial"/>
                <w:sz w:val="18"/>
                <w:szCs w:val="20"/>
              </w:rPr>
              <w:t>Frente de lavra (VISTORIA SUPRAM/LM 11/11/2020).</w:t>
            </w:r>
            <w:r w:rsidR="0029159A">
              <w:rPr>
                <w:rFonts w:ascii="Arial" w:hAnsi="Arial" w:cs="Arial"/>
                <w:sz w:val="18"/>
                <w:szCs w:val="20"/>
              </w:rPr>
              <w:t xml:space="preserve"> Ao fundo, observa-se paredão rochoso que limita a propagação dos ruídos e vibrações gerados na operação </w:t>
            </w:r>
            <w:r w:rsidR="009B742D">
              <w:rPr>
                <w:rFonts w:ascii="Arial" w:hAnsi="Arial" w:cs="Arial"/>
                <w:sz w:val="18"/>
                <w:szCs w:val="20"/>
              </w:rPr>
              <w:t>da extração mineral.</w:t>
            </w:r>
          </w:p>
        </w:tc>
        <w:tc>
          <w:tcPr>
            <w:tcW w:w="5034" w:type="dxa"/>
          </w:tcPr>
          <w:p w:rsidR="00623D2C" w:rsidRPr="009B742D" w:rsidRDefault="00623D2C" w:rsidP="001B5212">
            <w:pPr>
              <w:spacing w:line="276" w:lineRule="auto"/>
              <w:jc w:val="both"/>
              <w:rPr>
                <w:rFonts w:ascii="Arial" w:hAnsi="Arial" w:cs="Arial"/>
                <w:sz w:val="18"/>
                <w:szCs w:val="20"/>
              </w:rPr>
            </w:pPr>
            <w:r w:rsidRPr="009B742D">
              <w:rPr>
                <w:rFonts w:ascii="Arial" w:hAnsi="Arial" w:cs="Arial"/>
                <w:b/>
                <w:sz w:val="18"/>
                <w:szCs w:val="20"/>
              </w:rPr>
              <w:t>Foto 12</w:t>
            </w:r>
            <w:r w:rsidRPr="009B742D">
              <w:rPr>
                <w:rFonts w:ascii="Arial" w:hAnsi="Arial" w:cs="Arial"/>
                <w:sz w:val="18"/>
                <w:szCs w:val="20"/>
              </w:rPr>
              <w:t xml:space="preserve"> – </w:t>
            </w:r>
            <w:r w:rsidR="009B742D" w:rsidRPr="009B742D">
              <w:rPr>
                <w:rFonts w:ascii="Arial" w:hAnsi="Arial" w:cs="Arial"/>
                <w:sz w:val="18"/>
                <w:szCs w:val="20"/>
              </w:rPr>
              <w:t>Vista geral da unidade de britamento (VISTORIA SUPRAM/LM 11/11/2020). Ao fundo, observa-se</w:t>
            </w:r>
            <w:r w:rsidR="009B742D">
              <w:rPr>
                <w:rFonts w:ascii="Arial" w:hAnsi="Arial" w:cs="Arial"/>
                <w:sz w:val="18"/>
                <w:szCs w:val="20"/>
              </w:rPr>
              <w:t xml:space="preserve"> veículo de carga transitando na BR 381.</w:t>
            </w:r>
          </w:p>
        </w:tc>
      </w:tr>
    </w:tbl>
    <w:p w:rsidR="00623D2C" w:rsidRDefault="00623D2C" w:rsidP="00462D88">
      <w:pPr>
        <w:spacing w:line="276" w:lineRule="auto"/>
        <w:jc w:val="both"/>
        <w:rPr>
          <w:rFonts w:ascii="Arial" w:hAnsi="Arial" w:cs="Arial"/>
          <w:sz w:val="20"/>
          <w:szCs w:val="20"/>
        </w:rPr>
      </w:pPr>
    </w:p>
    <w:p w:rsidR="00462D88" w:rsidRDefault="00462D88" w:rsidP="00462D88">
      <w:pPr>
        <w:spacing w:line="276" w:lineRule="auto"/>
      </w:pPr>
    </w:p>
    <w:p w:rsidR="00462D88" w:rsidRDefault="00462D88" w:rsidP="00462D88">
      <w:pPr>
        <w:spacing w:line="276" w:lineRule="auto"/>
      </w:pPr>
    </w:p>
    <w:p w:rsidR="00462D88" w:rsidRDefault="00462D88" w:rsidP="00462D88">
      <w:pPr>
        <w:spacing w:line="276" w:lineRule="auto"/>
      </w:pPr>
    </w:p>
    <w:p w:rsidR="00462D88" w:rsidRDefault="00462D88" w:rsidP="00462D88"/>
    <w:sectPr w:rsidR="00462D88" w:rsidSect="006B07DF">
      <w:headerReference w:type="even" r:id="rId33"/>
      <w:headerReference w:type="default" r:id="rId34"/>
      <w:footerReference w:type="default" r:id="rId35"/>
      <w:headerReference w:type="first" r:id="rId36"/>
      <w:pgSz w:w="11906" w:h="16838"/>
      <w:pgMar w:top="1701" w:right="567" w:bottom="1560" w:left="1418" w:header="567" w:footer="567"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054F" w:rsidRDefault="0005054F" w:rsidP="00462D88">
      <w:r>
        <w:separator/>
      </w:r>
    </w:p>
  </w:endnote>
  <w:endnote w:type="continuationSeparator" w:id="0">
    <w:p w:rsidR="0005054F" w:rsidRDefault="0005054F" w:rsidP="00462D88">
      <w:r>
        <w:continuationSeparator/>
      </w:r>
    </w:p>
  </w:endnote>
</w:endnotes>
</file>

<file path=word/fontTable.xml><?xml version="1.0" encoding="utf-8"?>
<w:fonts xmlns:r="http://schemas.openxmlformats.org/officeDocument/2006/relationships" xmlns:w="http://schemas.openxmlformats.org/wordprocessingml/2006/main">
  <w:font w:name="Symbol">
    <w:altName w:val="Wingdings 3"/>
    <w:panose1 w:val="05050102010706020507"/>
    <w:charset w:val="02"/>
    <w:family w:val="roman"/>
    <w:notTrueType/>
    <w:pitch w:val="default"/>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OpenSymbol">
    <w:altName w:val="Times New Roman"/>
    <w:charset w:val="01"/>
    <w:family w:val="auto"/>
    <w:pitch w:val="default"/>
    <w:sig w:usb0="00000000" w:usb1="00000000" w:usb2="00000000" w:usb3="00000000" w:csb0="00000000"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notTrueTyp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3" w:usb1="08070000" w:usb2="00000010" w:usb3="00000000" w:csb0="00020001" w:csb1="00000000"/>
  </w:font>
  <w:font w:name="Arial-Bold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B18" w:rsidRDefault="00737B18">
    <w:pPr>
      <w:pStyle w:val="Rodap"/>
      <w:pBdr>
        <w:top w:val="single" w:sz="4" w:space="1" w:color="auto"/>
      </w:pBdr>
      <w:jc w:val="center"/>
      <w:rPr>
        <w:rFonts w:ascii="Arial" w:hAnsi="Arial" w:cs="Arial"/>
        <w:sz w:val="16"/>
        <w:szCs w:val="16"/>
      </w:rPr>
    </w:pPr>
    <w:r>
      <w:rPr>
        <w:rFonts w:ascii="Arial" w:hAnsi="Arial" w:cs="Arial"/>
        <w:sz w:val="16"/>
        <w:szCs w:val="16"/>
      </w:rPr>
      <w:t>Rua Oito, nº 146, Ilha dos Araújos, Governador Valadares/MG, CEP: 35020-700</w:t>
    </w:r>
  </w:p>
  <w:p w:rsidR="00737B18" w:rsidRDefault="00737B18">
    <w:pPr>
      <w:pStyle w:val="Rodap"/>
      <w:pBdr>
        <w:top w:val="single" w:sz="4" w:space="1" w:color="auto"/>
      </w:pBdr>
      <w:jc w:val="center"/>
      <w:rPr>
        <w:rFonts w:ascii="Arial" w:hAnsi="Arial" w:cs="Arial"/>
        <w:i/>
        <w:sz w:val="16"/>
        <w:szCs w:val="16"/>
      </w:rPr>
    </w:pPr>
    <w:r>
      <w:rPr>
        <w:rFonts w:ascii="Arial" w:hAnsi="Arial" w:cs="Arial"/>
        <w:sz w:val="16"/>
        <w:szCs w:val="16"/>
      </w:rPr>
      <w:t>Telefone: (33) 3271-4988</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054F" w:rsidRDefault="0005054F" w:rsidP="00462D88">
      <w:r>
        <w:separator/>
      </w:r>
    </w:p>
  </w:footnote>
  <w:footnote w:type="continuationSeparator" w:id="0">
    <w:p w:rsidR="0005054F" w:rsidRDefault="0005054F" w:rsidP="00462D88">
      <w:r>
        <w:continuationSeparator/>
      </w:r>
    </w:p>
  </w:footnote>
  <w:footnote w:id="1">
    <w:p w:rsidR="00737B18" w:rsidRPr="00E62C41" w:rsidRDefault="00737B18" w:rsidP="00E541B2">
      <w:pPr>
        <w:pStyle w:val="Textodenotaderodap"/>
        <w:rPr>
          <w:rFonts w:ascii="Arial" w:hAnsi="Arial" w:cs="Arial"/>
          <w:sz w:val="18"/>
          <w:szCs w:val="18"/>
        </w:rPr>
      </w:pPr>
      <w:r w:rsidRPr="00E62C41">
        <w:rPr>
          <w:rStyle w:val="Refdenotaderodap"/>
          <w:rFonts w:ascii="Arial" w:hAnsi="Arial" w:cs="Arial"/>
          <w:sz w:val="18"/>
          <w:szCs w:val="18"/>
        </w:rPr>
        <w:footnoteRef/>
      </w:r>
      <w:r w:rsidRPr="00E62C41">
        <w:rPr>
          <w:rFonts w:ascii="Arial" w:hAnsi="Arial" w:cs="Arial"/>
          <w:sz w:val="18"/>
          <w:szCs w:val="18"/>
        </w:rPr>
        <w:t xml:space="preserve"> O instrumento de mandato acostado aos autos do Processo Administrativo encontra-se vigente, visto que, outorgado na data de 06/11/2019, possui prazo de validade até 06/11/2021.</w:t>
      </w:r>
    </w:p>
  </w:footnote>
  <w:footnote w:id="2">
    <w:p w:rsidR="00737B18" w:rsidRPr="0072619A" w:rsidRDefault="00737B18" w:rsidP="00E541B2">
      <w:pPr>
        <w:pStyle w:val="Textodenotaderodap"/>
        <w:rPr>
          <w:rFonts w:ascii="Arial" w:hAnsi="Arial" w:cs="Arial"/>
          <w:sz w:val="18"/>
          <w:szCs w:val="18"/>
        </w:rPr>
      </w:pPr>
      <w:r w:rsidRPr="0072619A">
        <w:rPr>
          <w:rStyle w:val="Refdenotaderodap"/>
          <w:sz w:val="18"/>
          <w:szCs w:val="18"/>
        </w:rPr>
        <w:footnoteRef/>
      </w:r>
      <w:r w:rsidRPr="0072619A">
        <w:rPr>
          <w:rFonts w:ascii="Arial" w:hAnsi="Arial" w:cs="Arial"/>
          <w:sz w:val="18"/>
          <w:szCs w:val="18"/>
        </w:rPr>
        <w:t xml:space="preserve"> </w:t>
      </w:r>
      <w:r w:rsidRPr="00113465">
        <w:rPr>
          <w:rFonts w:ascii="Arial" w:hAnsi="Arial" w:cs="Arial"/>
          <w:sz w:val="18"/>
          <w:szCs w:val="18"/>
        </w:rPr>
        <w:t>http://www.anm.gov.br/assuntos/ao-minerador/cadastro-mineiro</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B18" w:rsidRDefault="00976BE1">
    <w:pPr>
      <w:pStyle w:val="Cabealh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style="position:absolute;margin-left:0;margin-top:0;width:159.75pt;height:156.35pt;z-index:-251659264;mso-position-horizontal:center;mso-position-horizontal-relative:margin;mso-position-vertical:center;mso-position-vertical-relative:margin" o:allowincell="f">
          <v:imagedata r:id="rId1" o:title="logo"/>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45" w:type="dxa"/>
        <w:right w:w="45" w:type="dxa"/>
      </w:tblCellMar>
      <w:tblLook w:val="0000"/>
    </w:tblPr>
    <w:tblGrid>
      <w:gridCol w:w="2246"/>
      <w:gridCol w:w="180"/>
      <w:gridCol w:w="5803"/>
      <w:gridCol w:w="187"/>
      <w:gridCol w:w="1506"/>
    </w:tblGrid>
    <w:tr w:rsidR="00737B18">
      <w:trPr>
        <w:cantSplit/>
        <w:trHeight w:val="1049"/>
        <w:jc w:val="center"/>
      </w:trPr>
      <w:tc>
        <w:tcPr>
          <w:tcW w:w="2246" w:type="dxa"/>
          <w:vAlign w:val="center"/>
        </w:tcPr>
        <w:p w:rsidR="00737B18" w:rsidRDefault="00737B18">
          <w:pPr>
            <w:jc w:val="center"/>
            <w:rPr>
              <w:rFonts w:ascii="Arial" w:hAnsi="Arial" w:cs="Arial"/>
            </w:rPr>
          </w:pPr>
          <w:r>
            <w:rPr>
              <w:rFonts w:ascii="Arial" w:hAnsi="Arial" w:cs="Arial"/>
              <w:noProof/>
              <w:sz w:val="22"/>
              <w:szCs w:val="22"/>
            </w:rPr>
            <w:drawing>
              <wp:anchor distT="0" distB="0" distL="114300" distR="114300" simplePos="0" relativeHeight="251656192" behindDoc="1" locked="0" layoutInCell="0" allowOverlap="1">
                <wp:simplePos x="0" y="0"/>
                <wp:positionH relativeFrom="margin">
                  <wp:align>center</wp:align>
                </wp:positionH>
                <wp:positionV relativeFrom="margin">
                  <wp:align>center</wp:align>
                </wp:positionV>
                <wp:extent cx="5593715" cy="5474335"/>
                <wp:effectExtent l="0" t="0" r="6985" b="0"/>
                <wp:wrapNone/>
                <wp:docPr id="15" name="Imagem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93715" cy="5474335"/>
                        </a:xfrm>
                        <a:prstGeom prst="rect">
                          <a:avLst/>
                        </a:prstGeom>
                        <a:noFill/>
                      </pic:spPr>
                    </pic:pic>
                  </a:graphicData>
                </a:graphic>
              </wp:anchor>
            </w:drawing>
          </w:r>
          <w:bookmarkStart w:id="25" w:name="_1414306984"/>
          <w:bookmarkEnd w:id="25"/>
          <w:r w:rsidRPr="000F4783">
            <w:rPr>
              <w:rFonts w:eastAsia="Calibri"/>
              <w:sz w:val="20"/>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to 1" o:spid="_x0000_i1025" type="#_x0000_t75" style="width:49.5pt;height:57pt;mso-position-horizontal-relative:page;mso-position-vertical-relative:page" o:ole="" fillcolor="#6d6d6d">
                <v:imagedata r:id="rId2" o:title=""/>
              </v:shape>
              <o:OLEObject Type="Embed" ProgID="Word.Picture.8" ShapeID="Objeto 1" DrawAspect="Content" ObjectID="_1666708336" r:id="rId3"/>
            </w:object>
          </w:r>
        </w:p>
      </w:tc>
      <w:tc>
        <w:tcPr>
          <w:tcW w:w="180" w:type="dxa"/>
        </w:tcPr>
        <w:p w:rsidR="00737B18" w:rsidRDefault="00737B18">
          <w:pPr>
            <w:spacing w:before="120"/>
            <w:jc w:val="center"/>
            <w:rPr>
              <w:rFonts w:ascii="Arial" w:hAnsi="Arial" w:cs="Arial"/>
            </w:rPr>
          </w:pPr>
        </w:p>
      </w:tc>
      <w:tc>
        <w:tcPr>
          <w:tcW w:w="5803" w:type="dxa"/>
          <w:vAlign w:val="center"/>
        </w:tcPr>
        <w:p w:rsidR="00737B18" w:rsidRDefault="00737B18">
          <w:pPr>
            <w:rPr>
              <w:rFonts w:ascii="Arial" w:hAnsi="Arial" w:cs="Arial"/>
              <w:sz w:val="16"/>
              <w:szCs w:val="16"/>
            </w:rPr>
          </w:pPr>
          <w:r>
            <w:rPr>
              <w:rFonts w:ascii="Arial" w:hAnsi="Arial" w:cs="Arial"/>
              <w:sz w:val="16"/>
              <w:szCs w:val="16"/>
            </w:rPr>
            <w:t>GOVERNO DO ESTADO DE MINAS GERAIS</w:t>
          </w:r>
        </w:p>
        <w:p w:rsidR="00737B18" w:rsidRDefault="00737B18">
          <w:pPr>
            <w:rPr>
              <w:rFonts w:ascii="Arial" w:hAnsi="Arial" w:cs="Arial"/>
              <w:sz w:val="16"/>
              <w:szCs w:val="16"/>
            </w:rPr>
          </w:pPr>
          <w:r>
            <w:rPr>
              <w:rFonts w:ascii="Arial" w:hAnsi="Arial" w:cs="Arial"/>
              <w:sz w:val="16"/>
              <w:szCs w:val="16"/>
            </w:rPr>
            <w:t>Secretaria de Estado de Meio Ambiente e Desenvolvimento Sustentável</w:t>
          </w:r>
        </w:p>
        <w:p w:rsidR="00737B18" w:rsidRDefault="00737B18">
          <w:pPr>
            <w:rPr>
              <w:rFonts w:ascii="Arial" w:hAnsi="Arial" w:cs="Arial"/>
              <w:sz w:val="16"/>
              <w:szCs w:val="16"/>
            </w:rPr>
          </w:pPr>
          <w:r>
            <w:rPr>
              <w:rFonts w:ascii="Arial" w:hAnsi="Arial" w:cs="Arial"/>
              <w:sz w:val="16"/>
              <w:szCs w:val="16"/>
            </w:rPr>
            <w:t xml:space="preserve">Subsecretaria Regularização Ambiental </w:t>
          </w:r>
        </w:p>
        <w:p w:rsidR="00737B18" w:rsidRDefault="00737B18">
          <w:pPr>
            <w:rPr>
              <w:rFonts w:ascii="Arial" w:hAnsi="Arial" w:cs="Arial"/>
            </w:rPr>
          </w:pPr>
          <w:r>
            <w:rPr>
              <w:rFonts w:ascii="Arial" w:hAnsi="Arial" w:cs="Arial"/>
              <w:sz w:val="16"/>
              <w:szCs w:val="16"/>
            </w:rPr>
            <w:t>Superintendência Regional de Meio Ambiente do Leste Mineiro</w:t>
          </w:r>
        </w:p>
      </w:tc>
      <w:tc>
        <w:tcPr>
          <w:tcW w:w="187" w:type="dxa"/>
          <w:vAlign w:val="center"/>
        </w:tcPr>
        <w:p w:rsidR="00737B18" w:rsidRDefault="00737B18">
          <w:pPr>
            <w:spacing w:before="120"/>
            <w:jc w:val="center"/>
            <w:rPr>
              <w:rFonts w:ascii="Arial" w:hAnsi="Arial" w:cs="Arial"/>
            </w:rPr>
          </w:pPr>
        </w:p>
      </w:tc>
      <w:tc>
        <w:tcPr>
          <w:tcW w:w="1506" w:type="dxa"/>
          <w:vAlign w:val="center"/>
        </w:tcPr>
        <w:p w:rsidR="00737B18" w:rsidRPr="00952CFC" w:rsidRDefault="00737B18">
          <w:pPr>
            <w:jc w:val="center"/>
            <w:rPr>
              <w:rFonts w:ascii="Arial" w:hAnsi="Arial" w:cs="Arial"/>
              <w:bCs/>
              <w:sz w:val="16"/>
              <w:szCs w:val="16"/>
            </w:rPr>
          </w:pPr>
          <w:r w:rsidRPr="00952CFC">
            <w:rPr>
              <w:rFonts w:ascii="Arial" w:hAnsi="Arial" w:cs="Arial"/>
              <w:bCs/>
              <w:sz w:val="16"/>
              <w:szCs w:val="16"/>
            </w:rPr>
            <w:t>0518613/2020</w:t>
          </w:r>
        </w:p>
        <w:p w:rsidR="00737B18" w:rsidRPr="00A61AF2" w:rsidRDefault="00737B18">
          <w:pPr>
            <w:jc w:val="center"/>
            <w:rPr>
              <w:rFonts w:ascii="Arial" w:hAnsi="Arial" w:cs="Arial"/>
              <w:sz w:val="16"/>
              <w:szCs w:val="16"/>
            </w:rPr>
          </w:pPr>
          <w:r w:rsidRPr="00952CFC">
            <w:rPr>
              <w:rFonts w:ascii="Arial" w:hAnsi="Arial" w:cs="Arial"/>
              <w:bCs/>
              <w:sz w:val="16"/>
              <w:szCs w:val="16"/>
            </w:rPr>
            <w:t>12/11/2020</w:t>
          </w:r>
        </w:p>
        <w:p w:rsidR="00737B18" w:rsidRDefault="00737B18">
          <w:pPr>
            <w:jc w:val="center"/>
            <w:rPr>
              <w:rFonts w:ascii="Arial" w:hAnsi="Arial" w:cs="Arial"/>
              <w:sz w:val="20"/>
              <w:szCs w:val="20"/>
            </w:rPr>
          </w:pPr>
          <w:r w:rsidRPr="00A61AF2">
            <w:rPr>
              <w:rStyle w:val="Nmerodepgina"/>
              <w:rFonts w:ascii="Arial" w:hAnsi="Arial" w:cs="Arial"/>
              <w:sz w:val="16"/>
              <w:szCs w:val="16"/>
            </w:rPr>
            <w:t xml:space="preserve">Pág. </w:t>
          </w:r>
          <w:r w:rsidR="00976BE1" w:rsidRPr="00A61AF2">
            <w:rPr>
              <w:rFonts w:ascii="Arial" w:hAnsi="Arial" w:cs="Arial"/>
              <w:sz w:val="16"/>
              <w:szCs w:val="16"/>
            </w:rPr>
            <w:fldChar w:fldCharType="begin"/>
          </w:r>
          <w:r w:rsidRPr="00A61AF2">
            <w:rPr>
              <w:rStyle w:val="Nmerodepgina"/>
              <w:rFonts w:ascii="Arial" w:hAnsi="Arial" w:cs="Arial"/>
              <w:sz w:val="16"/>
              <w:szCs w:val="16"/>
            </w:rPr>
            <w:instrText xml:space="preserve"> PAGE </w:instrText>
          </w:r>
          <w:r w:rsidR="00976BE1" w:rsidRPr="00A61AF2">
            <w:rPr>
              <w:rFonts w:ascii="Arial" w:hAnsi="Arial" w:cs="Arial"/>
              <w:sz w:val="16"/>
              <w:szCs w:val="16"/>
            </w:rPr>
            <w:fldChar w:fldCharType="separate"/>
          </w:r>
          <w:r w:rsidR="009E3F73">
            <w:rPr>
              <w:rStyle w:val="Nmerodepgina"/>
              <w:rFonts w:ascii="Arial" w:hAnsi="Arial" w:cs="Arial"/>
              <w:noProof/>
              <w:sz w:val="16"/>
              <w:szCs w:val="16"/>
            </w:rPr>
            <w:t>1</w:t>
          </w:r>
          <w:r w:rsidR="00976BE1" w:rsidRPr="00A61AF2">
            <w:rPr>
              <w:rFonts w:ascii="Arial" w:hAnsi="Arial" w:cs="Arial"/>
              <w:sz w:val="16"/>
              <w:szCs w:val="16"/>
            </w:rPr>
            <w:fldChar w:fldCharType="end"/>
          </w:r>
          <w:r w:rsidRPr="00A61AF2">
            <w:rPr>
              <w:rStyle w:val="Nmerodepgina"/>
              <w:rFonts w:ascii="Arial" w:hAnsi="Arial" w:cs="Arial"/>
              <w:sz w:val="16"/>
              <w:szCs w:val="16"/>
            </w:rPr>
            <w:t xml:space="preserve"> de </w:t>
          </w:r>
          <w:r w:rsidR="00976BE1" w:rsidRPr="00A61AF2">
            <w:rPr>
              <w:rFonts w:ascii="Arial" w:hAnsi="Arial" w:cs="Arial"/>
              <w:sz w:val="16"/>
              <w:szCs w:val="16"/>
            </w:rPr>
            <w:fldChar w:fldCharType="begin"/>
          </w:r>
          <w:r w:rsidRPr="00A61AF2">
            <w:rPr>
              <w:rStyle w:val="Nmerodepgina"/>
              <w:rFonts w:ascii="Arial" w:hAnsi="Arial" w:cs="Arial"/>
              <w:sz w:val="16"/>
              <w:szCs w:val="16"/>
            </w:rPr>
            <w:instrText xml:space="preserve"> NUMPAGES </w:instrText>
          </w:r>
          <w:r w:rsidR="00976BE1" w:rsidRPr="00A61AF2">
            <w:rPr>
              <w:rFonts w:ascii="Arial" w:hAnsi="Arial" w:cs="Arial"/>
              <w:sz w:val="16"/>
              <w:szCs w:val="16"/>
            </w:rPr>
            <w:fldChar w:fldCharType="separate"/>
          </w:r>
          <w:r w:rsidR="009E3F73">
            <w:rPr>
              <w:rStyle w:val="Nmerodepgina"/>
              <w:rFonts w:ascii="Arial" w:hAnsi="Arial" w:cs="Arial"/>
              <w:noProof/>
              <w:sz w:val="16"/>
              <w:szCs w:val="16"/>
            </w:rPr>
            <w:t>57</w:t>
          </w:r>
          <w:r w:rsidR="00976BE1" w:rsidRPr="00A61AF2">
            <w:rPr>
              <w:rFonts w:ascii="Arial" w:hAnsi="Arial" w:cs="Arial"/>
              <w:sz w:val="16"/>
              <w:szCs w:val="16"/>
            </w:rPr>
            <w:fldChar w:fldCharType="end"/>
          </w:r>
        </w:p>
      </w:tc>
    </w:tr>
  </w:tbl>
  <w:p w:rsidR="00737B18" w:rsidRPr="006710C0" w:rsidRDefault="00976BE1" w:rsidP="00584154">
    <w:pPr>
      <w:pStyle w:val="Corpodetexto"/>
      <w:spacing w:line="276" w:lineRule="auto"/>
      <w:ind w:firstLine="0"/>
      <w:rPr>
        <w:b/>
        <w:i/>
        <w:sz w:val="18"/>
        <w:szCs w:val="20"/>
      </w:rPr>
    </w:pPr>
    <w:r w:rsidRPr="00976BE1">
      <w:pict>
        <v:shape id="WordPictureWatermark3" o:spid="_x0000_s1027" type="#_x0000_t75" style="position:absolute;left:0;text-align:left;margin-left:0;margin-top:0;width:440.45pt;height:431.05pt;z-index:-251658240;mso-position-horizontal:center;mso-position-horizontal-relative:margin;mso-position-vertical:center;mso-position-vertical-relative:margin" o:allowincell="f">
          <v:imagedata r:id="rId4" o:title="logo"/>
          <w10:wrap anchorx="margin" anchory="margin"/>
        </v:shape>
      </w:pict>
    </w:r>
    <w:r w:rsidR="00737B18" w:rsidRPr="00943F0A">
      <w:rPr>
        <w:i/>
        <w:sz w:val="18"/>
        <w:szCs w:val="20"/>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B18" w:rsidRDefault="00976BE1">
    <w:pPr>
      <w:pStyle w:val="Cabealh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style="position:absolute;margin-left:0;margin-top:0;width:159.75pt;height:156.35pt;z-index:-251657216;mso-position-horizontal:center;mso-position-horizontal-relative:margin;mso-position-vertical:center;mso-position-vertical-relative:margin" o:allowincell="f">
          <v:imagedata r:id="rId1" o:title="logo"/>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33B4773"/>
    <w:multiLevelType w:val="hybridMultilevel"/>
    <w:tmpl w:val="9A46374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92BCFB46"/>
    <w:multiLevelType w:val="hybridMultilevel"/>
    <w:tmpl w:val="31E3369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39C1AF6"/>
    <w:multiLevelType w:val="hybridMultilevel"/>
    <w:tmpl w:val="792ABB96"/>
    <w:lvl w:ilvl="0" w:tplc="41EC8032">
      <w:start w:val="10"/>
      <w:numFmt w:val="decimal"/>
      <w:lvlText w:val="%1."/>
      <w:lvlJc w:val="left"/>
      <w:pPr>
        <w:ind w:left="735" w:hanging="375"/>
      </w:pPr>
      <w:rPr>
        <w:rFonts w:eastAsiaTheme="minorHAns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6E05A63"/>
    <w:multiLevelType w:val="hybridMultilevel"/>
    <w:tmpl w:val="DFC33EE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909F7ED"/>
    <w:multiLevelType w:val="hybridMultilevel"/>
    <w:tmpl w:val="C3CB726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E28571A"/>
    <w:multiLevelType w:val="hybridMultilevel"/>
    <w:tmpl w:val="4086AC48"/>
    <w:lvl w:ilvl="0" w:tplc="C4D6E82C">
      <w:start w:val="1"/>
      <w:numFmt w:val="decimal"/>
      <w:lvlText w:val="%1-"/>
      <w:lvlJc w:val="left"/>
      <w:pPr>
        <w:ind w:left="1069" w:hanging="360"/>
      </w:pPr>
      <w:rPr>
        <w:rFonts w:hint="default"/>
        <w:b/>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7">
    <w:nsid w:val="169C01C3"/>
    <w:multiLevelType w:val="hybridMultilevel"/>
    <w:tmpl w:val="8474BAFE"/>
    <w:lvl w:ilvl="0" w:tplc="13D4EAB0">
      <w:start w:val="1"/>
      <w:numFmt w:val="decimal"/>
      <w:lvlText w:val="%1"/>
      <w:lvlJc w:val="left"/>
      <w:pPr>
        <w:ind w:left="1440" w:hanging="360"/>
      </w:pPr>
      <w:rPr>
        <w:rFonts w:eastAsia="Times New Roman" w:hint="default"/>
        <w:b/>
        <w:color w:val="auto"/>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8">
    <w:nsid w:val="17DD3960"/>
    <w:multiLevelType w:val="hybridMultilevel"/>
    <w:tmpl w:val="35B268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18511DDB"/>
    <w:multiLevelType w:val="multilevel"/>
    <w:tmpl w:val="D7B84318"/>
    <w:lvl w:ilvl="0">
      <w:start w:val="4"/>
      <w:numFmt w:val="decimal"/>
      <w:lvlText w:val="%1."/>
      <w:lvlJc w:val="left"/>
      <w:pPr>
        <w:ind w:left="720"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0">
    <w:nsid w:val="1D366A70"/>
    <w:multiLevelType w:val="multilevel"/>
    <w:tmpl w:val="1D80217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0E76B00"/>
    <w:multiLevelType w:val="hybridMultilevel"/>
    <w:tmpl w:val="4086AC48"/>
    <w:lvl w:ilvl="0" w:tplc="C4D6E82C">
      <w:start w:val="1"/>
      <w:numFmt w:val="decimal"/>
      <w:lvlText w:val="%1-"/>
      <w:lvlJc w:val="left"/>
      <w:pPr>
        <w:ind w:left="1069" w:hanging="360"/>
      </w:pPr>
      <w:rPr>
        <w:rFonts w:hint="default"/>
        <w:b/>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12">
    <w:nsid w:val="2B4D74C6"/>
    <w:multiLevelType w:val="hybridMultilevel"/>
    <w:tmpl w:val="F7063BB8"/>
    <w:lvl w:ilvl="0" w:tplc="13D4EAB0">
      <w:start w:val="1"/>
      <w:numFmt w:val="decimal"/>
      <w:lvlText w:val="%1"/>
      <w:lvlJc w:val="left"/>
      <w:pPr>
        <w:ind w:left="720" w:hanging="360"/>
      </w:pPr>
      <w:rPr>
        <w:rFonts w:eastAsia="Times New Roman" w:hint="default"/>
        <w:b/>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2BBD33A3"/>
    <w:multiLevelType w:val="multilevel"/>
    <w:tmpl w:val="756AE58E"/>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C376C92"/>
    <w:multiLevelType w:val="hybridMultilevel"/>
    <w:tmpl w:val="53050A8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2DA67210"/>
    <w:multiLevelType w:val="hybridMultilevel"/>
    <w:tmpl w:val="8D6ABBC8"/>
    <w:lvl w:ilvl="0" w:tplc="C50AA5F0">
      <w:start w:val="3"/>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2F005290"/>
    <w:multiLevelType w:val="hybridMultilevel"/>
    <w:tmpl w:val="E9CE43AA"/>
    <w:lvl w:ilvl="0" w:tplc="430807D6">
      <w:start w:val="1"/>
      <w:numFmt w:val="lowerLetter"/>
      <w:lvlText w:val="%1)"/>
      <w:lvlJc w:val="left"/>
      <w:pPr>
        <w:ind w:left="2628" w:hanging="360"/>
      </w:pPr>
      <w:rPr>
        <w:rFonts w:hint="default"/>
      </w:rPr>
    </w:lvl>
    <w:lvl w:ilvl="1" w:tplc="04160019" w:tentative="1">
      <w:start w:val="1"/>
      <w:numFmt w:val="lowerLetter"/>
      <w:lvlText w:val="%2."/>
      <w:lvlJc w:val="left"/>
      <w:pPr>
        <w:ind w:left="3348" w:hanging="360"/>
      </w:pPr>
    </w:lvl>
    <w:lvl w:ilvl="2" w:tplc="0416001B" w:tentative="1">
      <w:start w:val="1"/>
      <w:numFmt w:val="lowerRoman"/>
      <w:lvlText w:val="%3."/>
      <w:lvlJc w:val="right"/>
      <w:pPr>
        <w:ind w:left="4068" w:hanging="180"/>
      </w:pPr>
    </w:lvl>
    <w:lvl w:ilvl="3" w:tplc="0416000F" w:tentative="1">
      <w:start w:val="1"/>
      <w:numFmt w:val="decimal"/>
      <w:lvlText w:val="%4."/>
      <w:lvlJc w:val="left"/>
      <w:pPr>
        <w:ind w:left="4788" w:hanging="360"/>
      </w:pPr>
    </w:lvl>
    <w:lvl w:ilvl="4" w:tplc="04160019" w:tentative="1">
      <w:start w:val="1"/>
      <w:numFmt w:val="lowerLetter"/>
      <w:lvlText w:val="%5."/>
      <w:lvlJc w:val="left"/>
      <w:pPr>
        <w:ind w:left="5508" w:hanging="360"/>
      </w:pPr>
    </w:lvl>
    <w:lvl w:ilvl="5" w:tplc="0416001B" w:tentative="1">
      <w:start w:val="1"/>
      <w:numFmt w:val="lowerRoman"/>
      <w:lvlText w:val="%6."/>
      <w:lvlJc w:val="right"/>
      <w:pPr>
        <w:ind w:left="6228" w:hanging="180"/>
      </w:pPr>
    </w:lvl>
    <w:lvl w:ilvl="6" w:tplc="0416000F" w:tentative="1">
      <w:start w:val="1"/>
      <w:numFmt w:val="decimal"/>
      <w:lvlText w:val="%7."/>
      <w:lvlJc w:val="left"/>
      <w:pPr>
        <w:ind w:left="6948" w:hanging="360"/>
      </w:pPr>
    </w:lvl>
    <w:lvl w:ilvl="7" w:tplc="04160019" w:tentative="1">
      <w:start w:val="1"/>
      <w:numFmt w:val="lowerLetter"/>
      <w:lvlText w:val="%8."/>
      <w:lvlJc w:val="left"/>
      <w:pPr>
        <w:ind w:left="7668" w:hanging="360"/>
      </w:pPr>
    </w:lvl>
    <w:lvl w:ilvl="8" w:tplc="0416001B" w:tentative="1">
      <w:start w:val="1"/>
      <w:numFmt w:val="lowerRoman"/>
      <w:lvlText w:val="%9."/>
      <w:lvlJc w:val="right"/>
      <w:pPr>
        <w:ind w:left="8388" w:hanging="180"/>
      </w:pPr>
    </w:lvl>
  </w:abstractNum>
  <w:abstractNum w:abstractNumId="17">
    <w:nsid w:val="30C5293D"/>
    <w:multiLevelType w:val="multilevel"/>
    <w:tmpl w:val="79FE977C"/>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6231068"/>
    <w:multiLevelType w:val="hybridMultilevel"/>
    <w:tmpl w:val="0C5213FC"/>
    <w:lvl w:ilvl="0" w:tplc="13D4EAB0">
      <w:start w:val="1"/>
      <w:numFmt w:val="decimal"/>
      <w:lvlText w:val="%1"/>
      <w:lvlJc w:val="left"/>
      <w:pPr>
        <w:ind w:left="720" w:hanging="360"/>
      </w:pPr>
      <w:rPr>
        <w:rFonts w:eastAsia="Times New Roman" w:hint="default"/>
        <w:b/>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3B502082"/>
    <w:multiLevelType w:val="hybridMultilevel"/>
    <w:tmpl w:val="8DC2BE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3FC05C5B"/>
    <w:multiLevelType w:val="hybridMultilevel"/>
    <w:tmpl w:val="5D167266"/>
    <w:lvl w:ilvl="0" w:tplc="06F06E56">
      <w:start w:val="10"/>
      <w:numFmt w:val="decimal"/>
      <w:lvlText w:val="%1-"/>
      <w:lvlJc w:val="left"/>
      <w:pPr>
        <w:ind w:left="375" w:hanging="375"/>
      </w:pPr>
      <w:rPr>
        <w:rFonts w:eastAsiaTheme="minorHAnsi" w:hint="default"/>
        <w:b/>
        <w:i w:val="0"/>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1">
    <w:nsid w:val="41834351"/>
    <w:multiLevelType w:val="hybridMultilevel"/>
    <w:tmpl w:val="4131954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4B5123A4"/>
    <w:multiLevelType w:val="hybridMultilevel"/>
    <w:tmpl w:val="4086AC48"/>
    <w:lvl w:ilvl="0" w:tplc="C4D6E82C">
      <w:start w:val="1"/>
      <w:numFmt w:val="decimal"/>
      <w:lvlText w:val="%1-"/>
      <w:lvlJc w:val="left"/>
      <w:pPr>
        <w:ind w:left="1069" w:hanging="360"/>
      </w:pPr>
      <w:rPr>
        <w:rFonts w:hint="default"/>
        <w:b/>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3">
    <w:nsid w:val="560CB296"/>
    <w:multiLevelType w:val="hybridMultilevel"/>
    <w:tmpl w:val="469B7B8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5AF8D8EE"/>
    <w:multiLevelType w:val="hybridMultilevel"/>
    <w:tmpl w:val="43F2F31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5CB85185"/>
    <w:multiLevelType w:val="hybridMultilevel"/>
    <w:tmpl w:val="28EE771E"/>
    <w:lvl w:ilvl="0" w:tplc="55BC8490">
      <w:start w:val="10"/>
      <w:numFmt w:val="decimal"/>
      <w:lvlText w:val="%1."/>
      <w:lvlJc w:val="left"/>
      <w:pPr>
        <w:ind w:left="720" w:hanging="360"/>
      </w:pPr>
      <w:rPr>
        <w:rFonts w:eastAsiaTheme="minorHAnsi"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5ECB5003"/>
    <w:multiLevelType w:val="hybridMultilevel"/>
    <w:tmpl w:val="F504656A"/>
    <w:lvl w:ilvl="0" w:tplc="1C5C659E">
      <w:start w:val="9"/>
      <w:numFmt w:val="decimal"/>
      <w:lvlText w:val="%1"/>
      <w:lvlJc w:val="left"/>
      <w:pPr>
        <w:ind w:left="360" w:hanging="360"/>
      </w:pPr>
    </w:lvl>
    <w:lvl w:ilvl="1" w:tplc="04160019">
      <w:start w:val="1"/>
      <w:numFmt w:val="lowerLetter"/>
      <w:lvlText w:val="%2."/>
      <w:lvlJc w:val="left"/>
      <w:pPr>
        <w:ind w:left="1080" w:hanging="360"/>
      </w:pPr>
    </w:lvl>
    <w:lvl w:ilvl="2" w:tplc="0416001B">
      <w:start w:val="1"/>
      <w:numFmt w:val="lowerRoman"/>
      <w:lvlText w:val="%3."/>
      <w:lvlJc w:val="right"/>
      <w:pPr>
        <w:ind w:left="1800" w:hanging="180"/>
      </w:pPr>
    </w:lvl>
    <w:lvl w:ilvl="3" w:tplc="0416000F">
      <w:start w:val="1"/>
      <w:numFmt w:val="decimal"/>
      <w:lvlText w:val="%4."/>
      <w:lvlJc w:val="left"/>
      <w:pPr>
        <w:ind w:left="2520" w:hanging="360"/>
      </w:pPr>
    </w:lvl>
    <w:lvl w:ilvl="4" w:tplc="04160019">
      <w:start w:val="1"/>
      <w:numFmt w:val="lowerLetter"/>
      <w:lvlText w:val="%5."/>
      <w:lvlJc w:val="left"/>
      <w:pPr>
        <w:ind w:left="3240" w:hanging="360"/>
      </w:pPr>
    </w:lvl>
    <w:lvl w:ilvl="5" w:tplc="0416001B">
      <w:start w:val="1"/>
      <w:numFmt w:val="lowerRoman"/>
      <w:lvlText w:val="%6."/>
      <w:lvlJc w:val="right"/>
      <w:pPr>
        <w:ind w:left="3960" w:hanging="180"/>
      </w:pPr>
    </w:lvl>
    <w:lvl w:ilvl="6" w:tplc="0416000F">
      <w:start w:val="1"/>
      <w:numFmt w:val="decimal"/>
      <w:lvlText w:val="%7."/>
      <w:lvlJc w:val="left"/>
      <w:pPr>
        <w:ind w:left="4680" w:hanging="360"/>
      </w:pPr>
    </w:lvl>
    <w:lvl w:ilvl="7" w:tplc="04160019">
      <w:start w:val="1"/>
      <w:numFmt w:val="lowerLetter"/>
      <w:lvlText w:val="%8."/>
      <w:lvlJc w:val="left"/>
      <w:pPr>
        <w:ind w:left="5400" w:hanging="360"/>
      </w:pPr>
    </w:lvl>
    <w:lvl w:ilvl="8" w:tplc="0416001B">
      <w:start w:val="1"/>
      <w:numFmt w:val="lowerRoman"/>
      <w:lvlText w:val="%9."/>
      <w:lvlJc w:val="right"/>
      <w:pPr>
        <w:ind w:left="6120" w:hanging="180"/>
      </w:pPr>
    </w:lvl>
  </w:abstractNum>
  <w:abstractNum w:abstractNumId="27">
    <w:nsid w:val="6EF61C33"/>
    <w:multiLevelType w:val="hybridMultilevel"/>
    <w:tmpl w:val="2FC2881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8">
    <w:nsid w:val="73D1C0C5"/>
    <w:multiLevelType w:val="hybridMultilevel"/>
    <w:tmpl w:val="ACF23D9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763F2A8A"/>
    <w:multiLevelType w:val="multilevel"/>
    <w:tmpl w:val="41221A66"/>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7ACF3B79"/>
    <w:multiLevelType w:val="hybridMultilevel"/>
    <w:tmpl w:val="8B8263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7BB80D5C"/>
    <w:multiLevelType w:val="hybridMultilevel"/>
    <w:tmpl w:val="82DE23AE"/>
    <w:lvl w:ilvl="0" w:tplc="13D4EAB0">
      <w:start w:val="1"/>
      <w:numFmt w:val="decimal"/>
      <w:lvlText w:val="%1"/>
      <w:lvlJc w:val="left"/>
      <w:pPr>
        <w:ind w:left="720" w:hanging="360"/>
      </w:pPr>
      <w:rPr>
        <w:rFonts w:eastAsia="Times New Roman" w:hint="default"/>
        <w:b/>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nsid w:val="7C26AE79"/>
    <w:multiLevelType w:val="hybridMultilevel"/>
    <w:tmpl w:val="BA7DA1E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7D0D31BB"/>
    <w:multiLevelType w:val="multilevel"/>
    <w:tmpl w:val="A008DA72"/>
    <w:lvl w:ilvl="0">
      <w:start w:val="1"/>
      <w:numFmt w:val="decimal"/>
      <w:lvlText w:val="%1."/>
      <w:lvlJc w:val="left"/>
      <w:pPr>
        <w:ind w:left="360" w:hanging="360"/>
      </w:pPr>
      <w:rPr>
        <w:b/>
        <w:color w:val="auto"/>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9"/>
  </w:num>
  <w:num w:numId="3">
    <w:abstractNumId w:val="15"/>
  </w:num>
  <w:num w:numId="4">
    <w:abstractNumId w:val="25"/>
  </w:num>
  <w:num w:numId="5">
    <w:abstractNumId w:val="20"/>
  </w:num>
  <w:num w:numId="6">
    <w:abstractNumId w:val="3"/>
  </w:num>
  <w:num w:numId="7">
    <w:abstractNumId w:val="2"/>
  </w:num>
  <w:num w:numId="8">
    <w:abstractNumId w:val="16"/>
  </w:num>
  <w:num w:numId="9">
    <w:abstractNumId w:val="22"/>
  </w:num>
  <w:num w:numId="10">
    <w:abstractNumId w:val="17"/>
  </w:num>
  <w:num w:numId="11">
    <w:abstractNumId w:val="30"/>
  </w:num>
  <w:num w:numId="12">
    <w:abstractNumId w:val="10"/>
  </w:num>
  <w:num w:numId="13">
    <w:abstractNumId w:val="13"/>
  </w:num>
  <w:num w:numId="14">
    <w:abstractNumId w:val="19"/>
  </w:num>
  <w:num w:numId="15">
    <w:abstractNumId w:val="24"/>
  </w:num>
  <w:num w:numId="16">
    <w:abstractNumId w:val="27"/>
  </w:num>
  <w:num w:numId="17">
    <w:abstractNumId w:val="23"/>
  </w:num>
  <w:num w:numId="18">
    <w:abstractNumId w:val="21"/>
  </w:num>
  <w:num w:numId="19">
    <w:abstractNumId w:val="28"/>
  </w:num>
  <w:num w:numId="20">
    <w:abstractNumId w:val="1"/>
  </w:num>
  <w:num w:numId="21">
    <w:abstractNumId w:val="32"/>
  </w:num>
  <w:num w:numId="22">
    <w:abstractNumId w:val="0"/>
  </w:num>
  <w:num w:numId="23">
    <w:abstractNumId w:val="4"/>
  </w:num>
  <w:num w:numId="24">
    <w:abstractNumId w:val="14"/>
  </w:num>
  <w:num w:numId="25">
    <w:abstractNumId w:val="5"/>
  </w:num>
  <w:num w:numId="26">
    <w:abstractNumId w:val="12"/>
  </w:num>
  <w:num w:numId="27">
    <w:abstractNumId w:val="31"/>
  </w:num>
  <w:num w:numId="28">
    <w:abstractNumId w:val="7"/>
  </w:num>
  <w:num w:numId="29">
    <w:abstractNumId w:val="18"/>
  </w:num>
  <w:num w:numId="30">
    <w:abstractNumId w:val="2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num>
  <w:num w:numId="32">
    <w:abstractNumId w:val="33"/>
  </w:num>
  <w:num w:numId="33">
    <w:abstractNumId w:val="11"/>
  </w:num>
  <w:num w:numId="34">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defaultTabStop w:val="708"/>
  <w:hyphenationZone w:val="425"/>
  <w:drawingGridHorizontalSpacing w:val="120"/>
  <w:displayHorizontalDrawingGridEvery w:val="2"/>
  <w:characterSpacingControl w:val="doNotCompress"/>
  <w:hdrShapeDefaults>
    <o:shapedefaults v:ext="edit" spidmax="24578"/>
    <o:shapelayout v:ext="edit">
      <o:idmap v:ext="edit" data="1"/>
    </o:shapelayout>
  </w:hdrShapeDefaults>
  <w:footnotePr>
    <w:footnote w:id="-1"/>
    <w:footnote w:id="0"/>
  </w:footnotePr>
  <w:endnotePr>
    <w:endnote w:id="-1"/>
    <w:endnote w:id="0"/>
  </w:endnotePr>
  <w:compat/>
  <w:rsids>
    <w:rsidRoot w:val="00462D88"/>
    <w:rsid w:val="000005E2"/>
    <w:rsid w:val="000018A3"/>
    <w:rsid w:val="00004A40"/>
    <w:rsid w:val="000103AB"/>
    <w:rsid w:val="000119EB"/>
    <w:rsid w:val="000154B3"/>
    <w:rsid w:val="0001625B"/>
    <w:rsid w:val="0001649B"/>
    <w:rsid w:val="000169CE"/>
    <w:rsid w:val="00023C80"/>
    <w:rsid w:val="00025F7F"/>
    <w:rsid w:val="0002725F"/>
    <w:rsid w:val="0003221E"/>
    <w:rsid w:val="00033A9D"/>
    <w:rsid w:val="000422FA"/>
    <w:rsid w:val="00043C64"/>
    <w:rsid w:val="000463B6"/>
    <w:rsid w:val="00046B50"/>
    <w:rsid w:val="0005054F"/>
    <w:rsid w:val="000517F8"/>
    <w:rsid w:val="00053C8A"/>
    <w:rsid w:val="00054084"/>
    <w:rsid w:val="000600F3"/>
    <w:rsid w:val="0006117B"/>
    <w:rsid w:val="000615AA"/>
    <w:rsid w:val="00062CC5"/>
    <w:rsid w:val="0006321D"/>
    <w:rsid w:val="00067697"/>
    <w:rsid w:val="00067700"/>
    <w:rsid w:val="000709ED"/>
    <w:rsid w:val="00072AE3"/>
    <w:rsid w:val="00074085"/>
    <w:rsid w:val="00076518"/>
    <w:rsid w:val="00077C09"/>
    <w:rsid w:val="00083844"/>
    <w:rsid w:val="000838FD"/>
    <w:rsid w:val="00084838"/>
    <w:rsid w:val="00085B0F"/>
    <w:rsid w:val="00092E60"/>
    <w:rsid w:val="000937E1"/>
    <w:rsid w:val="00095054"/>
    <w:rsid w:val="00095698"/>
    <w:rsid w:val="00095A64"/>
    <w:rsid w:val="00096565"/>
    <w:rsid w:val="000A0E91"/>
    <w:rsid w:val="000A1501"/>
    <w:rsid w:val="000A59D7"/>
    <w:rsid w:val="000B12A6"/>
    <w:rsid w:val="000B15D3"/>
    <w:rsid w:val="000B2311"/>
    <w:rsid w:val="000B24A5"/>
    <w:rsid w:val="000B2540"/>
    <w:rsid w:val="000B594D"/>
    <w:rsid w:val="000C272F"/>
    <w:rsid w:val="000C4C79"/>
    <w:rsid w:val="000C50ED"/>
    <w:rsid w:val="000D1053"/>
    <w:rsid w:val="000D187E"/>
    <w:rsid w:val="000E0257"/>
    <w:rsid w:val="000E3E5D"/>
    <w:rsid w:val="000E51D8"/>
    <w:rsid w:val="000E670E"/>
    <w:rsid w:val="000E6ADF"/>
    <w:rsid w:val="000F005E"/>
    <w:rsid w:val="000F4A5F"/>
    <w:rsid w:val="000F51EC"/>
    <w:rsid w:val="00100F9C"/>
    <w:rsid w:val="001014DD"/>
    <w:rsid w:val="001017E4"/>
    <w:rsid w:val="00101B75"/>
    <w:rsid w:val="00103BF5"/>
    <w:rsid w:val="00112DB6"/>
    <w:rsid w:val="00113465"/>
    <w:rsid w:val="00114739"/>
    <w:rsid w:val="00115F4A"/>
    <w:rsid w:val="00116177"/>
    <w:rsid w:val="00116236"/>
    <w:rsid w:val="00116366"/>
    <w:rsid w:val="001175E9"/>
    <w:rsid w:val="00125088"/>
    <w:rsid w:val="00130405"/>
    <w:rsid w:val="00131518"/>
    <w:rsid w:val="00132BA7"/>
    <w:rsid w:val="00133EAE"/>
    <w:rsid w:val="00134B05"/>
    <w:rsid w:val="00136D93"/>
    <w:rsid w:val="00141E95"/>
    <w:rsid w:val="00142B1D"/>
    <w:rsid w:val="00143119"/>
    <w:rsid w:val="00144621"/>
    <w:rsid w:val="00145A6B"/>
    <w:rsid w:val="001521FB"/>
    <w:rsid w:val="00153D24"/>
    <w:rsid w:val="00155446"/>
    <w:rsid w:val="00157E69"/>
    <w:rsid w:val="00162686"/>
    <w:rsid w:val="0016269E"/>
    <w:rsid w:val="0016609A"/>
    <w:rsid w:val="001664A0"/>
    <w:rsid w:val="00166AA2"/>
    <w:rsid w:val="00167ED3"/>
    <w:rsid w:val="00170E6F"/>
    <w:rsid w:val="00172A8E"/>
    <w:rsid w:val="00173CA4"/>
    <w:rsid w:val="00173EDC"/>
    <w:rsid w:val="00183985"/>
    <w:rsid w:val="00184325"/>
    <w:rsid w:val="001853D4"/>
    <w:rsid w:val="00192A6B"/>
    <w:rsid w:val="00193212"/>
    <w:rsid w:val="001936A5"/>
    <w:rsid w:val="00194902"/>
    <w:rsid w:val="0019620C"/>
    <w:rsid w:val="001A05E2"/>
    <w:rsid w:val="001A1F6F"/>
    <w:rsid w:val="001A2CF9"/>
    <w:rsid w:val="001A3E0D"/>
    <w:rsid w:val="001B193D"/>
    <w:rsid w:val="001B1CB5"/>
    <w:rsid w:val="001B20C8"/>
    <w:rsid w:val="001B2804"/>
    <w:rsid w:val="001B2C14"/>
    <w:rsid w:val="001B3F23"/>
    <w:rsid w:val="001B5212"/>
    <w:rsid w:val="001B5930"/>
    <w:rsid w:val="001B6CD1"/>
    <w:rsid w:val="001B7410"/>
    <w:rsid w:val="001B7B98"/>
    <w:rsid w:val="001C439B"/>
    <w:rsid w:val="001C6442"/>
    <w:rsid w:val="001D2578"/>
    <w:rsid w:val="001D292A"/>
    <w:rsid w:val="001D4723"/>
    <w:rsid w:val="001D5360"/>
    <w:rsid w:val="001D6774"/>
    <w:rsid w:val="001E2662"/>
    <w:rsid w:val="001E2883"/>
    <w:rsid w:val="001E4575"/>
    <w:rsid w:val="001F494B"/>
    <w:rsid w:val="001F71DF"/>
    <w:rsid w:val="002002F3"/>
    <w:rsid w:val="00203DC2"/>
    <w:rsid w:val="00205778"/>
    <w:rsid w:val="0020605C"/>
    <w:rsid w:val="002062AB"/>
    <w:rsid w:val="0021109F"/>
    <w:rsid w:val="00212DF1"/>
    <w:rsid w:val="00214D35"/>
    <w:rsid w:val="002152F0"/>
    <w:rsid w:val="00215BC8"/>
    <w:rsid w:val="00221C00"/>
    <w:rsid w:val="00221F2B"/>
    <w:rsid w:val="00222B4D"/>
    <w:rsid w:val="00224613"/>
    <w:rsid w:val="00224CD6"/>
    <w:rsid w:val="002257A3"/>
    <w:rsid w:val="00225B3C"/>
    <w:rsid w:val="00227D7F"/>
    <w:rsid w:val="00231188"/>
    <w:rsid w:val="00234248"/>
    <w:rsid w:val="0023430E"/>
    <w:rsid w:val="00234FFD"/>
    <w:rsid w:val="00236F03"/>
    <w:rsid w:val="00237022"/>
    <w:rsid w:val="002408E5"/>
    <w:rsid w:val="00242D35"/>
    <w:rsid w:val="00243DA1"/>
    <w:rsid w:val="00244503"/>
    <w:rsid w:val="00245FDE"/>
    <w:rsid w:val="0024753C"/>
    <w:rsid w:val="00252959"/>
    <w:rsid w:val="00252AF8"/>
    <w:rsid w:val="002536C5"/>
    <w:rsid w:val="00254AE6"/>
    <w:rsid w:val="00260711"/>
    <w:rsid w:val="0026515B"/>
    <w:rsid w:val="00265BB8"/>
    <w:rsid w:val="00266EFE"/>
    <w:rsid w:val="00267FDE"/>
    <w:rsid w:val="0027476A"/>
    <w:rsid w:val="0028010C"/>
    <w:rsid w:val="00280C59"/>
    <w:rsid w:val="00280C91"/>
    <w:rsid w:val="00283010"/>
    <w:rsid w:val="00286EAF"/>
    <w:rsid w:val="0029159A"/>
    <w:rsid w:val="00291640"/>
    <w:rsid w:val="00291A89"/>
    <w:rsid w:val="00292448"/>
    <w:rsid w:val="002938D9"/>
    <w:rsid w:val="00295AA1"/>
    <w:rsid w:val="002A2596"/>
    <w:rsid w:val="002A3BBE"/>
    <w:rsid w:val="002A6B52"/>
    <w:rsid w:val="002A72FB"/>
    <w:rsid w:val="002A7543"/>
    <w:rsid w:val="002A77D0"/>
    <w:rsid w:val="002B1A2F"/>
    <w:rsid w:val="002B328C"/>
    <w:rsid w:val="002C1182"/>
    <w:rsid w:val="002C3F77"/>
    <w:rsid w:val="002D028B"/>
    <w:rsid w:val="002D0AF3"/>
    <w:rsid w:val="002D1463"/>
    <w:rsid w:val="002D1E86"/>
    <w:rsid w:val="002D416B"/>
    <w:rsid w:val="002D640A"/>
    <w:rsid w:val="002D7E41"/>
    <w:rsid w:val="002E0CAD"/>
    <w:rsid w:val="002E3E42"/>
    <w:rsid w:val="002E4F31"/>
    <w:rsid w:val="002E50C5"/>
    <w:rsid w:val="002E7488"/>
    <w:rsid w:val="002F0A40"/>
    <w:rsid w:val="002F141E"/>
    <w:rsid w:val="002F24FA"/>
    <w:rsid w:val="002F7D89"/>
    <w:rsid w:val="0030035D"/>
    <w:rsid w:val="003015F0"/>
    <w:rsid w:val="0030365E"/>
    <w:rsid w:val="003048A1"/>
    <w:rsid w:val="00307E67"/>
    <w:rsid w:val="003106D0"/>
    <w:rsid w:val="003149DE"/>
    <w:rsid w:val="00315098"/>
    <w:rsid w:val="003179EE"/>
    <w:rsid w:val="00321C8C"/>
    <w:rsid w:val="00324206"/>
    <w:rsid w:val="003243FB"/>
    <w:rsid w:val="00324785"/>
    <w:rsid w:val="00327FCB"/>
    <w:rsid w:val="00342DD6"/>
    <w:rsid w:val="00343D48"/>
    <w:rsid w:val="00344054"/>
    <w:rsid w:val="00354858"/>
    <w:rsid w:val="00366CFC"/>
    <w:rsid w:val="003672BE"/>
    <w:rsid w:val="0037134B"/>
    <w:rsid w:val="00371F09"/>
    <w:rsid w:val="00372D0A"/>
    <w:rsid w:val="00373FC9"/>
    <w:rsid w:val="003801BB"/>
    <w:rsid w:val="003802DD"/>
    <w:rsid w:val="00385224"/>
    <w:rsid w:val="00387C73"/>
    <w:rsid w:val="00391DBC"/>
    <w:rsid w:val="00391E65"/>
    <w:rsid w:val="0039205F"/>
    <w:rsid w:val="003949CE"/>
    <w:rsid w:val="003A059A"/>
    <w:rsid w:val="003A0B68"/>
    <w:rsid w:val="003A2301"/>
    <w:rsid w:val="003A33E0"/>
    <w:rsid w:val="003A4917"/>
    <w:rsid w:val="003A4A28"/>
    <w:rsid w:val="003A562F"/>
    <w:rsid w:val="003A5794"/>
    <w:rsid w:val="003B0B17"/>
    <w:rsid w:val="003B1012"/>
    <w:rsid w:val="003B4289"/>
    <w:rsid w:val="003B7484"/>
    <w:rsid w:val="003C066E"/>
    <w:rsid w:val="003C2ADF"/>
    <w:rsid w:val="003C3D46"/>
    <w:rsid w:val="003C3EE8"/>
    <w:rsid w:val="003C4391"/>
    <w:rsid w:val="003C4B42"/>
    <w:rsid w:val="003C4EDA"/>
    <w:rsid w:val="003C5088"/>
    <w:rsid w:val="003D1C44"/>
    <w:rsid w:val="003D5217"/>
    <w:rsid w:val="003D67C2"/>
    <w:rsid w:val="003D6893"/>
    <w:rsid w:val="003D7501"/>
    <w:rsid w:val="003E11D0"/>
    <w:rsid w:val="003E4872"/>
    <w:rsid w:val="003E5460"/>
    <w:rsid w:val="003E6701"/>
    <w:rsid w:val="003F0F6B"/>
    <w:rsid w:val="003F2A6A"/>
    <w:rsid w:val="003F6CAD"/>
    <w:rsid w:val="004001D5"/>
    <w:rsid w:val="004015AC"/>
    <w:rsid w:val="00405814"/>
    <w:rsid w:val="004063DB"/>
    <w:rsid w:val="0041039E"/>
    <w:rsid w:val="00410C27"/>
    <w:rsid w:val="00414290"/>
    <w:rsid w:val="00415E8F"/>
    <w:rsid w:val="004160AC"/>
    <w:rsid w:val="00420E4F"/>
    <w:rsid w:val="0042337B"/>
    <w:rsid w:val="004268AA"/>
    <w:rsid w:val="004274BA"/>
    <w:rsid w:val="00427ADE"/>
    <w:rsid w:val="00432524"/>
    <w:rsid w:val="0043315A"/>
    <w:rsid w:val="0044025C"/>
    <w:rsid w:val="004402C0"/>
    <w:rsid w:val="00443734"/>
    <w:rsid w:val="004450B8"/>
    <w:rsid w:val="0044657E"/>
    <w:rsid w:val="0044769C"/>
    <w:rsid w:val="00452595"/>
    <w:rsid w:val="00453C69"/>
    <w:rsid w:val="00454719"/>
    <w:rsid w:val="00455905"/>
    <w:rsid w:val="004569E4"/>
    <w:rsid w:val="00456C73"/>
    <w:rsid w:val="0046086C"/>
    <w:rsid w:val="0046128A"/>
    <w:rsid w:val="00461B2F"/>
    <w:rsid w:val="00462D88"/>
    <w:rsid w:val="004658A1"/>
    <w:rsid w:val="00470D6F"/>
    <w:rsid w:val="004729D2"/>
    <w:rsid w:val="00476D3E"/>
    <w:rsid w:val="00476DE0"/>
    <w:rsid w:val="00476E22"/>
    <w:rsid w:val="004836D1"/>
    <w:rsid w:val="004901D2"/>
    <w:rsid w:val="00491852"/>
    <w:rsid w:val="00493B88"/>
    <w:rsid w:val="00496C21"/>
    <w:rsid w:val="0049741D"/>
    <w:rsid w:val="004A36E3"/>
    <w:rsid w:val="004A39D1"/>
    <w:rsid w:val="004A3C09"/>
    <w:rsid w:val="004A434A"/>
    <w:rsid w:val="004A4E17"/>
    <w:rsid w:val="004A6260"/>
    <w:rsid w:val="004A7AAA"/>
    <w:rsid w:val="004B092F"/>
    <w:rsid w:val="004B096C"/>
    <w:rsid w:val="004B4009"/>
    <w:rsid w:val="004B563C"/>
    <w:rsid w:val="004C359B"/>
    <w:rsid w:val="004C7685"/>
    <w:rsid w:val="004C76A2"/>
    <w:rsid w:val="004C78C7"/>
    <w:rsid w:val="004D2333"/>
    <w:rsid w:val="004D3607"/>
    <w:rsid w:val="004D5AC9"/>
    <w:rsid w:val="004D6941"/>
    <w:rsid w:val="004E0B82"/>
    <w:rsid w:val="004E0F89"/>
    <w:rsid w:val="004E2DAB"/>
    <w:rsid w:val="004E4344"/>
    <w:rsid w:val="004E4548"/>
    <w:rsid w:val="004E5CDA"/>
    <w:rsid w:val="004E6929"/>
    <w:rsid w:val="004E7DDD"/>
    <w:rsid w:val="004F0405"/>
    <w:rsid w:val="004F5AE4"/>
    <w:rsid w:val="004F5EAC"/>
    <w:rsid w:val="005005CE"/>
    <w:rsid w:val="00501C9D"/>
    <w:rsid w:val="00501C9E"/>
    <w:rsid w:val="005021C8"/>
    <w:rsid w:val="00503FE9"/>
    <w:rsid w:val="005048A6"/>
    <w:rsid w:val="005062A8"/>
    <w:rsid w:val="005075F9"/>
    <w:rsid w:val="005102E6"/>
    <w:rsid w:val="0051279B"/>
    <w:rsid w:val="00512895"/>
    <w:rsid w:val="00512C77"/>
    <w:rsid w:val="005149BC"/>
    <w:rsid w:val="00515255"/>
    <w:rsid w:val="00515437"/>
    <w:rsid w:val="005172C3"/>
    <w:rsid w:val="005251B8"/>
    <w:rsid w:val="005262CC"/>
    <w:rsid w:val="00527616"/>
    <w:rsid w:val="00527D4B"/>
    <w:rsid w:val="00532095"/>
    <w:rsid w:val="00533D51"/>
    <w:rsid w:val="00537147"/>
    <w:rsid w:val="00543C66"/>
    <w:rsid w:val="00544C19"/>
    <w:rsid w:val="005455FD"/>
    <w:rsid w:val="005520F5"/>
    <w:rsid w:val="00554BAC"/>
    <w:rsid w:val="005557AA"/>
    <w:rsid w:val="00555CC1"/>
    <w:rsid w:val="005569DE"/>
    <w:rsid w:val="0056135E"/>
    <w:rsid w:val="00562EF4"/>
    <w:rsid w:val="00564746"/>
    <w:rsid w:val="005650EE"/>
    <w:rsid w:val="005669A5"/>
    <w:rsid w:val="00571AEC"/>
    <w:rsid w:val="005728DA"/>
    <w:rsid w:val="00576467"/>
    <w:rsid w:val="005766D1"/>
    <w:rsid w:val="005825E9"/>
    <w:rsid w:val="00584154"/>
    <w:rsid w:val="005843BA"/>
    <w:rsid w:val="00585FB1"/>
    <w:rsid w:val="00587162"/>
    <w:rsid w:val="00587F96"/>
    <w:rsid w:val="00591B31"/>
    <w:rsid w:val="005954CB"/>
    <w:rsid w:val="00595558"/>
    <w:rsid w:val="00597AA3"/>
    <w:rsid w:val="005A065F"/>
    <w:rsid w:val="005A1760"/>
    <w:rsid w:val="005A4447"/>
    <w:rsid w:val="005A44A2"/>
    <w:rsid w:val="005A5214"/>
    <w:rsid w:val="005A56F0"/>
    <w:rsid w:val="005A7F4E"/>
    <w:rsid w:val="005B00BD"/>
    <w:rsid w:val="005B0789"/>
    <w:rsid w:val="005B4CC3"/>
    <w:rsid w:val="005B4CE2"/>
    <w:rsid w:val="005B7348"/>
    <w:rsid w:val="005B7C80"/>
    <w:rsid w:val="005C22BC"/>
    <w:rsid w:val="005C5147"/>
    <w:rsid w:val="005D2878"/>
    <w:rsid w:val="005D395F"/>
    <w:rsid w:val="005D6626"/>
    <w:rsid w:val="005D69DA"/>
    <w:rsid w:val="005E29B2"/>
    <w:rsid w:val="005E3DB8"/>
    <w:rsid w:val="005E447C"/>
    <w:rsid w:val="005E5244"/>
    <w:rsid w:val="005E645D"/>
    <w:rsid w:val="005E6BB9"/>
    <w:rsid w:val="005E7C3E"/>
    <w:rsid w:val="005F2718"/>
    <w:rsid w:val="005F59EC"/>
    <w:rsid w:val="005F6197"/>
    <w:rsid w:val="005F62E0"/>
    <w:rsid w:val="005F70CD"/>
    <w:rsid w:val="00602287"/>
    <w:rsid w:val="0060272D"/>
    <w:rsid w:val="00605A4E"/>
    <w:rsid w:val="00606CD9"/>
    <w:rsid w:val="006076BD"/>
    <w:rsid w:val="006124F8"/>
    <w:rsid w:val="006135D5"/>
    <w:rsid w:val="00615E6D"/>
    <w:rsid w:val="00617A18"/>
    <w:rsid w:val="00620842"/>
    <w:rsid w:val="00621318"/>
    <w:rsid w:val="006217FE"/>
    <w:rsid w:val="00621F5D"/>
    <w:rsid w:val="00623D2C"/>
    <w:rsid w:val="00623DCA"/>
    <w:rsid w:val="00624881"/>
    <w:rsid w:val="0062563F"/>
    <w:rsid w:val="00626FBC"/>
    <w:rsid w:val="00630223"/>
    <w:rsid w:val="00632269"/>
    <w:rsid w:val="00632347"/>
    <w:rsid w:val="006349EE"/>
    <w:rsid w:val="00641DD4"/>
    <w:rsid w:val="00642029"/>
    <w:rsid w:val="006429BD"/>
    <w:rsid w:val="00642C1A"/>
    <w:rsid w:val="00644F0E"/>
    <w:rsid w:val="006474EC"/>
    <w:rsid w:val="00650E31"/>
    <w:rsid w:val="00652E24"/>
    <w:rsid w:val="00654D99"/>
    <w:rsid w:val="006568D3"/>
    <w:rsid w:val="00660AB3"/>
    <w:rsid w:val="00661282"/>
    <w:rsid w:val="00662C1C"/>
    <w:rsid w:val="006650D6"/>
    <w:rsid w:val="00672D6F"/>
    <w:rsid w:val="0067476B"/>
    <w:rsid w:val="006820AC"/>
    <w:rsid w:val="00683849"/>
    <w:rsid w:val="0068423D"/>
    <w:rsid w:val="00686948"/>
    <w:rsid w:val="0069070C"/>
    <w:rsid w:val="00690C09"/>
    <w:rsid w:val="00695F88"/>
    <w:rsid w:val="006963BE"/>
    <w:rsid w:val="0069768A"/>
    <w:rsid w:val="00697B7A"/>
    <w:rsid w:val="006A2970"/>
    <w:rsid w:val="006A4DAC"/>
    <w:rsid w:val="006A77CB"/>
    <w:rsid w:val="006B07DF"/>
    <w:rsid w:val="006B1093"/>
    <w:rsid w:val="006B4703"/>
    <w:rsid w:val="006B4F8E"/>
    <w:rsid w:val="006C03EC"/>
    <w:rsid w:val="006C407D"/>
    <w:rsid w:val="006C4372"/>
    <w:rsid w:val="006C714D"/>
    <w:rsid w:val="006D0549"/>
    <w:rsid w:val="006D0CD8"/>
    <w:rsid w:val="006D15AF"/>
    <w:rsid w:val="006D1F25"/>
    <w:rsid w:val="006D47BD"/>
    <w:rsid w:val="006D6064"/>
    <w:rsid w:val="006D71E3"/>
    <w:rsid w:val="006D7619"/>
    <w:rsid w:val="006D7D68"/>
    <w:rsid w:val="006E057C"/>
    <w:rsid w:val="006E07C2"/>
    <w:rsid w:val="006E0C96"/>
    <w:rsid w:val="006E227E"/>
    <w:rsid w:val="006F122E"/>
    <w:rsid w:val="006F1A16"/>
    <w:rsid w:val="006F231E"/>
    <w:rsid w:val="006F2FAE"/>
    <w:rsid w:val="006F3067"/>
    <w:rsid w:val="006F717C"/>
    <w:rsid w:val="00701363"/>
    <w:rsid w:val="00703812"/>
    <w:rsid w:val="00703A38"/>
    <w:rsid w:val="00704826"/>
    <w:rsid w:val="0070597E"/>
    <w:rsid w:val="007066DC"/>
    <w:rsid w:val="007066FB"/>
    <w:rsid w:val="00706AFD"/>
    <w:rsid w:val="00707EEA"/>
    <w:rsid w:val="00715296"/>
    <w:rsid w:val="00721520"/>
    <w:rsid w:val="00721B1C"/>
    <w:rsid w:val="00722505"/>
    <w:rsid w:val="007229FC"/>
    <w:rsid w:val="00723810"/>
    <w:rsid w:val="00727C0A"/>
    <w:rsid w:val="00730763"/>
    <w:rsid w:val="00732374"/>
    <w:rsid w:val="00732CB3"/>
    <w:rsid w:val="00737B18"/>
    <w:rsid w:val="0074153B"/>
    <w:rsid w:val="00741C42"/>
    <w:rsid w:val="00744DAF"/>
    <w:rsid w:val="00746C2D"/>
    <w:rsid w:val="00746D5C"/>
    <w:rsid w:val="00751443"/>
    <w:rsid w:val="00753DD1"/>
    <w:rsid w:val="007544DB"/>
    <w:rsid w:val="00754B3C"/>
    <w:rsid w:val="007578CB"/>
    <w:rsid w:val="00757A6E"/>
    <w:rsid w:val="00757EAB"/>
    <w:rsid w:val="00766900"/>
    <w:rsid w:val="00770148"/>
    <w:rsid w:val="0077115F"/>
    <w:rsid w:val="007733DD"/>
    <w:rsid w:val="00775EAD"/>
    <w:rsid w:val="00777E1B"/>
    <w:rsid w:val="007800CC"/>
    <w:rsid w:val="0078035B"/>
    <w:rsid w:val="007822EC"/>
    <w:rsid w:val="00785C5F"/>
    <w:rsid w:val="00786A48"/>
    <w:rsid w:val="0079054A"/>
    <w:rsid w:val="00791C7E"/>
    <w:rsid w:val="0079227B"/>
    <w:rsid w:val="007928B3"/>
    <w:rsid w:val="00796A44"/>
    <w:rsid w:val="007970B5"/>
    <w:rsid w:val="007977F9"/>
    <w:rsid w:val="007A050D"/>
    <w:rsid w:val="007A0E72"/>
    <w:rsid w:val="007A0F3A"/>
    <w:rsid w:val="007B0C12"/>
    <w:rsid w:val="007B0D0C"/>
    <w:rsid w:val="007B3611"/>
    <w:rsid w:val="007B48F3"/>
    <w:rsid w:val="007B6A40"/>
    <w:rsid w:val="007B7D26"/>
    <w:rsid w:val="007C0802"/>
    <w:rsid w:val="007C0A86"/>
    <w:rsid w:val="007C21B0"/>
    <w:rsid w:val="007C44B9"/>
    <w:rsid w:val="007C4AFC"/>
    <w:rsid w:val="007C5095"/>
    <w:rsid w:val="007D3C92"/>
    <w:rsid w:val="007D4A91"/>
    <w:rsid w:val="007D589E"/>
    <w:rsid w:val="007D5E21"/>
    <w:rsid w:val="007D62AB"/>
    <w:rsid w:val="007D6BE1"/>
    <w:rsid w:val="007D75F8"/>
    <w:rsid w:val="007E0D23"/>
    <w:rsid w:val="007E12DE"/>
    <w:rsid w:val="007E1460"/>
    <w:rsid w:val="007E4632"/>
    <w:rsid w:val="007E50DA"/>
    <w:rsid w:val="007E57E8"/>
    <w:rsid w:val="007E59B5"/>
    <w:rsid w:val="007E7AF9"/>
    <w:rsid w:val="007F35ED"/>
    <w:rsid w:val="007F5041"/>
    <w:rsid w:val="007F6A27"/>
    <w:rsid w:val="008024B0"/>
    <w:rsid w:val="008042CC"/>
    <w:rsid w:val="0080586B"/>
    <w:rsid w:val="0080603B"/>
    <w:rsid w:val="008066D8"/>
    <w:rsid w:val="00806A73"/>
    <w:rsid w:val="008108DA"/>
    <w:rsid w:val="008157B6"/>
    <w:rsid w:val="00816239"/>
    <w:rsid w:val="00816589"/>
    <w:rsid w:val="0081686F"/>
    <w:rsid w:val="00816BEC"/>
    <w:rsid w:val="00817CF2"/>
    <w:rsid w:val="00821DE5"/>
    <w:rsid w:val="008244DB"/>
    <w:rsid w:val="00824A7A"/>
    <w:rsid w:val="008254CE"/>
    <w:rsid w:val="0082632D"/>
    <w:rsid w:val="00826DF6"/>
    <w:rsid w:val="00834828"/>
    <w:rsid w:val="00843292"/>
    <w:rsid w:val="00843600"/>
    <w:rsid w:val="008452CC"/>
    <w:rsid w:val="008457AE"/>
    <w:rsid w:val="00850868"/>
    <w:rsid w:val="00850CF2"/>
    <w:rsid w:val="00850DC5"/>
    <w:rsid w:val="00852138"/>
    <w:rsid w:val="00853652"/>
    <w:rsid w:val="00854A0F"/>
    <w:rsid w:val="00855538"/>
    <w:rsid w:val="008559DE"/>
    <w:rsid w:val="00856A4A"/>
    <w:rsid w:val="00857D29"/>
    <w:rsid w:val="00860252"/>
    <w:rsid w:val="0086095E"/>
    <w:rsid w:val="00860B46"/>
    <w:rsid w:val="00861BF0"/>
    <w:rsid w:val="00862B5F"/>
    <w:rsid w:val="0086563F"/>
    <w:rsid w:val="00865E5A"/>
    <w:rsid w:val="00866590"/>
    <w:rsid w:val="00866813"/>
    <w:rsid w:val="00866F9E"/>
    <w:rsid w:val="008733B4"/>
    <w:rsid w:val="00875D20"/>
    <w:rsid w:val="008760C3"/>
    <w:rsid w:val="0088042F"/>
    <w:rsid w:val="00880702"/>
    <w:rsid w:val="00881C64"/>
    <w:rsid w:val="0089047C"/>
    <w:rsid w:val="00892199"/>
    <w:rsid w:val="00892D21"/>
    <w:rsid w:val="00895134"/>
    <w:rsid w:val="008A410F"/>
    <w:rsid w:val="008A42B2"/>
    <w:rsid w:val="008B077C"/>
    <w:rsid w:val="008B67D8"/>
    <w:rsid w:val="008B7C45"/>
    <w:rsid w:val="008C17D5"/>
    <w:rsid w:val="008C46ED"/>
    <w:rsid w:val="008C58FC"/>
    <w:rsid w:val="008C5B82"/>
    <w:rsid w:val="008C5C5B"/>
    <w:rsid w:val="008C60E5"/>
    <w:rsid w:val="008D1677"/>
    <w:rsid w:val="008D1D57"/>
    <w:rsid w:val="008D2166"/>
    <w:rsid w:val="008D347C"/>
    <w:rsid w:val="008D3502"/>
    <w:rsid w:val="008D4130"/>
    <w:rsid w:val="008D569A"/>
    <w:rsid w:val="008D61E3"/>
    <w:rsid w:val="008E0063"/>
    <w:rsid w:val="008E0FEF"/>
    <w:rsid w:val="008E1451"/>
    <w:rsid w:val="008E327F"/>
    <w:rsid w:val="008E42E7"/>
    <w:rsid w:val="008E6324"/>
    <w:rsid w:val="008E6EC3"/>
    <w:rsid w:val="008E7163"/>
    <w:rsid w:val="008F0F8F"/>
    <w:rsid w:val="008F1098"/>
    <w:rsid w:val="008F777E"/>
    <w:rsid w:val="00901A6A"/>
    <w:rsid w:val="00901C71"/>
    <w:rsid w:val="0090326D"/>
    <w:rsid w:val="009055AC"/>
    <w:rsid w:val="00906C21"/>
    <w:rsid w:val="0091110E"/>
    <w:rsid w:val="009117AA"/>
    <w:rsid w:val="009144B4"/>
    <w:rsid w:val="009146C4"/>
    <w:rsid w:val="009150A8"/>
    <w:rsid w:val="00922D77"/>
    <w:rsid w:val="009234EA"/>
    <w:rsid w:val="009235AF"/>
    <w:rsid w:val="00923C0B"/>
    <w:rsid w:val="00923D01"/>
    <w:rsid w:val="00923FDE"/>
    <w:rsid w:val="00925496"/>
    <w:rsid w:val="00925B99"/>
    <w:rsid w:val="009269A0"/>
    <w:rsid w:val="0093033E"/>
    <w:rsid w:val="00936966"/>
    <w:rsid w:val="00936EFF"/>
    <w:rsid w:val="009371A1"/>
    <w:rsid w:val="00940586"/>
    <w:rsid w:val="00941699"/>
    <w:rsid w:val="009469B1"/>
    <w:rsid w:val="00946CF9"/>
    <w:rsid w:val="009503F1"/>
    <w:rsid w:val="009508F5"/>
    <w:rsid w:val="00950C4A"/>
    <w:rsid w:val="009511BA"/>
    <w:rsid w:val="00951470"/>
    <w:rsid w:val="00952CFC"/>
    <w:rsid w:val="00952FE3"/>
    <w:rsid w:val="0095370A"/>
    <w:rsid w:val="009557F6"/>
    <w:rsid w:val="00955FD3"/>
    <w:rsid w:val="009573E3"/>
    <w:rsid w:val="00962979"/>
    <w:rsid w:val="00965521"/>
    <w:rsid w:val="009663E1"/>
    <w:rsid w:val="00966BB2"/>
    <w:rsid w:val="00967F26"/>
    <w:rsid w:val="009706BC"/>
    <w:rsid w:val="00971B73"/>
    <w:rsid w:val="00971F8B"/>
    <w:rsid w:val="00974B98"/>
    <w:rsid w:val="00976BE1"/>
    <w:rsid w:val="00985CAA"/>
    <w:rsid w:val="0098694F"/>
    <w:rsid w:val="00987A52"/>
    <w:rsid w:val="00993039"/>
    <w:rsid w:val="00993C65"/>
    <w:rsid w:val="0099413E"/>
    <w:rsid w:val="009961CE"/>
    <w:rsid w:val="0099656C"/>
    <w:rsid w:val="009970FD"/>
    <w:rsid w:val="009A14BE"/>
    <w:rsid w:val="009A3916"/>
    <w:rsid w:val="009A3A02"/>
    <w:rsid w:val="009A7228"/>
    <w:rsid w:val="009A7A82"/>
    <w:rsid w:val="009B13C2"/>
    <w:rsid w:val="009B191E"/>
    <w:rsid w:val="009B4B69"/>
    <w:rsid w:val="009B73EF"/>
    <w:rsid w:val="009B742D"/>
    <w:rsid w:val="009C1407"/>
    <w:rsid w:val="009C1583"/>
    <w:rsid w:val="009C37FA"/>
    <w:rsid w:val="009C5FB1"/>
    <w:rsid w:val="009C6089"/>
    <w:rsid w:val="009D0175"/>
    <w:rsid w:val="009D0E75"/>
    <w:rsid w:val="009D202B"/>
    <w:rsid w:val="009D35E4"/>
    <w:rsid w:val="009D761D"/>
    <w:rsid w:val="009E02C2"/>
    <w:rsid w:val="009E1C32"/>
    <w:rsid w:val="009E3F73"/>
    <w:rsid w:val="009E40EA"/>
    <w:rsid w:val="009E4893"/>
    <w:rsid w:val="009E6122"/>
    <w:rsid w:val="009E783B"/>
    <w:rsid w:val="009F0C45"/>
    <w:rsid w:val="009F18D3"/>
    <w:rsid w:val="009F2A4B"/>
    <w:rsid w:val="009F3F45"/>
    <w:rsid w:val="009F6B1B"/>
    <w:rsid w:val="009F780B"/>
    <w:rsid w:val="009F7B97"/>
    <w:rsid w:val="00A00701"/>
    <w:rsid w:val="00A03F35"/>
    <w:rsid w:val="00A04051"/>
    <w:rsid w:val="00A06036"/>
    <w:rsid w:val="00A076E6"/>
    <w:rsid w:val="00A10380"/>
    <w:rsid w:val="00A106A2"/>
    <w:rsid w:val="00A10B16"/>
    <w:rsid w:val="00A11576"/>
    <w:rsid w:val="00A1229A"/>
    <w:rsid w:val="00A12DC0"/>
    <w:rsid w:val="00A15A8B"/>
    <w:rsid w:val="00A2275C"/>
    <w:rsid w:val="00A22F9B"/>
    <w:rsid w:val="00A244B0"/>
    <w:rsid w:val="00A25FB2"/>
    <w:rsid w:val="00A27A0E"/>
    <w:rsid w:val="00A3203C"/>
    <w:rsid w:val="00A3444B"/>
    <w:rsid w:val="00A34837"/>
    <w:rsid w:val="00A3642D"/>
    <w:rsid w:val="00A36B12"/>
    <w:rsid w:val="00A430DA"/>
    <w:rsid w:val="00A46601"/>
    <w:rsid w:val="00A46E1D"/>
    <w:rsid w:val="00A50104"/>
    <w:rsid w:val="00A50CC9"/>
    <w:rsid w:val="00A51620"/>
    <w:rsid w:val="00A5356E"/>
    <w:rsid w:val="00A558D7"/>
    <w:rsid w:val="00A564E1"/>
    <w:rsid w:val="00A5658E"/>
    <w:rsid w:val="00A6000D"/>
    <w:rsid w:val="00A607BB"/>
    <w:rsid w:val="00A61AF2"/>
    <w:rsid w:val="00A63E70"/>
    <w:rsid w:val="00A65910"/>
    <w:rsid w:val="00A65ACF"/>
    <w:rsid w:val="00A65D7E"/>
    <w:rsid w:val="00A708E9"/>
    <w:rsid w:val="00A73559"/>
    <w:rsid w:val="00A76727"/>
    <w:rsid w:val="00A77906"/>
    <w:rsid w:val="00A8005D"/>
    <w:rsid w:val="00A8130D"/>
    <w:rsid w:val="00A81506"/>
    <w:rsid w:val="00A83FCE"/>
    <w:rsid w:val="00A85058"/>
    <w:rsid w:val="00A8558E"/>
    <w:rsid w:val="00A867AE"/>
    <w:rsid w:val="00A90542"/>
    <w:rsid w:val="00A9430C"/>
    <w:rsid w:val="00A9445D"/>
    <w:rsid w:val="00A97063"/>
    <w:rsid w:val="00AA028A"/>
    <w:rsid w:val="00AA0A61"/>
    <w:rsid w:val="00AA1058"/>
    <w:rsid w:val="00AA1B10"/>
    <w:rsid w:val="00AA2FF3"/>
    <w:rsid w:val="00AA4B8B"/>
    <w:rsid w:val="00AA6AB9"/>
    <w:rsid w:val="00AB25E9"/>
    <w:rsid w:val="00AB4037"/>
    <w:rsid w:val="00AC1304"/>
    <w:rsid w:val="00AC1BB6"/>
    <w:rsid w:val="00AC585A"/>
    <w:rsid w:val="00AD05E8"/>
    <w:rsid w:val="00AD0E9E"/>
    <w:rsid w:val="00AD19DA"/>
    <w:rsid w:val="00AD1AB1"/>
    <w:rsid w:val="00AD2F01"/>
    <w:rsid w:val="00AD2FC4"/>
    <w:rsid w:val="00AD3798"/>
    <w:rsid w:val="00AD702C"/>
    <w:rsid w:val="00AD7389"/>
    <w:rsid w:val="00AE04AB"/>
    <w:rsid w:val="00AE6557"/>
    <w:rsid w:val="00AE761E"/>
    <w:rsid w:val="00AE7A3D"/>
    <w:rsid w:val="00AF0D67"/>
    <w:rsid w:val="00AF2B66"/>
    <w:rsid w:val="00AF3159"/>
    <w:rsid w:val="00AF5025"/>
    <w:rsid w:val="00AF5C4E"/>
    <w:rsid w:val="00AF6A66"/>
    <w:rsid w:val="00B00235"/>
    <w:rsid w:val="00B003C1"/>
    <w:rsid w:val="00B029E8"/>
    <w:rsid w:val="00B03FED"/>
    <w:rsid w:val="00B059C4"/>
    <w:rsid w:val="00B0782B"/>
    <w:rsid w:val="00B115C8"/>
    <w:rsid w:val="00B11A43"/>
    <w:rsid w:val="00B141A9"/>
    <w:rsid w:val="00B1559C"/>
    <w:rsid w:val="00B15E66"/>
    <w:rsid w:val="00B16310"/>
    <w:rsid w:val="00B20810"/>
    <w:rsid w:val="00B26947"/>
    <w:rsid w:val="00B27B74"/>
    <w:rsid w:val="00B30642"/>
    <w:rsid w:val="00B35333"/>
    <w:rsid w:val="00B35678"/>
    <w:rsid w:val="00B362E1"/>
    <w:rsid w:val="00B36772"/>
    <w:rsid w:val="00B40C1A"/>
    <w:rsid w:val="00B419A3"/>
    <w:rsid w:val="00B45167"/>
    <w:rsid w:val="00B459AA"/>
    <w:rsid w:val="00B50585"/>
    <w:rsid w:val="00B52B9F"/>
    <w:rsid w:val="00B546ED"/>
    <w:rsid w:val="00B5569B"/>
    <w:rsid w:val="00B56675"/>
    <w:rsid w:val="00B57F8F"/>
    <w:rsid w:val="00B607C2"/>
    <w:rsid w:val="00B60945"/>
    <w:rsid w:val="00B61BD8"/>
    <w:rsid w:val="00B62222"/>
    <w:rsid w:val="00B63AAB"/>
    <w:rsid w:val="00B67B04"/>
    <w:rsid w:val="00B67CA6"/>
    <w:rsid w:val="00B70663"/>
    <w:rsid w:val="00B72C0D"/>
    <w:rsid w:val="00B84B52"/>
    <w:rsid w:val="00B84B6C"/>
    <w:rsid w:val="00B9141C"/>
    <w:rsid w:val="00B93922"/>
    <w:rsid w:val="00B96538"/>
    <w:rsid w:val="00B96CC5"/>
    <w:rsid w:val="00B978AD"/>
    <w:rsid w:val="00B97CFD"/>
    <w:rsid w:val="00BB1A77"/>
    <w:rsid w:val="00BB27EA"/>
    <w:rsid w:val="00BB3222"/>
    <w:rsid w:val="00BB676E"/>
    <w:rsid w:val="00BC0DE6"/>
    <w:rsid w:val="00BC2120"/>
    <w:rsid w:val="00BC2217"/>
    <w:rsid w:val="00BC2523"/>
    <w:rsid w:val="00BC4606"/>
    <w:rsid w:val="00BC4D5E"/>
    <w:rsid w:val="00BD1B21"/>
    <w:rsid w:val="00BD451A"/>
    <w:rsid w:val="00BD60BA"/>
    <w:rsid w:val="00BD7993"/>
    <w:rsid w:val="00BE0BF4"/>
    <w:rsid w:val="00BE0FD8"/>
    <w:rsid w:val="00BE10A6"/>
    <w:rsid w:val="00BE21A8"/>
    <w:rsid w:val="00BE23AD"/>
    <w:rsid w:val="00BE255F"/>
    <w:rsid w:val="00BE2CF7"/>
    <w:rsid w:val="00BF286B"/>
    <w:rsid w:val="00BF2F20"/>
    <w:rsid w:val="00BF6077"/>
    <w:rsid w:val="00BF6541"/>
    <w:rsid w:val="00BF6968"/>
    <w:rsid w:val="00C0007D"/>
    <w:rsid w:val="00C00253"/>
    <w:rsid w:val="00C02BA6"/>
    <w:rsid w:val="00C031F3"/>
    <w:rsid w:val="00C03D6E"/>
    <w:rsid w:val="00C04213"/>
    <w:rsid w:val="00C05D72"/>
    <w:rsid w:val="00C107AE"/>
    <w:rsid w:val="00C1290F"/>
    <w:rsid w:val="00C13281"/>
    <w:rsid w:val="00C13946"/>
    <w:rsid w:val="00C1641B"/>
    <w:rsid w:val="00C16874"/>
    <w:rsid w:val="00C16B2D"/>
    <w:rsid w:val="00C16F06"/>
    <w:rsid w:val="00C178FD"/>
    <w:rsid w:val="00C21C96"/>
    <w:rsid w:val="00C22591"/>
    <w:rsid w:val="00C23626"/>
    <w:rsid w:val="00C236BA"/>
    <w:rsid w:val="00C24DA1"/>
    <w:rsid w:val="00C27AA9"/>
    <w:rsid w:val="00C317FC"/>
    <w:rsid w:val="00C32FC8"/>
    <w:rsid w:val="00C3312F"/>
    <w:rsid w:val="00C34938"/>
    <w:rsid w:val="00C3633D"/>
    <w:rsid w:val="00C3636F"/>
    <w:rsid w:val="00C372CF"/>
    <w:rsid w:val="00C40DCD"/>
    <w:rsid w:val="00C427B6"/>
    <w:rsid w:val="00C450AA"/>
    <w:rsid w:val="00C4552A"/>
    <w:rsid w:val="00C45C4C"/>
    <w:rsid w:val="00C53502"/>
    <w:rsid w:val="00C547E2"/>
    <w:rsid w:val="00C54A49"/>
    <w:rsid w:val="00C55116"/>
    <w:rsid w:val="00C5519D"/>
    <w:rsid w:val="00C55DB5"/>
    <w:rsid w:val="00C56502"/>
    <w:rsid w:val="00C57006"/>
    <w:rsid w:val="00C57CF7"/>
    <w:rsid w:val="00C613FE"/>
    <w:rsid w:val="00C624DF"/>
    <w:rsid w:val="00C62B05"/>
    <w:rsid w:val="00C6404E"/>
    <w:rsid w:val="00C707EE"/>
    <w:rsid w:val="00C70CD3"/>
    <w:rsid w:val="00C717B9"/>
    <w:rsid w:val="00C76CE4"/>
    <w:rsid w:val="00C808B7"/>
    <w:rsid w:val="00C80914"/>
    <w:rsid w:val="00C81DD6"/>
    <w:rsid w:val="00C82907"/>
    <w:rsid w:val="00C82951"/>
    <w:rsid w:val="00C831BF"/>
    <w:rsid w:val="00C842CE"/>
    <w:rsid w:val="00C866FF"/>
    <w:rsid w:val="00C92207"/>
    <w:rsid w:val="00C96A49"/>
    <w:rsid w:val="00C976C2"/>
    <w:rsid w:val="00CA04F3"/>
    <w:rsid w:val="00CA1D60"/>
    <w:rsid w:val="00CA539B"/>
    <w:rsid w:val="00CA74ED"/>
    <w:rsid w:val="00CB2075"/>
    <w:rsid w:val="00CB553F"/>
    <w:rsid w:val="00CB65E4"/>
    <w:rsid w:val="00CC0E42"/>
    <w:rsid w:val="00CC594E"/>
    <w:rsid w:val="00CD1FAF"/>
    <w:rsid w:val="00CE0198"/>
    <w:rsid w:val="00CE2567"/>
    <w:rsid w:val="00CE4D3A"/>
    <w:rsid w:val="00CE5464"/>
    <w:rsid w:val="00CE594E"/>
    <w:rsid w:val="00CE689F"/>
    <w:rsid w:val="00CE7461"/>
    <w:rsid w:val="00CE74AD"/>
    <w:rsid w:val="00CF1726"/>
    <w:rsid w:val="00CF51E6"/>
    <w:rsid w:val="00CF69BB"/>
    <w:rsid w:val="00D00410"/>
    <w:rsid w:val="00D0077A"/>
    <w:rsid w:val="00D02004"/>
    <w:rsid w:val="00D02E33"/>
    <w:rsid w:val="00D02E92"/>
    <w:rsid w:val="00D03171"/>
    <w:rsid w:val="00D03363"/>
    <w:rsid w:val="00D04221"/>
    <w:rsid w:val="00D04EA4"/>
    <w:rsid w:val="00D10F80"/>
    <w:rsid w:val="00D126E0"/>
    <w:rsid w:val="00D12A85"/>
    <w:rsid w:val="00D1473E"/>
    <w:rsid w:val="00D17103"/>
    <w:rsid w:val="00D21123"/>
    <w:rsid w:val="00D22554"/>
    <w:rsid w:val="00D22851"/>
    <w:rsid w:val="00D23EE6"/>
    <w:rsid w:val="00D26793"/>
    <w:rsid w:val="00D3032D"/>
    <w:rsid w:val="00D311E8"/>
    <w:rsid w:val="00D313DA"/>
    <w:rsid w:val="00D348CD"/>
    <w:rsid w:val="00D40E33"/>
    <w:rsid w:val="00D44A2D"/>
    <w:rsid w:val="00D44C2C"/>
    <w:rsid w:val="00D45211"/>
    <w:rsid w:val="00D46557"/>
    <w:rsid w:val="00D46EF8"/>
    <w:rsid w:val="00D4744A"/>
    <w:rsid w:val="00D51F67"/>
    <w:rsid w:val="00D570C1"/>
    <w:rsid w:val="00D57A56"/>
    <w:rsid w:val="00D60561"/>
    <w:rsid w:val="00D608D0"/>
    <w:rsid w:val="00D63BA4"/>
    <w:rsid w:val="00D65E2C"/>
    <w:rsid w:val="00D672E4"/>
    <w:rsid w:val="00D71968"/>
    <w:rsid w:val="00D72123"/>
    <w:rsid w:val="00D74CC8"/>
    <w:rsid w:val="00D76922"/>
    <w:rsid w:val="00D776F0"/>
    <w:rsid w:val="00D80C54"/>
    <w:rsid w:val="00D814D7"/>
    <w:rsid w:val="00D82203"/>
    <w:rsid w:val="00D822CF"/>
    <w:rsid w:val="00D83B15"/>
    <w:rsid w:val="00D84F7C"/>
    <w:rsid w:val="00D84FB9"/>
    <w:rsid w:val="00D85180"/>
    <w:rsid w:val="00D85F60"/>
    <w:rsid w:val="00D8643E"/>
    <w:rsid w:val="00D904DC"/>
    <w:rsid w:val="00D971A8"/>
    <w:rsid w:val="00DA13AF"/>
    <w:rsid w:val="00DA1CC3"/>
    <w:rsid w:val="00DA1D68"/>
    <w:rsid w:val="00DA201D"/>
    <w:rsid w:val="00DA303D"/>
    <w:rsid w:val="00DA3361"/>
    <w:rsid w:val="00DA6C50"/>
    <w:rsid w:val="00DB386B"/>
    <w:rsid w:val="00DB391C"/>
    <w:rsid w:val="00DC0576"/>
    <w:rsid w:val="00DC2455"/>
    <w:rsid w:val="00DC2C94"/>
    <w:rsid w:val="00DC3EB0"/>
    <w:rsid w:val="00DC553E"/>
    <w:rsid w:val="00DC68A9"/>
    <w:rsid w:val="00DC71AD"/>
    <w:rsid w:val="00DC7DE6"/>
    <w:rsid w:val="00DD14DC"/>
    <w:rsid w:val="00DD2182"/>
    <w:rsid w:val="00DD21AF"/>
    <w:rsid w:val="00DD4308"/>
    <w:rsid w:val="00DE4BD2"/>
    <w:rsid w:val="00DE593D"/>
    <w:rsid w:val="00DE5C57"/>
    <w:rsid w:val="00DF03DC"/>
    <w:rsid w:val="00DF09CE"/>
    <w:rsid w:val="00DF2B20"/>
    <w:rsid w:val="00DF64F9"/>
    <w:rsid w:val="00DF7022"/>
    <w:rsid w:val="00DF7077"/>
    <w:rsid w:val="00E01AD5"/>
    <w:rsid w:val="00E0308E"/>
    <w:rsid w:val="00E03A36"/>
    <w:rsid w:val="00E03C03"/>
    <w:rsid w:val="00E03CB1"/>
    <w:rsid w:val="00E06AA5"/>
    <w:rsid w:val="00E1006C"/>
    <w:rsid w:val="00E10444"/>
    <w:rsid w:val="00E13596"/>
    <w:rsid w:val="00E146DC"/>
    <w:rsid w:val="00E15247"/>
    <w:rsid w:val="00E1586B"/>
    <w:rsid w:val="00E15946"/>
    <w:rsid w:val="00E16061"/>
    <w:rsid w:val="00E16335"/>
    <w:rsid w:val="00E1642C"/>
    <w:rsid w:val="00E16655"/>
    <w:rsid w:val="00E20F35"/>
    <w:rsid w:val="00E25EA4"/>
    <w:rsid w:val="00E261E3"/>
    <w:rsid w:val="00E26ABC"/>
    <w:rsid w:val="00E2716C"/>
    <w:rsid w:val="00E30D36"/>
    <w:rsid w:val="00E331FC"/>
    <w:rsid w:val="00E34E67"/>
    <w:rsid w:val="00E36A26"/>
    <w:rsid w:val="00E37347"/>
    <w:rsid w:val="00E4166D"/>
    <w:rsid w:val="00E51942"/>
    <w:rsid w:val="00E53E61"/>
    <w:rsid w:val="00E541B2"/>
    <w:rsid w:val="00E549B7"/>
    <w:rsid w:val="00E56393"/>
    <w:rsid w:val="00E567A0"/>
    <w:rsid w:val="00E60175"/>
    <w:rsid w:val="00E620DF"/>
    <w:rsid w:val="00E62C41"/>
    <w:rsid w:val="00E630FA"/>
    <w:rsid w:val="00E6625F"/>
    <w:rsid w:val="00E70632"/>
    <w:rsid w:val="00E7305A"/>
    <w:rsid w:val="00E75605"/>
    <w:rsid w:val="00E777D2"/>
    <w:rsid w:val="00E77A9C"/>
    <w:rsid w:val="00E80B18"/>
    <w:rsid w:val="00E87705"/>
    <w:rsid w:val="00E91020"/>
    <w:rsid w:val="00E91CE5"/>
    <w:rsid w:val="00E96DE3"/>
    <w:rsid w:val="00EA2DAB"/>
    <w:rsid w:val="00EA4DAA"/>
    <w:rsid w:val="00EA52C5"/>
    <w:rsid w:val="00EA58E3"/>
    <w:rsid w:val="00EA7122"/>
    <w:rsid w:val="00EB183D"/>
    <w:rsid w:val="00EB621D"/>
    <w:rsid w:val="00EC2AA5"/>
    <w:rsid w:val="00EC6456"/>
    <w:rsid w:val="00EC6462"/>
    <w:rsid w:val="00EC6CAB"/>
    <w:rsid w:val="00EC7EFD"/>
    <w:rsid w:val="00ED0569"/>
    <w:rsid w:val="00ED1248"/>
    <w:rsid w:val="00ED1C37"/>
    <w:rsid w:val="00ED2BF4"/>
    <w:rsid w:val="00ED2C97"/>
    <w:rsid w:val="00ED3031"/>
    <w:rsid w:val="00ED43F9"/>
    <w:rsid w:val="00ED6CF2"/>
    <w:rsid w:val="00ED7498"/>
    <w:rsid w:val="00EE0A3A"/>
    <w:rsid w:val="00EE0E30"/>
    <w:rsid w:val="00EE1EF1"/>
    <w:rsid w:val="00EE2479"/>
    <w:rsid w:val="00EE41A5"/>
    <w:rsid w:val="00EE42A6"/>
    <w:rsid w:val="00EE62CA"/>
    <w:rsid w:val="00EE6898"/>
    <w:rsid w:val="00EF0C75"/>
    <w:rsid w:val="00EF3D9C"/>
    <w:rsid w:val="00EF459D"/>
    <w:rsid w:val="00EF4AFD"/>
    <w:rsid w:val="00EF4B13"/>
    <w:rsid w:val="00EF63CB"/>
    <w:rsid w:val="00F00056"/>
    <w:rsid w:val="00F00C0F"/>
    <w:rsid w:val="00F0111F"/>
    <w:rsid w:val="00F01F4D"/>
    <w:rsid w:val="00F02166"/>
    <w:rsid w:val="00F05853"/>
    <w:rsid w:val="00F07624"/>
    <w:rsid w:val="00F07CDD"/>
    <w:rsid w:val="00F10CD4"/>
    <w:rsid w:val="00F114EC"/>
    <w:rsid w:val="00F11B4C"/>
    <w:rsid w:val="00F11FB2"/>
    <w:rsid w:val="00F152C1"/>
    <w:rsid w:val="00F159C4"/>
    <w:rsid w:val="00F15F6D"/>
    <w:rsid w:val="00F25B09"/>
    <w:rsid w:val="00F27F0E"/>
    <w:rsid w:val="00F304FA"/>
    <w:rsid w:val="00F33C8B"/>
    <w:rsid w:val="00F34210"/>
    <w:rsid w:val="00F34F2C"/>
    <w:rsid w:val="00F34FA6"/>
    <w:rsid w:val="00F401F3"/>
    <w:rsid w:val="00F41E56"/>
    <w:rsid w:val="00F4480F"/>
    <w:rsid w:val="00F52C52"/>
    <w:rsid w:val="00F544C5"/>
    <w:rsid w:val="00F55747"/>
    <w:rsid w:val="00F564CB"/>
    <w:rsid w:val="00F57499"/>
    <w:rsid w:val="00F61DAC"/>
    <w:rsid w:val="00F626D2"/>
    <w:rsid w:val="00F641FB"/>
    <w:rsid w:val="00F66835"/>
    <w:rsid w:val="00F71B6A"/>
    <w:rsid w:val="00F77590"/>
    <w:rsid w:val="00F77FB7"/>
    <w:rsid w:val="00F80BDB"/>
    <w:rsid w:val="00F82FA4"/>
    <w:rsid w:val="00F86AA6"/>
    <w:rsid w:val="00F8782F"/>
    <w:rsid w:val="00F908FD"/>
    <w:rsid w:val="00F92600"/>
    <w:rsid w:val="00F92A4C"/>
    <w:rsid w:val="00F96756"/>
    <w:rsid w:val="00F97BFD"/>
    <w:rsid w:val="00FA0F29"/>
    <w:rsid w:val="00FA108C"/>
    <w:rsid w:val="00FA1152"/>
    <w:rsid w:val="00FA182A"/>
    <w:rsid w:val="00FA3F85"/>
    <w:rsid w:val="00FA5133"/>
    <w:rsid w:val="00FA5364"/>
    <w:rsid w:val="00FA602D"/>
    <w:rsid w:val="00FB079B"/>
    <w:rsid w:val="00FB1F5C"/>
    <w:rsid w:val="00FB3CC3"/>
    <w:rsid w:val="00FB6728"/>
    <w:rsid w:val="00FC4E7D"/>
    <w:rsid w:val="00FC559A"/>
    <w:rsid w:val="00FD0030"/>
    <w:rsid w:val="00FD0582"/>
    <w:rsid w:val="00FD0D6F"/>
    <w:rsid w:val="00FD3CC5"/>
    <w:rsid w:val="00FD5692"/>
    <w:rsid w:val="00FD6E38"/>
    <w:rsid w:val="00FD7B51"/>
    <w:rsid w:val="00FE28D8"/>
    <w:rsid w:val="00FE2922"/>
    <w:rsid w:val="00FE2DA4"/>
    <w:rsid w:val="00FE32A7"/>
    <w:rsid w:val="00FE5826"/>
    <w:rsid w:val="00FE6077"/>
    <w:rsid w:val="00FE614A"/>
    <w:rsid w:val="00FE7508"/>
    <w:rsid w:val="00FF006F"/>
    <w:rsid w:val="00FF261A"/>
    <w:rsid w:val="00FF32F0"/>
    <w:rsid w:val="00FF4997"/>
    <w:rsid w:val="00FF5BE9"/>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2D88"/>
    <w:pPr>
      <w:spacing w:after="0" w:line="240" w:lineRule="auto"/>
    </w:pPr>
    <w:rPr>
      <w:rFonts w:ascii="Times New Roman" w:eastAsia="Times New Roman" w:hAnsi="Times New Roman" w:cs="Times New Roman"/>
      <w:sz w:val="24"/>
      <w:szCs w:val="24"/>
      <w:lang w:eastAsia="pt-BR"/>
    </w:rPr>
  </w:style>
  <w:style w:type="paragraph" w:styleId="Ttulo5">
    <w:name w:val="heading 5"/>
    <w:basedOn w:val="Normal"/>
    <w:link w:val="Ttulo5Char"/>
    <w:uiPriority w:val="9"/>
    <w:qFormat/>
    <w:rsid w:val="00462D88"/>
    <w:pPr>
      <w:spacing w:before="100" w:beforeAutospacing="1" w:after="100" w:afterAutospacing="1"/>
      <w:outlineLvl w:val="4"/>
    </w:pPr>
    <w:rPr>
      <w:b/>
      <w:bCs/>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5Char">
    <w:name w:val="Título 5 Char"/>
    <w:basedOn w:val="Fontepargpadro"/>
    <w:link w:val="Ttulo5"/>
    <w:uiPriority w:val="9"/>
    <w:rsid w:val="00462D88"/>
    <w:rPr>
      <w:rFonts w:ascii="Times New Roman" w:eastAsia="Times New Roman" w:hAnsi="Times New Roman" w:cs="Times New Roman"/>
      <w:b/>
      <w:bCs/>
      <w:sz w:val="20"/>
      <w:szCs w:val="20"/>
      <w:lang w:eastAsia="pt-BR"/>
    </w:rPr>
  </w:style>
  <w:style w:type="character" w:customStyle="1" w:styleId="TextodenotaderodapChar">
    <w:name w:val="Texto de nota de rodapé Char"/>
    <w:link w:val="Textodenotaderodap"/>
    <w:rsid w:val="00462D88"/>
  </w:style>
  <w:style w:type="character" w:customStyle="1" w:styleId="CorpodetextoChar">
    <w:name w:val="Corpo de texto Char"/>
    <w:link w:val="Corpodetexto"/>
    <w:rsid w:val="00462D88"/>
    <w:rPr>
      <w:rFonts w:ascii="Arial" w:hAnsi="Arial" w:cs="Arial"/>
      <w:lang w:eastAsia="pt-BR"/>
    </w:rPr>
  </w:style>
  <w:style w:type="character" w:styleId="Refdenotaderodap">
    <w:name w:val="footnote reference"/>
    <w:uiPriority w:val="99"/>
    <w:rsid w:val="00462D88"/>
    <w:rPr>
      <w:vertAlign w:val="superscript"/>
    </w:rPr>
  </w:style>
  <w:style w:type="character" w:customStyle="1" w:styleId="RodapChar">
    <w:name w:val="Rodapé Char"/>
    <w:link w:val="Rodap"/>
    <w:uiPriority w:val="99"/>
    <w:rsid w:val="00462D88"/>
    <w:rPr>
      <w:sz w:val="24"/>
      <w:szCs w:val="24"/>
    </w:rPr>
  </w:style>
  <w:style w:type="character" w:styleId="Nmerodepgina">
    <w:name w:val="page number"/>
    <w:basedOn w:val="Fontepargpadro"/>
    <w:rsid w:val="00462D88"/>
  </w:style>
  <w:style w:type="paragraph" w:customStyle="1" w:styleId="BodyText21">
    <w:name w:val="Body Text 21"/>
    <w:basedOn w:val="Normal"/>
    <w:rsid w:val="00462D88"/>
    <w:pPr>
      <w:jc w:val="both"/>
    </w:pPr>
    <w:rPr>
      <w:rFonts w:ascii="Arial" w:hAnsi="Arial"/>
      <w:sz w:val="22"/>
      <w:szCs w:val="20"/>
    </w:rPr>
  </w:style>
  <w:style w:type="paragraph" w:styleId="Corpodetexto">
    <w:name w:val="Body Text"/>
    <w:basedOn w:val="Normal"/>
    <w:link w:val="CorpodetextoChar"/>
    <w:rsid w:val="00462D88"/>
    <w:pPr>
      <w:autoSpaceDE w:val="0"/>
      <w:autoSpaceDN w:val="0"/>
      <w:adjustRightInd w:val="0"/>
      <w:spacing w:line="360" w:lineRule="auto"/>
      <w:ind w:firstLine="567"/>
      <w:jc w:val="both"/>
    </w:pPr>
    <w:rPr>
      <w:rFonts w:ascii="Arial" w:eastAsiaTheme="minorHAnsi" w:hAnsi="Arial" w:cs="Arial"/>
      <w:sz w:val="22"/>
      <w:szCs w:val="22"/>
    </w:rPr>
  </w:style>
  <w:style w:type="character" w:customStyle="1" w:styleId="CorpodetextoChar1">
    <w:name w:val="Corpo de texto Char1"/>
    <w:basedOn w:val="Fontepargpadro"/>
    <w:uiPriority w:val="99"/>
    <w:semiHidden/>
    <w:rsid w:val="00462D88"/>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462D88"/>
    <w:pPr>
      <w:ind w:left="708"/>
    </w:pPr>
  </w:style>
  <w:style w:type="paragraph" w:styleId="Textodenotaderodap">
    <w:name w:val="footnote text"/>
    <w:basedOn w:val="Normal"/>
    <w:link w:val="TextodenotaderodapChar"/>
    <w:rsid w:val="00462D88"/>
    <w:rPr>
      <w:rFonts w:asciiTheme="minorHAnsi" w:eastAsiaTheme="minorHAnsi" w:hAnsiTheme="minorHAnsi" w:cstheme="minorBidi"/>
      <w:sz w:val="22"/>
      <w:szCs w:val="22"/>
      <w:lang w:eastAsia="en-US"/>
    </w:rPr>
  </w:style>
  <w:style w:type="character" w:customStyle="1" w:styleId="TextodenotaderodapChar1">
    <w:name w:val="Texto de nota de rodapé Char1"/>
    <w:basedOn w:val="Fontepargpadro"/>
    <w:uiPriority w:val="99"/>
    <w:semiHidden/>
    <w:rsid w:val="00462D88"/>
    <w:rPr>
      <w:rFonts w:ascii="Times New Roman" w:eastAsia="Times New Roman" w:hAnsi="Times New Roman" w:cs="Times New Roman"/>
      <w:sz w:val="20"/>
      <w:szCs w:val="20"/>
      <w:lang w:eastAsia="pt-BR"/>
    </w:rPr>
  </w:style>
  <w:style w:type="paragraph" w:styleId="Rodap">
    <w:name w:val="footer"/>
    <w:basedOn w:val="Normal"/>
    <w:link w:val="RodapChar"/>
    <w:uiPriority w:val="99"/>
    <w:rsid w:val="00462D88"/>
    <w:pPr>
      <w:tabs>
        <w:tab w:val="center" w:pos="4252"/>
        <w:tab w:val="right" w:pos="8504"/>
      </w:tabs>
    </w:pPr>
    <w:rPr>
      <w:rFonts w:asciiTheme="minorHAnsi" w:eastAsiaTheme="minorHAnsi" w:hAnsiTheme="minorHAnsi" w:cstheme="minorBidi"/>
      <w:lang w:eastAsia="en-US"/>
    </w:rPr>
  </w:style>
  <w:style w:type="character" w:customStyle="1" w:styleId="RodapChar1">
    <w:name w:val="Rodapé Char1"/>
    <w:basedOn w:val="Fontepargpadro"/>
    <w:uiPriority w:val="99"/>
    <w:semiHidden/>
    <w:rsid w:val="00462D88"/>
    <w:rPr>
      <w:rFonts w:ascii="Times New Roman" w:eastAsia="Times New Roman" w:hAnsi="Times New Roman" w:cs="Times New Roman"/>
      <w:sz w:val="24"/>
      <w:szCs w:val="24"/>
      <w:lang w:eastAsia="pt-BR"/>
    </w:rPr>
  </w:style>
  <w:style w:type="paragraph" w:styleId="Cabealho">
    <w:name w:val="header"/>
    <w:basedOn w:val="Normal"/>
    <w:link w:val="CabealhoChar"/>
    <w:rsid w:val="00462D88"/>
    <w:pPr>
      <w:tabs>
        <w:tab w:val="center" w:pos="4252"/>
        <w:tab w:val="right" w:pos="8504"/>
      </w:tabs>
    </w:pPr>
  </w:style>
  <w:style w:type="character" w:customStyle="1" w:styleId="CabealhoChar">
    <w:name w:val="Cabeçalho Char"/>
    <w:basedOn w:val="Fontepargpadro"/>
    <w:link w:val="Cabealho"/>
    <w:rsid w:val="00462D88"/>
    <w:rPr>
      <w:rFonts w:ascii="Times New Roman" w:eastAsia="Times New Roman" w:hAnsi="Times New Roman" w:cs="Times New Roman"/>
      <w:sz w:val="24"/>
      <w:szCs w:val="24"/>
      <w:lang w:eastAsia="pt-BR"/>
    </w:rPr>
  </w:style>
  <w:style w:type="paragraph" w:styleId="Textodebalo">
    <w:name w:val="Balloon Text"/>
    <w:basedOn w:val="Normal"/>
    <w:link w:val="TextodebaloChar"/>
    <w:uiPriority w:val="99"/>
    <w:semiHidden/>
    <w:unhideWhenUsed/>
    <w:rsid w:val="00462D88"/>
    <w:rPr>
      <w:rFonts w:ascii="Tahoma" w:hAnsi="Tahoma" w:cs="Tahoma"/>
      <w:sz w:val="16"/>
      <w:szCs w:val="16"/>
    </w:rPr>
  </w:style>
  <w:style w:type="character" w:customStyle="1" w:styleId="TextodebaloChar">
    <w:name w:val="Texto de balão Char"/>
    <w:basedOn w:val="Fontepargpadro"/>
    <w:link w:val="Textodebalo"/>
    <w:uiPriority w:val="99"/>
    <w:semiHidden/>
    <w:rsid w:val="00462D88"/>
    <w:rPr>
      <w:rFonts w:ascii="Tahoma" w:eastAsia="Times New Roman" w:hAnsi="Tahoma" w:cs="Tahoma"/>
      <w:sz w:val="16"/>
      <w:szCs w:val="16"/>
      <w:lang w:eastAsia="pt-BR"/>
    </w:rPr>
  </w:style>
  <w:style w:type="character" w:styleId="Forte">
    <w:name w:val="Strong"/>
    <w:uiPriority w:val="22"/>
    <w:qFormat/>
    <w:rsid w:val="00462D88"/>
    <w:rPr>
      <w:b/>
      <w:bCs/>
    </w:rPr>
  </w:style>
  <w:style w:type="paragraph" w:styleId="SemEspaamento">
    <w:name w:val="No Spacing"/>
    <w:uiPriority w:val="1"/>
    <w:qFormat/>
    <w:rsid w:val="00462D88"/>
    <w:pPr>
      <w:spacing w:after="0" w:line="240" w:lineRule="auto"/>
    </w:pPr>
    <w:rPr>
      <w:rFonts w:ascii="Times New Roman" w:eastAsia="Times New Roman" w:hAnsi="Times New Roman" w:cs="Times New Roman"/>
      <w:sz w:val="24"/>
      <w:szCs w:val="24"/>
      <w:lang w:eastAsia="pt-BR"/>
    </w:rPr>
  </w:style>
  <w:style w:type="character" w:customStyle="1" w:styleId="uptdatatext">
    <w:name w:val="uptdatatext"/>
    <w:basedOn w:val="Fontepargpadro"/>
    <w:rsid w:val="00462D88"/>
  </w:style>
  <w:style w:type="paragraph" w:styleId="NormalWeb">
    <w:name w:val="Normal (Web)"/>
    <w:basedOn w:val="Normal"/>
    <w:uiPriority w:val="99"/>
    <w:rsid w:val="00462D88"/>
    <w:pPr>
      <w:spacing w:before="100" w:beforeAutospacing="1" w:after="100" w:afterAutospacing="1"/>
    </w:pPr>
  </w:style>
  <w:style w:type="paragraph" w:customStyle="1" w:styleId="Default">
    <w:name w:val="Default"/>
    <w:rsid w:val="00462D88"/>
    <w:pPr>
      <w:autoSpaceDE w:val="0"/>
      <w:autoSpaceDN w:val="0"/>
      <w:adjustRightInd w:val="0"/>
      <w:spacing w:after="0" w:line="240" w:lineRule="auto"/>
    </w:pPr>
    <w:rPr>
      <w:rFonts w:ascii="Calibri" w:eastAsia="Times New Roman" w:hAnsi="Calibri" w:cs="Calibri"/>
      <w:color w:val="000000"/>
      <w:sz w:val="24"/>
      <w:szCs w:val="24"/>
      <w:lang w:eastAsia="pt-BR"/>
    </w:rPr>
  </w:style>
  <w:style w:type="paragraph" w:customStyle="1" w:styleId="western">
    <w:name w:val="western"/>
    <w:basedOn w:val="Normal"/>
    <w:rsid w:val="00462D88"/>
    <w:pPr>
      <w:spacing w:before="100" w:beforeAutospacing="1" w:after="100" w:afterAutospacing="1"/>
    </w:pPr>
  </w:style>
  <w:style w:type="character" w:customStyle="1" w:styleId="grame">
    <w:name w:val="grame"/>
    <w:basedOn w:val="Fontepargpadro"/>
    <w:rsid w:val="00462D88"/>
  </w:style>
  <w:style w:type="paragraph" w:customStyle="1" w:styleId="NormalArial">
    <w:name w:val="Normal Arial"/>
    <w:basedOn w:val="Normal"/>
    <w:rsid w:val="00462D88"/>
    <w:pPr>
      <w:spacing w:after="240"/>
      <w:jc w:val="both"/>
    </w:pPr>
    <w:rPr>
      <w:rFonts w:ascii="Arial" w:hAnsi="Arial"/>
      <w:sz w:val="22"/>
      <w:szCs w:val="20"/>
    </w:rPr>
  </w:style>
  <w:style w:type="paragraph" w:styleId="Corpodetexto2">
    <w:name w:val="Body Text 2"/>
    <w:basedOn w:val="Normal"/>
    <w:link w:val="Corpodetexto2Char"/>
    <w:rsid w:val="00462D88"/>
    <w:pPr>
      <w:spacing w:after="120" w:line="480" w:lineRule="auto"/>
    </w:pPr>
  </w:style>
  <w:style w:type="character" w:customStyle="1" w:styleId="Corpodetexto2Char">
    <w:name w:val="Corpo de texto 2 Char"/>
    <w:basedOn w:val="Fontepargpadro"/>
    <w:link w:val="Corpodetexto2"/>
    <w:rsid w:val="00462D88"/>
    <w:rPr>
      <w:rFonts w:ascii="Times New Roman" w:eastAsia="Times New Roman" w:hAnsi="Times New Roman" w:cs="Times New Roman"/>
      <w:sz w:val="24"/>
      <w:szCs w:val="24"/>
      <w:lang w:eastAsia="pt-BR"/>
    </w:rPr>
  </w:style>
  <w:style w:type="character" w:styleId="Hyperlink">
    <w:name w:val="Hyperlink"/>
    <w:rsid w:val="00B059C4"/>
    <w:rPr>
      <w:color w:val="0000FF"/>
      <w:u w:val="single"/>
    </w:rPr>
  </w:style>
  <w:style w:type="paragraph" w:customStyle="1" w:styleId="textojustificadorecuoprimeiralinha">
    <w:name w:val="texto_justificado_recuo_primeira_linha"/>
    <w:basedOn w:val="Normal"/>
    <w:rsid w:val="00B059C4"/>
    <w:pPr>
      <w:spacing w:before="100" w:beforeAutospacing="1" w:after="100" w:afterAutospacing="1"/>
    </w:pPr>
  </w:style>
  <w:style w:type="paragraph" w:styleId="Legenda">
    <w:name w:val="caption"/>
    <w:basedOn w:val="Normal"/>
    <w:next w:val="Normal"/>
    <w:unhideWhenUsed/>
    <w:qFormat/>
    <w:rsid w:val="005557AA"/>
    <w:rPr>
      <w:b/>
      <w:bCs/>
      <w:sz w:val="20"/>
      <w:szCs w:val="20"/>
    </w:rPr>
  </w:style>
  <w:style w:type="character" w:customStyle="1" w:styleId="oraheadersubsub">
    <w:name w:val="oraheadersubsub"/>
    <w:basedOn w:val="Fontepargpadro"/>
    <w:rsid w:val="00A61AF2"/>
  </w:style>
  <w:style w:type="character" w:customStyle="1" w:styleId="spelle">
    <w:name w:val="spelle"/>
    <w:basedOn w:val="Fontepargpadro"/>
    <w:rsid w:val="00A8130D"/>
  </w:style>
  <w:style w:type="table" w:styleId="Tabelacomgrade">
    <w:name w:val="Table Grid"/>
    <w:basedOn w:val="Tabelanormal"/>
    <w:rsid w:val="00F304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nfraarvorenoselecionado">
    <w:name w:val="infraarvorenoselecionado"/>
    <w:basedOn w:val="Fontepargpadro"/>
    <w:rsid w:val="00295AA1"/>
  </w:style>
</w:styles>
</file>

<file path=word/webSettings.xml><?xml version="1.0" encoding="utf-8"?>
<w:webSettings xmlns:r="http://schemas.openxmlformats.org/officeDocument/2006/relationships" xmlns:w="http://schemas.openxmlformats.org/wordprocessingml/2006/main">
  <w:divs>
    <w:div w:id="642003860">
      <w:bodyDiv w:val="1"/>
      <w:marLeft w:val="0"/>
      <w:marRight w:val="0"/>
      <w:marTop w:val="0"/>
      <w:marBottom w:val="0"/>
      <w:divBdr>
        <w:top w:val="none" w:sz="0" w:space="0" w:color="auto"/>
        <w:left w:val="none" w:sz="0" w:space="0" w:color="auto"/>
        <w:bottom w:val="none" w:sz="0" w:space="0" w:color="auto"/>
        <w:right w:val="none" w:sz="0" w:space="0" w:color="auto"/>
      </w:divBdr>
    </w:div>
    <w:div w:id="934171830">
      <w:bodyDiv w:val="1"/>
      <w:marLeft w:val="0"/>
      <w:marRight w:val="0"/>
      <w:marTop w:val="0"/>
      <w:marBottom w:val="0"/>
      <w:divBdr>
        <w:top w:val="none" w:sz="0" w:space="0" w:color="auto"/>
        <w:left w:val="none" w:sz="0" w:space="0" w:color="auto"/>
        <w:bottom w:val="none" w:sz="0" w:space="0" w:color="auto"/>
        <w:right w:val="none" w:sz="0" w:space="0" w:color="auto"/>
      </w:divBdr>
    </w:div>
    <w:div w:id="1482041751">
      <w:bodyDiv w:val="1"/>
      <w:marLeft w:val="0"/>
      <w:marRight w:val="0"/>
      <w:marTop w:val="0"/>
      <w:marBottom w:val="0"/>
      <w:divBdr>
        <w:top w:val="none" w:sz="0" w:space="0" w:color="auto"/>
        <w:left w:val="none" w:sz="0" w:space="0" w:color="auto"/>
        <w:bottom w:val="none" w:sz="0" w:space="0" w:color="auto"/>
        <w:right w:val="none" w:sz="0" w:space="0" w:color="auto"/>
      </w:divBdr>
    </w:div>
    <w:div w:id="1495994854">
      <w:bodyDiv w:val="1"/>
      <w:marLeft w:val="0"/>
      <w:marRight w:val="0"/>
      <w:marTop w:val="0"/>
      <w:marBottom w:val="0"/>
      <w:divBdr>
        <w:top w:val="none" w:sz="0" w:space="0" w:color="auto"/>
        <w:left w:val="none" w:sz="0" w:space="0" w:color="auto"/>
        <w:bottom w:val="none" w:sz="0" w:space="0" w:color="auto"/>
        <w:right w:val="none" w:sz="0" w:space="0" w:color="auto"/>
      </w:divBdr>
    </w:div>
    <w:div w:id="1521552214">
      <w:bodyDiv w:val="1"/>
      <w:marLeft w:val="0"/>
      <w:marRight w:val="0"/>
      <w:marTop w:val="0"/>
      <w:marBottom w:val="0"/>
      <w:divBdr>
        <w:top w:val="none" w:sz="0" w:space="0" w:color="auto"/>
        <w:left w:val="none" w:sz="0" w:space="0" w:color="auto"/>
        <w:bottom w:val="none" w:sz="0" w:space="0" w:color="auto"/>
        <w:right w:val="none" w:sz="0" w:space="0" w:color="auto"/>
      </w:divBdr>
    </w:div>
    <w:div w:id="2093425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header" Target="header2.xml"/><Relationship Id="rId7" Type="http://schemas.openxmlformats.org/officeDocument/2006/relationships/hyperlink" Target="https://www.sei.mg.gov.br/sei/controlador.php?acao=protocolo_visualizar&amp;id_protocolo=25521189&amp;id_procedimento_atual=23118763&amp;infra_sistema=100000100&amp;infra_unidade_atual=110002284&amp;infra_hash=c1afc431225915a818b18f87640c7bf994723a61800c00c41737d6412be8cd27" TargetMode="Externa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_rels/header2.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image" Target="media/image28.wmf"/><Relationship Id="rId1" Type="http://schemas.openxmlformats.org/officeDocument/2006/relationships/image" Target="media/image27.jpeg"/><Relationship Id="rId4" Type="http://schemas.openxmlformats.org/officeDocument/2006/relationships/image" Target="media/image26.jpeg"/></Relationships>
</file>

<file path=word/_rels/header3.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3789</TotalTime>
  <Pages>57</Pages>
  <Words>25566</Words>
  <Characters>138061</Characters>
  <Application>Microsoft Office Word</Application>
  <DocSecurity>0</DocSecurity>
  <Lines>1150</Lines>
  <Paragraphs>326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163301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Carlos</dc:creator>
  <cp:lastModifiedBy>Carlos</cp:lastModifiedBy>
  <cp:revision>784</cp:revision>
  <dcterms:created xsi:type="dcterms:W3CDTF">2020-05-19T19:44:00Z</dcterms:created>
  <dcterms:modified xsi:type="dcterms:W3CDTF">2020-11-12T19:46:00Z</dcterms:modified>
</cp:coreProperties>
</file>