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66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4194"/>
        <w:gridCol w:w="1015"/>
        <w:gridCol w:w="21"/>
        <w:gridCol w:w="1701"/>
        <w:gridCol w:w="142"/>
        <w:gridCol w:w="24"/>
        <w:gridCol w:w="2756"/>
        <w:gridCol w:w="813"/>
      </w:tblGrid>
      <w:tr w:rsidR="00D5268F" w:rsidRPr="00734778" w:rsidTr="005E497D">
        <w:trPr>
          <w:trHeight w:val="723"/>
          <w:jc w:val="center"/>
        </w:trPr>
        <w:tc>
          <w:tcPr>
            <w:tcW w:w="10666" w:type="dxa"/>
            <w:gridSpan w:val="8"/>
            <w:tcBorders>
              <w:right w:val="single" w:sz="12" w:space="0" w:color="808080"/>
            </w:tcBorders>
          </w:tcPr>
          <w:p w:rsidR="0095120C" w:rsidRPr="00734778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95120C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AIA</w:t>
            </w:r>
            <w:r w:rsidR="00055FA7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95120C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DOCUMENTO DE </w:t>
            </w:r>
            <w:r w:rsidR="0095120C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AUTORIZAÇÃO</w:t>
            </w:r>
            <w:r w:rsidR="0095120C" w:rsidRPr="00734778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PARA</w:t>
            </w:r>
            <w:r w:rsidR="0095120C" w:rsidRPr="00734778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INTERVENÇÃO</w:t>
            </w:r>
            <w:r w:rsidR="0095120C" w:rsidRPr="00734778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AMBIENTAL</w:t>
            </w:r>
            <w:r w:rsidR="00055FA7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21BE9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126AD2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21BE9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ÁREA RURAL</w:t>
            </w:r>
            <w:r w:rsidR="003905EF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PROJETO PEDREIRA NOVA LIMA</w:t>
            </w:r>
          </w:p>
        </w:tc>
      </w:tr>
      <w:tr w:rsidR="00D5268F" w:rsidRPr="00734778" w:rsidTr="00791269">
        <w:trPr>
          <w:trHeight w:val="4524"/>
          <w:jc w:val="center"/>
        </w:trPr>
        <w:tc>
          <w:tcPr>
            <w:tcW w:w="10666" w:type="dxa"/>
            <w:gridSpan w:val="8"/>
            <w:tcBorders>
              <w:bottom w:val="single" w:sz="24" w:space="0" w:color="2B2B2B"/>
              <w:right w:val="single" w:sz="12" w:space="0" w:color="808080"/>
            </w:tcBorders>
            <w:vAlign w:val="center"/>
          </w:tcPr>
          <w:p w:rsidR="003905EF" w:rsidRPr="00734778" w:rsidRDefault="000B775A" w:rsidP="000A1DB8">
            <w:pPr>
              <w:pStyle w:val="TableParagraph"/>
              <w:pBdr>
                <w:bottom w:val="single" w:sz="4" w:space="1" w:color="auto"/>
              </w:pBdr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A Secretaria Municipal de Meio Ambiente,</w:t>
            </w:r>
            <w:r w:rsidRPr="0073477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734778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uso</w:t>
            </w:r>
            <w:r w:rsidRPr="0073477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734778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suas</w:t>
            </w:r>
            <w:r w:rsidRPr="0073477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atribuições,</w:t>
            </w:r>
            <w:r w:rsidRPr="0073477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734778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base</w:t>
            </w:r>
            <w:r w:rsidRPr="0073477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no Convênio Nº 11 Processo nº 1370.01.0022349/2021-90, celebrado entre o governo do Estado e Prefeitura de Nova Lima,</w:t>
            </w:r>
            <w:r w:rsidRPr="00734778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concede</w:t>
            </w:r>
            <w:r w:rsidRPr="00734778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ao</w:t>
            </w:r>
            <w:r w:rsidRPr="00734778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requerente</w:t>
            </w:r>
            <w:r w:rsidRPr="00734778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abaixo</w:t>
            </w:r>
            <w:r w:rsidRPr="00734778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relacionado</w:t>
            </w:r>
            <w:r w:rsidRPr="0073477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o DOCUMENTO DE AUTORIZAÇÃO</w:t>
            </w:r>
            <w:r w:rsidRPr="00734778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734778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734778">
              <w:rPr>
                <w:rFonts w:ascii="Times New Roman" w:hAnsi="Times New Roman" w:cs="Times New Roman"/>
                <w:spacing w:val="-44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AMBIENTAL – </w:t>
            </w:r>
            <w:r w:rsidR="0060728E" w:rsidRPr="00734778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AIA,</w:t>
            </w:r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conformidade</w:t>
            </w:r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normas</w:t>
            </w:r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ambientais</w:t>
            </w:r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vigentes.</w:t>
            </w:r>
          </w:p>
          <w:p w:rsidR="00F05D92" w:rsidRPr="00734778" w:rsidRDefault="000A1DB8" w:rsidP="00791269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Descrição do Empreendimento: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>O Projeto Pedreira Nova Lima, refere-se à proposta de exploração mineral para produção de quartzito friável, com Unidade de Tratamento de Minérios a seco, do tipo móvel (UTM móvel).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>Trata-se de uma lavra experimental a céu aberto, além de unidade de tratamento de minério móvel, com uso de Guia de Utilização. Considerando o limite de produção, segundo preconiza as normas federais que regem o uso de GU, em 50.000 t/ano de produto de minerais não metálicos, além de tratamento de 50.000 t/ano, o presente licenciamento ambiental considera uma produção de 50.000 t/ano de produtos a serem comercializados, com orientação para a modalidade LAC1, sendo, devido às suas características de operacionalização, porte e potencial poluidor sujeito à legislação ambiental do Estado, conforme Deliberação Normativa COPAM nº 217/2017, como Classe 2, em conformidade com os códigos A-02-07-0 “Lavra a céu aberto de minerais não metálicos, exceto rochas ornamentais e de revestimentos” e A-05-01-0 “UTM com tratamento a seco”.</w:t>
            </w:r>
          </w:p>
        </w:tc>
      </w:tr>
      <w:tr w:rsidR="00D5268F" w:rsidRPr="00734778" w:rsidTr="00791269">
        <w:trPr>
          <w:trHeight w:hRule="exact" w:val="522"/>
          <w:jc w:val="center"/>
        </w:trPr>
        <w:tc>
          <w:tcPr>
            <w:tcW w:w="5209" w:type="dxa"/>
            <w:gridSpan w:val="2"/>
          </w:tcPr>
          <w:p w:rsidR="00C30965" w:rsidRPr="00734778" w:rsidRDefault="00803128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Número</w:t>
            </w:r>
            <w:r w:rsidRPr="00734778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734778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Processo de Intervenção</w:t>
            </w:r>
            <w:r w:rsidR="006A4F98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Ambiental:</w:t>
            </w:r>
            <w:r w:rsidR="00673C0F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>5165/2023</w:t>
            </w:r>
          </w:p>
          <w:p w:rsidR="00CD748D" w:rsidRPr="00734778" w:rsidRDefault="00CD748D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57" w:type="dxa"/>
            <w:gridSpan w:val="6"/>
            <w:tcBorders>
              <w:right w:val="single" w:sz="12" w:space="0" w:color="808080"/>
            </w:tcBorders>
          </w:tcPr>
          <w:p w:rsidR="00C30965" w:rsidRPr="00734778" w:rsidRDefault="00803128" w:rsidP="00823A07">
            <w:pPr>
              <w:pStyle w:val="TableParagraph"/>
              <w:spacing w:before="4" w:line="186" w:lineRule="exact"/>
              <w:ind w:left="0" w:right="390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Número do Processo 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>de Licenciamento Ambiental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23A07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>13620/2022</w:t>
            </w:r>
          </w:p>
        </w:tc>
      </w:tr>
      <w:tr w:rsidR="00D5268F" w:rsidRPr="00734778" w:rsidTr="005E497D">
        <w:trPr>
          <w:trHeight w:val="309"/>
          <w:jc w:val="center"/>
        </w:trPr>
        <w:tc>
          <w:tcPr>
            <w:tcW w:w="10666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734778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1.</w:t>
            </w:r>
            <w:r w:rsidRPr="0073477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IDENTIFICAÇÃO</w:t>
            </w:r>
            <w:r w:rsidRPr="0073477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DO</w:t>
            </w:r>
            <w:r w:rsidRPr="0073477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RESPONSÁVEL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PELA</w:t>
            </w:r>
            <w:r w:rsidRPr="0073477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INTERVENÇÃO</w:t>
            </w:r>
            <w:r w:rsidRPr="0073477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AMBIENTAL</w:t>
            </w:r>
          </w:p>
        </w:tc>
      </w:tr>
      <w:tr w:rsidR="00D5268F" w:rsidRPr="00734778" w:rsidTr="00047B0D">
        <w:trPr>
          <w:trHeight w:val="347"/>
          <w:jc w:val="center"/>
        </w:trPr>
        <w:tc>
          <w:tcPr>
            <w:tcW w:w="6931" w:type="dxa"/>
            <w:gridSpan w:val="4"/>
            <w:vAlign w:val="center"/>
          </w:tcPr>
          <w:p w:rsidR="0095120C" w:rsidRPr="00734778" w:rsidRDefault="0095120C" w:rsidP="006E0CA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Nome:</w:t>
            </w:r>
            <w:r w:rsidR="00E430AD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>Pedras Congonhas Extração Arte Indústria Ltda.</w:t>
            </w:r>
          </w:p>
        </w:tc>
        <w:tc>
          <w:tcPr>
            <w:tcW w:w="3735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734778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CPF/CNPJ</w:t>
            </w:r>
            <w:r w:rsidR="008E4698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3905EF" w:rsidRPr="00734778">
              <w:rPr>
                <w:rFonts w:ascii="Times New Roman" w:hAnsi="Times New Roman" w:cs="Times New Roman"/>
                <w:bCs/>
                <w:sz w:val="24"/>
                <w:szCs w:val="24"/>
              </w:rPr>
              <w:t>19.695.030/0001-98</w:t>
            </w:r>
          </w:p>
        </w:tc>
      </w:tr>
      <w:tr w:rsidR="00D5268F" w:rsidRPr="00734778" w:rsidTr="00047B0D">
        <w:trPr>
          <w:trHeight w:val="347"/>
          <w:jc w:val="center"/>
        </w:trPr>
        <w:tc>
          <w:tcPr>
            <w:tcW w:w="6931" w:type="dxa"/>
            <w:gridSpan w:val="4"/>
            <w:vAlign w:val="center"/>
          </w:tcPr>
          <w:p w:rsidR="0095120C" w:rsidRPr="00734778" w:rsidRDefault="0095120C" w:rsidP="006E0CA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Endereço:</w:t>
            </w:r>
            <w:r w:rsidR="008E4698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bCs/>
                <w:sz w:val="24"/>
                <w:szCs w:val="24"/>
              </w:rPr>
              <w:t>Área Rural - Zona Rural</w:t>
            </w:r>
          </w:p>
        </w:tc>
        <w:tc>
          <w:tcPr>
            <w:tcW w:w="3735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734778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Bairro:</w:t>
            </w:r>
            <w:r w:rsidR="008E4698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bCs/>
                <w:sz w:val="24"/>
                <w:szCs w:val="24"/>
              </w:rPr>
              <w:t>Área Rural</w:t>
            </w:r>
          </w:p>
        </w:tc>
      </w:tr>
      <w:tr w:rsidR="00D5268F" w:rsidRPr="00734778" w:rsidTr="00047B0D">
        <w:trPr>
          <w:trHeight w:val="347"/>
          <w:jc w:val="center"/>
        </w:trPr>
        <w:tc>
          <w:tcPr>
            <w:tcW w:w="5230" w:type="dxa"/>
            <w:gridSpan w:val="3"/>
            <w:vAlign w:val="center"/>
          </w:tcPr>
          <w:p w:rsidR="0095120C" w:rsidRPr="00734778" w:rsidRDefault="0095120C" w:rsidP="006E0CA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Município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>: Nova Lima</w:t>
            </w:r>
          </w:p>
        </w:tc>
        <w:tc>
          <w:tcPr>
            <w:tcW w:w="1701" w:type="dxa"/>
            <w:vAlign w:val="center"/>
          </w:tcPr>
          <w:p w:rsidR="0095120C" w:rsidRPr="00734778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UF: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MG</w:t>
            </w:r>
          </w:p>
        </w:tc>
        <w:tc>
          <w:tcPr>
            <w:tcW w:w="3735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734778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CEP:</w:t>
            </w:r>
            <w:r w:rsidR="00421F44" w:rsidRPr="0073477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bCs/>
                <w:sz w:val="24"/>
                <w:szCs w:val="24"/>
              </w:rPr>
              <w:t>34019-899</w:t>
            </w:r>
          </w:p>
        </w:tc>
      </w:tr>
      <w:tr w:rsidR="00D5268F" w:rsidRPr="00734778" w:rsidTr="005E497D">
        <w:trPr>
          <w:trHeight w:val="336"/>
          <w:jc w:val="center"/>
        </w:trPr>
        <w:tc>
          <w:tcPr>
            <w:tcW w:w="10666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734778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734778">
              <w:rPr>
                <w:rFonts w:ascii="Times New Roman" w:hAnsi="Times New Roman" w:cs="Times New Roman"/>
                <w:b/>
                <w:spacing w:val="-11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IDENTIFICAÇÃO</w:t>
            </w:r>
            <w:r w:rsidRPr="00734778">
              <w:rPr>
                <w:rFonts w:ascii="Times New Roman" w:hAnsi="Times New Roman" w:cs="Times New Roman"/>
                <w:b/>
                <w:spacing w:val="-11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734778">
              <w:rPr>
                <w:rFonts w:ascii="Times New Roman" w:hAnsi="Times New Roman" w:cs="Times New Roman"/>
                <w:b/>
                <w:spacing w:val="-11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PROPRIETÁRIO</w:t>
            </w:r>
            <w:r w:rsidRPr="0073477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734778">
              <w:rPr>
                <w:rFonts w:ascii="Times New Roman" w:hAnsi="Times New Roman" w:cs="Times New Roman"/>
                <w:b/>
                <w:spacing w:val="-11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IMÓVEL</w:t>
            </w:r>
            <w:r w:rsidR="003633A0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D5268F" w:rsidRPr="00734778" w:rsidTr="00791269">
        <w:trPr>
          <w:trHeight w:val="347"/>
          <w:jc w:val="center"/>
        </w:trPr>
        <w:tc>
          <w:tcPr>
            <w:tcW w:w="5209" w:type="dxa"/>
            <w:gridSpan w:val="2"/>
            <w:vAlign w:val="center"/>
          </w:tcPr>
          <w:p w:rsidR="0095120C" w:rsidRPr="00734778" w:rsidRDefault="0095120C" w:rsidP="006E0CA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Nome:</w:t>
            </w:r>
            <w:r w:rsidR="00673C0F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>Minerações Brasileiras Reunidas S/A</w:t>
            </w:r>
          </w:p>
        </w:tc>
        <w:tc>
          <w:tcPr>
            <w:tcW w:w="5457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734778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CPF/CNPJ:</w:t>
            </w:r>
            <w:r w:rsidR="000C4E7B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>33.417.445/0001-20</w:t>
            </w:r>
          </w:p>
        </w:tc>
      </w:tr>
      <w:tr w:rsidR="00D5268F" w:rsidRPr="00734778" w:rsidTr="00791269">
        <w:trPr>
          <w:trHeight w:val="347"/>
          <w:jc w:val="center"/>
        </w:trPr>
        <w:tc>
          <w:tcPr>
            <w:tcW w:w="5209" w:type="dxa"/>
            <w:gridSpan w:val="2"/>
            <w:vAlign w:val="center"/>
          </w:tcPr>
          <w:p w:rsidR="0095120C" w:rsidRPr="00734778" w:rsidRDefault="0095120C" w:rsidP="006E0CA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Endereço:</w:t>
            </w:r>
            <w:r w:rsidR="000C4E7B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>Pr Botafogo, 186 , Sal</w:t>
            </w:r>
            <w:r w:rsidR="00F05D92" w:rsidRPr="00734778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1801</w:t>
            </w:r>
            <w:r w:rsidR="00F05D92" w:rsidRPr="007347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457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734778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Bairro:</w:t>
            </w:r>
            <w:r w:rsidR="000C4E7B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>Botafogo</w:t>
            </w:r>
          </w:p>
        </w:tc>
      </w:tr>
      <w:tr w:rsidR="00D5268F" w:rsidRPr="00734778" w:rsidTr="00791269">
        <w:trPr>
          <w:trHeight w:val="347"/>
          <w:jc w:val="center"/>
        </w:trPr>
        <w:tc>
          <w:tcPr>
            <w:tcW w:w="4194" w:type="dxa"/>
            <w:vAlign w:val="center"/>
          </w:tcPr>
          <w:p w:rsidR="0095120C" w:rsidRPr="00734778" w:rsidRDefault="0095120C" w:rsidP="006E0CA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Município:</w:t>
            </w:r>
            <w:r w:rsidR="000C4E7B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5EF" w:rsidRPr="00734778">
              <w:rPr>
                <w:rFonts w:ascii="Times New Roman" w:hAnsi="Times New Roman" w:cs="Times New Roman"/>
                <w:sz w:val="24"/>
                <w:szCs w:val="24"/>
              </w:rPr>
              <w:t>Rio de Janeiro</w:t>
            </w:r>
          </w:p>
        </w:tc>
        <w:tc>
          <w:tcPr>
            <w:tcW w:w="1015" w:type="dxa"/>
            <w:vAlign w:val="center"/>
          </w:tcPr>
          <w:p w:rsidR="0095120C" w:rsidRPr="00734778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UF: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="000A220E"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RJ</w:t>
            </w:r>
          </w:p>
        </w:tc>
        <w:tc>
          <w:tcPr>
            <w:tcW w:w="5457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734778" w:rsidRDefault="00F05D92" w:rsidP="006E0CA3">
            <w:pPr>
              <w:pStyle w:val="TableParagraph"/>
              <w:ind w:left="43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CEP: 22.250-145</w:t>
            </w:r>
          </w:p>
        </w:tc>
      </w:tr>
      <w:tr w:rsidR="00D5268F" w:rsidRPr="00734778" w:rsidTr="005E497D">
        <w:trPr>
          <w:trHeight w:val="290"/>
          <w:jc w:val="center"/>
        </w:trPr>
        <w:tc>
          <w:tcPr>
            <w:tcW w:w="10666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734778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IDENTIFICAÇÃO</w:t>
            </w:r>
            <w:r w:rsidRPr="00734778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734778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IMÓVEL</w:t>
            </w:r>
          </w:p>
        </w:tc>
      </w:tr>
      <w:tr w:rsidR="00D5268F" w:rsidRPr="00734778" w:rsidTr="005E497D">
        <w:trPr>
          <w:trHeight w:val="347"/>
          <w:jc w:val="center"/>
        </w:trPr>
        <w:tc>
          <w:tcPr>
            <w:tcW w:w="7097" w:type="dxa"/>
            <w:gridSpan w:val="6"/>
            <w:vAlign w:val="center"/>
          </w:tcPr>
          <w:p w:rsidR="0095120C" w:rsidRPr="00734778" w:rsidRDefault="000E67E7" w:rsidP="006E0CA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Endereço</w:t>
            </w:r>
            <w:r w:rsidR="0095120C" w:rsidRPr="0073477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E4698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3C0F" w:rsidRPr="00734778">
              <w:rPr>
                <w:rFonts w:ascii="Times New Roman" w:eastAsiaTheme="minorHAnsi" w:hAnsi="Times New Roman" w:cs="Times New Roman"/>
                <w:bCs/>
                <w:sz w:val="24"/>
                <w:szCs w:val="24"/>
                <w:lang w:val="pt-BR"/>
              </w:rPr>
              <w:t xml:space="preserve"> </w:t>
            </w:r>
            <w:r w:rsidR="000A220E" w:rsidRPr="00734778">
              <w:rPr>
                <w:rFonts w:ascii="Times New Roman" w:eastAsiaTheme="minorHAnsi" w:hAnsi="Times New Roman" w:cs="Times New Roman"/>
                <w:bCs/>
                <w:sz w:val="24"/>
                <w:szCs w:val="24"/>
                <w:lang w:val="pt-BR"/>
              </w:rPr>
              <w:t>Fazenda Rio do Peixe</w:t>
            </w:r>
          </w:p>
        </w:tc>
        <w:tc>
          <w:tcPr>
            <w:tcW w:w="3569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734778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Área</w:t>
            </w:r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Total</w:t>
            </w:r>
            <w:r w:rsidRPr="007347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0A220E" w:rsidRPr="00734778">
              <w:rPr>
                <w:rFonts w:ascii="Times New Roman" w:hAnsi="Times New Roman" w:cs="Times New Roman"/>
                <w:sz w:val="24"/>
                <w:szCs w:val="24"/>
              </w:rPr>
              <w:t>ha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):</w:t>
            </w:r>
            <w:r w:rsidR="008E4698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220E" w:rsidRPr="00734778">
              <w:rPr>
                <w:rFonts w:ascii="Times New Roman" w:hAnsi="Times New Roman" w:cs="Times New Roman"/>
                <w:sz w:val="24"/>
                <w:szCs w:val="24"/>
              </w:rPr>
              <w:t>1.843,75</w:t>
            </w:r>
          </w:p>
        </w:tc>
      </w:tr>
      <w:tr w:rsidR="00D5268F" w:rsidRPr="00734778" w:rsidTr="00791269">
        <w:trPr>
          <w:trHeight w:val="347"/>
          <w:jc w:val="center"/>
        </w:trPr>
        <w:tc>
          <w:tcPr>
            <w:tcW w:w="5209" w:type="dxa"/>
            <w:gridSpan w:val="2"/>
            <w:vAlign w:val="center"/>
          </w:tcPr>
          <w:p w:rsidR="0095120C" w:rsidRPr="00734778" w:rsidRDefault="0095120C" w:rsidP="006E0CA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Registro</w:t>
            </w:r>
            <w:r w:rsidRPr="0073477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nº:</w:t>
            </w:r>
            <w:r w:rsidR="008E4698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220E" w:rsidRPr="00734778">
              <w:rPr>
                <w:rFonts w:ascii="Times New Roman" w:hAnsi="Times New Roman" w:cs="Times New Roman"/>
                <w:sz w:val="24"/>
                <w:szCs w:val="24"/>
              </w:rPr>
              <w:t>51.988 - Livro 2</w:t>
            </w:r>
          </w:p>
        </w:tc>
        <w:tc>
          <w:tcPr>
            <w:tcW w:w="5457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734778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Área Total RL (ha):</w:t>
            </w:r>
            <w:r w:rsidR="002D3CF5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23A07" w:rsidRPr="00734778">
              <w:rPr>
                <w:rFonts w:ascii="Times New Roman" w:hAnsi="Times New Roman" w:cs="Times New Roman"/>
                <w:sz w:val="24"/>
                <w:szCs w:val="24"/>
              </w:rPr>
              <w:t>Não se aplica</w:t>
            </w:r>
          </w:p>
        </w:tc>
      </w:tr>
      <w:tr w:rsidR="00D5268F" w:rsidRPr="00734778" w:rsidTr="005E497D">
        <w:trPr>
          <w:trHeight w:val="643"/>
          <w:jc w:val="center"/>
        </w:trPr>
        <w:tc>
          <w:tcPr>
            <w:tcW w:w="10666" w:type="dxa"/>
            <w:gridSpan w:val="8"/>
            <w:tcBorders>
              <w:right w:val="single" w:sz="12" w:space="0" w:color="808080"/>
            </w:tcBorders>
            <w:vAlign w:val="center"/>
          </w:tcPr>
          <w:p w:rsidR="000A220E" w:rsidRPr="00734778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Recibo</w:t>
            </w:r>
            <w:r w:rsidRPr="0073477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73477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Inscrição</w:t>
            </w:r>
            <w:r w:rsidRPr="0073477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73477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  <w:r w:rsidRPr="0073477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Rural</w:t>
            </w:r>
            <w:r w:rsidRPr="0073477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73477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Cadastro</w:t>
            </w:r>
            <w:r w:rsidRPr="0073477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Ambiental</w:t>
            </w:r>
            <w:r w:rsidRPr="0073477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Rural</w:t>
            </w:r>
            <w:r w:rsidRPr="0073477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(CAR):</w:t>
            </w:r>
            <w:r w:rsidR="00375C49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5120C" w:rsidRPr="00734778" w:rsidRDefault="000A220E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MG-3144805-5E02.99C6.C885.4E28.A8E3.703C.FAF3.E55F</w:t>
            </w:r>
          </w:p>
        </w:tc>
      </w:tr>
      <w:tr w:rsidR="00D5268F" w:rsidRPr="00734778" w:rsidTr="005E497D">
        <w:trPr>
          <w:trHeight w:val="356"/>
          <w:jc w:val="center"/>
        </w:trPr>
        <w:tc>
          <w:tcPr>
            <w:tcW w:w="10666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734778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4.</w:t>
            </w:r>
            <w:r w:rsidRPr="0073477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INTERVENÇÃO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AMBIENTAL</w:t>
            </w:r>
            <w:r w:rsidRPr="0073477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AUTORIZADA</w:t>
            </w:r>
            <w:r w:rsidR="000A220E"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- SUPRESSÃO DE COBERTURA VEGETAL NATIVA, PARA USO ALTERNATIVO DO SOLO</w:t>
            </w:r>
            <w:r w:rsidR="009F43D8"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(Planta em anexo)</w:t>
            </w:r>
          </w:p>
        </w:tc>
      </w:tr>
      <w:tr w:rsidR="00D5268F" w:rsidRPr="00734778" w:rsidTr="00CC1CBC">
        <w:trPr>
          <w:trHeight w:val="347"/>
          <w:jc w:val="center"/>
        </w:trPr>
        <w:tc>
          <w:tcPr>
            <w:tcW w:w="7073" w:type="dxa"/>
            <w:gridSpan w:val="5"/>
            <w:vAlign w:val="center"/>
          </w:tcPr>
          <w:p w:rsidR="0095120C" w:rsidRPr="00734778" w:rsidRDefault="001F1E5A" w:rsidP="000A220E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TIPO</w:t>
            </w:r>
            <w:r w:rsidRPr="0073477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LOGIA VEGETAL</w:t>
            </w:r>
          </w:p>
        </w:tc>
        <w:tc>
          <w:tcPr>
            <w:tcW w:w="2780" w:type="dxa"/>
            <w:gridSpan w:val="2"/>
            <w:vAlign w:val="center"/>
          </w:tcPr>
          <w:p w:rsidR="0095120C" w:rsidRPr="00734778" w:rsidRDefault="001F1E5A" w:rsidP="00CC1CBC">
            <w:pPr>
              <w:pStyle w:val="TableParagraph"/>
              <w:ind w:left="61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QUANTIDADE</w:t>
            </w:r>
          </w:p>
        </w:tc>
        <w:tc>
          <w:tcPr>
            <w:tcW w:w="813" w:type="dxa"/>
            <w:tcBorders>
              <w:right w:val="single" w:sz="12" w:space="0" w:color="808080"/>
            </w:tcBorders>
            <w:vAlign w:val="center"/>
          </w:tcPr>
          <w:p w:rsidR="0095120C" w:rsidRPr="00734778" w:rsidRDefault="001F1E5A" w:rsidP="000A220E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</w:p>
        </w:tc>
      </w:tr>
      <w:tr w:rsidR="000A220E" w:rsidRPr="00734778" w:rsidTr="00CC1CBC">
        <w:trPr>
          <w:trHeight w:val="348"/>
          <w:jc w:val="center"/>
        </w:trPr>
        <w:tc>
          <w:tcPr>
            <w:tcW w:w="7073" w:type="dxa"/>
            <w:gridSpan w:val="5"/>
            <w:vAlign w:val="center"/>
          </w:tcPr>
          <w:p w:rsidR="000A220E" w:rsidRPr="00734778" w:rsidRDefault="000A220E" w:rsidP="000A220E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Campos Rupestres Quartizítico (estágio avançado)</w:t>
            </w:r>
          </w:p>
        </w:tc>
        <w:tc>
          <w:tcPr>
            <w:tcW w:w="2780" w:type="dxa"/>
            <w:gridSpan w:val="2"/>
            <w:vAlign w:val="center"/>
          </w:tcPr>
          <w:p w:rsidR="000A220E" w:rsidRPr="00734778" w:rsidRDefault="000A220E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7,1052</w:t>
            </w:r>
          </w:p>
        </w:tc>
        <w:tc>
          <w:tcPr>
            <w:tcW w:w="813" w:type="dxa"/>
            <w:tcBorders>
              <w:right w:val="single" w:sz="12" w:space="0" w:color="808080"/>
            </w:tcBorders>
            <w:vAlign w:val="center"/>
          </w:tcPr>
          <w:p w:rsidR="000A220E" w:rsidRPr="00734778" w:rsidRDefault="000A220E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ha</w:t>
            </w:r>
          </w:p>
        </w:tc>
      </w:tr>
      <w:tr w:rsidR="000A220E" w:rsidRPr="00734778" w:rsidTr="00CC1CBC">
        <w:trPr>
          <w:trHeight w:val="348"/>
          <w:jc w:val="center"/>
        </w:trPr>
        <w:tc>
          <w:tcPr>
            <w:tcW w:w="7073" w:type="dxa"/>
            <w:gridSpan w:val="5"/>
            <w:vAlign w:val="center"/>
          </w:tcPr>
          <w:p w:rsidR="000A220E" w:rsidRPr="00734778" w:rsidRDefault="000A220E" w:rsidP="000A220E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Campo Sujo de Cerrado (estágio avançado)</w:t>
            </w:r>
          </w:p>
        </w:tc>
        <w:tc>
          <w:tcPr>
            <w:tcW w:w="2780" w:type="dxa"/>
            <w:gridSpan w:val="2"/>
            <w:vAlign w:val="center"/>
          </w:tcPr>
          <w:p w:rsidR="000A220E" w:rsidRPr="00734778" w:rsidRDefault="000A220E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6,994</w:t>
            </w:r>
          </w:p>
        </w:tc>
        <w:tc>
          <w:tcPr>
            <w:tcW w:w="813" w:type="dxa"/>
            <w:tcBorders>
              <w:right w:val="single" w:sz="12" w:space="0" w:color="808080"/>
            </w:tcBorders>
            <w:vAlign w:val="center"/>
          </w:tcPr>
          <w:p w:rsidR="000A220E" w:rsidRPr="00734778" w:rsidRDefault="000A220E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ha</w:t>
            </w:r>
          </w:p>
        </w:tc>
      </w:tr>
      <w:tr w:rsidR="000A220E" w:rsidRPr="00734778" w:rsidTr="00CC1CBC">
        <w:trPr>
          <w:trHeight w:val="348"/>
          <w:jc w:val="center"/>
        </w:trPr>
        <w:tc>
          <w:tcPr>
            <w:tcW w:w="7073" w:type="dxa"/>
            <w:gridSpan w:val="5"/>
            <w:vAlign w:val="center"/>
          </w:tcPr>
          <w:p w:rsidR="000A220E" w:rsidRPr="00734778" w:rsidRDefault="000A220E" w:rsidP="000A220E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Cerrado (estágio médio)</w:t>
            </w:r>
          </w:p>
        </w:tc>
        <w:tc>
          <w:tcPr>
            <w:tcW w:w="2780" w:type="dxa"/>
            <w:gridSpan w:val="2"/>
            <w:vAlign w:val="center"/>
          </w:tcPr>
          <w:p w:rsidR="000A220E" w:rsidRPr="00734778" w:rsidRDefault="000A220E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0,9467</w:t>
            </w:r>
          </w:p>
        </w:tc>
        <w:tc>
          <w:tcPr>
            <w:tcW w:w="813" w:type="dxa"/>
            <w:tcBorders>
              <w:right w:val="single" w:sz="12" w:space="0" w:color="808080"/>
            </w:tcBorders>
            <w:vAlign w:val="center"/>
          </w:tcPr>
          <w:p w:rsidR="000A220E" w:rsidRPr="00734778" w:rsidRDefault="000A220E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ha</w:t>
            </w:r>
          </w:p>
        </w:tc>
      </w:tr>
      <w:tr w:rsidR="000A220E" w:rsidRPr="00734778" w:rsidTr="00CC1CBC">
        <w:trPr>
          <w:trHeight w:val="348"/>
          <w:jc w:val="center"/>
        </w:trPr>
        <w:tc>
          <w:tcPr>
            <w:tcW w:w="7073" w:type="dxa"/>
            <w:gridSpan w:val="5"/>
            <w:vAlign w:val="center"/>
          </w:tcPr>
          <w:p w:rsidR="000A220E" w:rsidRPr="001F1E5A" w:rsidRDefault="000A220E" w:rsidP="00CC1CBC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E5A">
              <w:rPr>
                <w:rFonts w:ascii="Times New Roman" w:hAnsi="Times New Roman" w:cs="Times New Roman"/>
                <w:sz w:val="24"/>
                <w:szCs w:val="24"/>
              </w:rPr>
              <w:t>TOTAL</w:t>
            </w:r>
          </w:p>
        </w:tc>
        <w:tc>
          <w:tcPr>
            <w:tcW w:w="2780" w:type="dxa"/>
            <w:gridSpan w:val="2"/>
            <w:vAlign w:val="center"/>
          </w:tcPr>
          <w:p w:rsidR="000A220E" w:rsidRPr="001F1E5A" w:rsidRDefault="000A220E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E5A">
              <w:rPr>
                <w:rFonts w:ascii="Times New Roman" w:hAnsi="Times New Roman" w:cs="Times New Roman"/>
                <w:sz w:val="24"/>
                <w:szCs w:val="24"/>
              </w:rPr>
              <w:t>15,0459</w:t>
            </w:r>
          </w:p>
        </w:tc>
        <w:tc>
          <w:tcPr>
            <w:tcW w:w="813" w:type="dxa"/>
            <w:tcBorders>
              <w:right w:val="single" w:sz="12" w:space="0" w:color="808080"/>
            </w:tcBorders>
            <w:vAlign w:val="center"/>
          </w:tcPr>
          <w:p w:rsidR="000A220E" w:rsidRPr="001F1E5A" w:rsidRDefault="000A220E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E5A">
              <w:rPr>
                <w:rFonts w:ascii="Times New Roman" w:hAnsi="Times New Roman" w:cs="Times New Roman"/>
                <w:sz w:val="24"/>
                <w:szCs w:val="24"/>
              </w:rPr>
              <w:t>ha</w:t>
            </w:r>
          </w:p>
        </w:tc>
      </w:tr>
    </w:tbl>
    <w:p w:rsidR="00791269" w:rsidRDefault="00791269" w:rsidP="009F43D8">
      <w:pPr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791269" w:rsidRDefault="00791269" w:rsidP="009F43D8">
      <w:pPr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791269" w:rsidRDefault="00791269" w:rsidP="00791269">
      <w:pPr>
        <w:jc w:val="right"/>
        <w:rPr>
          <w:rFonts w:ascii="Times New Roman" w:hAnsi="Times New Roman" w:cs="Times New Roman"/>
          <w:b/>
          <w:spacing w:val="-1"/>
          <w:sz w:val="24"/>
          <w:szCs w:val="24"/>
        </w:rPr>
        <w:sectPr w:rsidR="00791269" w:rsidSect="0095120C">
          <w:headerReference w:type="default" r:id="rId7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pacing w:val="-1"/>
          <w:sz w:val="24"/>
          <w:szCs w:val="24"/>
        </w:rPr>
        <w:t>Página 1/</w:t>
      </w:r>
      <w:r w:rsidR="005E6542">
        <w:rPr>
          <w:rFonts w:ascii="Times New Roman" w:hAnsi="Times New Roman" w:cs="Times New Roman"/>
          <w:b/>
          <w:spacing w:val="-1"/>
          <w:sz w:val="24"/>
          <w:szCs w:val="24"/>
        </w:rPr>
        <w:t>8</w:t>
      </w:r>
    </w:p>
    <w:tbl>
      <w:tblPr>
        <w:tblStyle w:val="TableNormal"/>
        <w:tblW w:w="1066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743"/>
        <w:gridCol w:w="2466"/>
        <w:gridCol w:w="21"/>
        <w:gridCol w:w="4077"/>
        <w:gridCol w:w="34"/>
        <w:gridCol w:w="142"/>
        <w:gridCol w:w="1183"/>
      </w:tblGrid>
      <w:tr w:rsidR="00791269" w:rsidRPr="00734778" w:rsidTr="005E497D">
        <w:trPr>
          <w:trHeight w:val="348"/>
          <w:jc w:val="center"/>
        </w:trPr>
        <w:tc>
          <w:tcPr>
            <w:tcW w:w="10666" w:type="dxa"/>
            <w:gridSpan w:val="7"/>
            <w:tcBorders>
              <w:right w:val="single" w:sz="12" w:space="0" w:color="808080"/>
            </w:tcBorders>
            <w:vAlign w:val="center"/>
          </w:tcPr>
          <w:p w:rsidR="00791269" w:rsidRPr="00734778" w:rsidRDefault="00791269" w:rsidP="009F43D8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>Espécies da Flora Ameaçadas de Extinção e/ou Imune de Corte</w:t>
            </w:r>
          </w:p>
        </w:tc>
      </w:tr>
      <w:tr w:rsidR="000A220E" w:rsidRPr="00734778" w:rsidTr="006829AC">
        <w:trPr>
          <w:trHeight w:val="348"/>
          <w:jc w:val="center"/>
        </w:trPr>
        <w:tc>
          <w:tcPr>
            <w:tcW w:w="5209" w:type="dxa"/>
            <w:gridSpan w:val="2"/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Espécie</w:t>
            </w:r>
          </w:p>
        </w:tc>
        <w:tc>
          <w:tcPr>
            <w:tcW w:w="4132" w:type="dxa"/>
            <w:gridSpan w:val="3"/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Nome comum</w:t>
            </w:r>
          </w:p>
        </w:tc>
        <w:tc>
          <w:tcPr>
            <w:tcW w:w="1325" w:type="dxa"/>
            <w:gridSpan w:val="2"/>
            <w:tcBorders>
              <w:right w:val="single" w:sz="12" w:space="0" w:color="808080"/>
            </w:tcBorders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Grau *</w:t>
            </w:r>
          </w:p>
        </w:tc>
      </w:tr>
      <w:tr w:rsidR="000A220E" w:rsidRPr="00734778" w:rsidTr="006829AC">
        <w:trPr>
          <w:trHeight w:val="348"/>
          <w:jc w:val="center"/>
        </w:trPr>
        <w:tc>
          <w:tcPr>
            <w:tcW w:w="5209" w:type="dxa"/>
            <w:gridSpan w:val="2"/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i/>
                <w:sz w:val="24"/>
                <w:szCs w:val="24"/>
              </w:rPr>
              <w:t>Lychnophora villosissima</w:t>
            </w:r>
          </w:p>
        </w:tc>
        <w:tc>
          <w:tcPr>
            <w:tcW w:w="4132" w:type="dxa"/>
            <w:gridSpan w:val="3"/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Arnica</w:t>
            </w:r>
          </w:p>
        </w:tc>
        <w:tc>
          <w:tcPr>
            <w:tcW w:w="1325" w:type="dxa"/>
            <w:gridSpan w:val="2"/>
            <w:tcBorders>
              <w:right w:val="single" w:sz="12" w:space="0" w:color="808080"/>
            </w:tcBorders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VU</w:t>
            </w:r>
          </w:p>
        </w:tc>
      </w:tr>
      <w:tr w:rsidR="000A220E" w:rsidRPr="00734778" w:rsidTr="006829AC">
        <w:trPr>
          <w:trHeight w:val="348"/>
          <w:jc w:val="center"/>
        </w:trPr>
        <w:tc>
          <w:tcPr>
            <w:tcW w:w="5209" w:type="dxa"/>
            <w:gridSpan w:val="2"/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i/>
                <w:sz w:val="24"/>
                <w:szCs w:val="24"/>
              </w:rPr>
              <w:t>Chionolaena lychnophorioides</w:t>
            </w:r>
          </w:p>
        </w:tc>
        <w:tc>
          <w:tcPr>
            <w:tcW w:w="4132" w:type="dxa"/>
            <w:gridSpan w:val="3"/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25" w:type="dxa"/>
            <w:gridSpan w:val="2"/>
            <w:tcBorders>
              <w:right w:val="single" w:sz="12" w:space="0" w:color="808080"/>
            </w:tcBorders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VU</w:t>
            </w:r>
          </w:p>
        </w:tc>
      </w:tr>
      <w:tr w:rsidR="000A220E" w:rsidRPr="00734778" w:rsidTr="006829AC">
        <w:trPr>
          <w:trHeight w:val="348"/>
          <w:jc w:val="center"/>
        </w:trPr>
        <w:tc>
          <w:tcPr>
            <w:tcW w:w="5209" w:type="dxa"/>
            <w:gridSpan w:val="2"/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Cipocereus minensis </w:t>
            </w:r>
          </w:p>
        </w:tc>
        <w:tc>
          <w:tcPr>
            <w:tcW w:w="4132" w:type="dxa"/>
            <w:gridSpan w:val="3"/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Rabo-de-raposa</w:t>
            </w:r>
          </w:p>
        </w:tc>
        <w:tc>
          <w:tcPr>
            <w:tcW w:w="1325" w:type="dxa"/>
            <w:gridSpan w:val="2"/>
            <w:tcBorders>
              <w:right w:val="single" w:sz="12" w:space="0" w:color="808080"/>
            </w:tcBorders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VU</w:t>
            </w:r>
          </w:p>
        </w:tc>
      </w:tr>
      <w:tr w:rsidR="000A220E" w:rsidRPr="00734778" w:rsidTr="006829AC">
        <w:trPr>
          <w:trHeight w:val="348"/>
          <w:jc w:val="center"/>
        </w:trPr>
        <w:tc>
          <w:tcPr>
            <w:tcW w:w="5209" w:type="dxa"/>
            <w:gridSpan w:val="2"/>
            <w:vAlign w:val="center"/>
          </w:tcPr>
          <w:p w:rsidR="000A220E" w:rsidRPr="00734778" w:rsidRDefault="000A220E" w:rsidP="000A220E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Handroanthus ochraceus</w:t>
            </w:r>
          </w:p>
        </w:tc>
        <w:tc>
          <w:tcPr>
            <w:tcW w:w="4132" w:type="dxa"/>
            <w:gridSpan w:val="3"/>
            <w:vAlign w:val="center"/>
          </w:tcPr>
          <w:p w:rsidR="000A220E" w:rsidRPr="00734778" w:rsidRDefault="000A220E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Ipê-do-cerrado</w:t>
            </w:r>
          </w:p>
        </w:tc>
        <w:tc>
          <w:tcPr>
            <w:tcW w:w="1325" w:type="dxa"/>
            <w:gridSpan w:val="2"/>
            <w:tcBorders>
              <w:right w:val="single" w:sz="12" w:space="0" w:color="808080"/>
            </w:tcBorders>
            <w:vAlign w:val="center"/>
          </w:tcPr>
          <w:p w:rsidR="000A220E" w:rsidRPr="00734778" w:rsidRDefault="000A220E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Imune</w:t>
            </w:r>
          </w:p>
        </w:tc>
      </w:tr>
      <w:tr w:rsidR="000A220E" w:rsidRPr="00734778" w:rsidTr="005E497D">
        <w:trPr>
          <w:trHeight w:val="348"/>
          <w:jc w:val="center"/>
        </w:trPr>
        <w:tc>
          <w:tcPr>
            <w:tcW w:w="10666" w:type="dxa"/>
            <w:gridSpan w:val="7"/>
            <w:tcBorders>
              <w:right w:val="single" w:sz="12" w:space="0" w:color="808080"/>
            </w:tcBorders>
            <w:vAlign w:val="center"/>
          </w:tcPr>
          <w:p w:rsidR="000A220E" w:rsidRPr="00734778" w:rsidRDefault="000A220E" w:rsidP="000A220E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* Imune, VU (vulnerável), EN (em perigo); CR (criticamente ameaçada).</w:t>
            </w:r>
          </w:p>
        </w:tc>
      </w:tr>
      <w:tr w:rsidR="000A220E" w:rsidRPr="00734778" w:rsidTr="005E497D">
        <w:trPr>
          <w:trHeight w:val="381"/>
          <w:jc w:val="center"/>
        </w:trPr>
        <w:tc>
          <w:tcPr>
            <w:tcW w:w="10666" w:type="dxa"/>
            <w:gridSpan w:val="7"/>
            <w:tcBorders>
              <w:right w:val="single" w:sz="12" w:space="0" w:color="808080"/>
            </w:tcBorders>
            <w:shd w:val="clear" w:color="auto" w:fill="E7E6E6" w:themeFill="background2"/>
          </w:tcPr>
          <w:p w:rsidR="000A220E" w:rsidRPr="00791269" w:rsidRDefault="00791269" w:rsidP="000A220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269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5</w:t>
            </w:r>
            <w:r w:rsidR="000A220E" w:rsidRPr="00791269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.</w:t>
            </w:r>
            <w:r w:rsidR="000A220E" w:rsidRPr="00791269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="000A220E" w:rsidRPr="00791269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PRODUTO/SUBPRODUTO</w:t>
            </w:r>
            <w:r w:rsidR="000A220E" w:rsidRPr="00791269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="000A220E" w:rsidRPr="00791269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FLORESTAL/VEGETAL</w:t>
            </w:r>
            <w:r w:rsidR="000A220E" w:rsidRPr="00791269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="000A220E" w:rsidRPr="00791269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AUTORIZADO</w:t>
            </w:r>
          </w:p>
        </w:tc>
      </w:tr>
      <w:tr w:rsidR="00CB05B3" w:rsidRPr="00734778" w:rsidTr="006829AC">
        <w:trPr>
          <w:trHeight w:val="347"/>
          <w:jc w:val="center"/>
        </w:trPr>
        <w:tc>
          <w:tcPr>
            <w:tcW w:w="5230" w:type="dxa"/>
            <w:gridSpan w:val="3"/>
            <w:vAlign w:val="center"/>
          </w:tcPr>
          <w:p w:rsidR="00CB05B3" w:rsidRPr="00734778" w:rsidRDefault="00CB05B3" w:rsidP="000A220E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Produto/Subproduto</w:t>
            </w:r>
          </w:p>
        </w:tc>
        <w:tc>
          <w:tcPr>
            <w:tcW w:w="4077" w:type="dxa"/>
            <w:vAlign w:val="center"/>
          </w:tcPr>
          <w:p w:rsidR="00CB05B3" w:rsidRPr="00734778" w:rsidRDefault="00CB05B3" w:rsidP="000A220E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Quantidade</w:t>
            </w:r>
          </w:p>
        </w:tc>
        <w:tc>
          <w:tcPr>
            <w:tcW w:w="1359" w:type="dxa"/>
            <w:gridSpan w:val="3"/>
            <w:tcBorders>
              <w:right w:val="single" w:sz="12" w:space="0" w:color="808080"/>
            </w:tcBorders>
            <w:vAlign w:val="center"/>
          </w:tcPr>
          <w:p w:rsidR="00CB05B3" w:rsidRPr="00734778" w:rsidRDefault="00CB05B3" w:rsidP="000A220E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Unidade</w:t>
            </w:r>
          </w:p>
        </w:tc>
      </w:tr>
      <w:tr w:rsidR="00CB05B3" w:rsidRPr="00734778" w:rsidTr="006829AC">
        <w:trPr>
          <w:trHeight w:val="347"/>
          <w:jc w:val="center"/>
        </w:trPr>
        <w:tc>
          <w:tcPr>
            <w:tcW w:w="5230" w:type="dxa"/>
            <w:gridSpan w:val="3"/>
            <w:vAlign w:val="center"/>
          </w:tcPr>
          <w:p w:rsidR="00CB05B3" w:rsidRPr="00734778" w:rsidRDefault="00CB05B3" w:rsidP="000A220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Lenha de espécimes nativa</w:t>
            </w:r>
          </w:p>
        </w:tc>
        <w:tc>
          <w:tcPr>
            <w:tcW w:w="4077" w:type="dxa"/>
            <w:vAlign w:val="center"/>
          </w:tcPr>
          <w:p w:rsidR="00CB05B3" w:rsidRPr="00734778" w:rsidRDefault="00CB05B3" w:rsidP="000A220E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734778">
              <w:rPr>
                <w:rFonts w:ascii="Times New Roman" w:hAnsi="Times New Roman" w:cs="Times New Roman"/>
                <w:bCs/>
              </w:rPr>
              <w:t>9,48</w:t>
            </w:r>
          </w:p>
        </w:tc>
        <w:tc>
          <w:tcPr>
            <w:tcW w:w="1359" w:type="dxa"/>
            <w:gridSpan w:val="3"/>
            <w:tcBorders>
              <w:right w:val="single" w:sz="12" w:space="0" w:color="808080"/>
            </w:tcBorders>
            <w:vAlign w:val="center"/>
          </w:tcPr>
          <w:p w:rsidR="00CB05B3" w:rsidRPr="00734778" w:rsidRDefault="00CB05B3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3477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  <w:tr w:rsidR="00CB05B3" w:rsidRPr="00734778" w:rsidTr="006829AC">
        <w:trPr>
          <w:trHeight w:val="347"/>
          <w:jc w:val="center"/>
        </w:trPr>
        <w:tc>
          <w:tcPr>
            <w:tcW w:w="5230" w:type="dxa"/>
            <w:gridSpan w:val="3"/>
            <w:vAlign w:val="center"/>
          </w:tcPr>
          <w:p w:rsidR="00CB05B3" w:rsidRPr="00734778" w:rsidRDefault="00CB05B3" w:rsidP="000A220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Madeira de espécimes nativa</w:t>
            </w:r>
          </w:p>
        </w:tc>
        <w:tc>
          <w:tcPr>
            <w:tcW w:w="4077" w:type="dxa"/>
            <w:vAlign w:val="center"/>
          </w:tcPr>
          <w:p w:rsidR="00CB05B3" w:rsidRPr="00734778" w:rsidRDefault="00CB05B3" w:rsidP="000A220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bCs/>
                <w:sz w:val="24"/>
                <w:szCs w:val="24"/>
              </w:rPr>
              <w:t>0,07</w:t>
            </w:r>
          </w:p>
        </w:tc>
        <w:tc>
          <w:tcPr>
            <w:tcW w:w="1359" w:type="dxa"/>
            <w:gridSpan w:val="3"/>
            <w:tcBorders>
              <w:right w:val="single" w:sz="12" w:space="0" w:color="808080"/>
            </w:tcBorders>
            <w:vAlign w:val="center"/>
          </w:tcPr>
          <w:p w:rsidR="00CB05B3" w:rsidRPr="00734778" w:rsidRDefault="00CB05B3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3477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  <w:tr w:rsidR="00CB05B3" w:rsidRPr="00734778" w:rsidTr="006829AC">
        <w:trPr>
          <w:trHeight w:val="347"/>
          <w:jc w:val="center"/>
        </w:trPr>
        <w:tc>
          <w:tcPr>
            <w:tcW w:w="5230" w:type="dxa"/>
            <w:gridSpan w:val="3"/>
            <w:vAlign w:val="center"/>
          </w:tcPr>
          <w:p w:rsidR="00CB05B3" w:rsidRPr="00734778" w:rsidRDefault="00CB05B3" w:rsidP="000A220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Tocos e raízes</w:t>
            </w:r>
          </w:p>
        </w:tc>
        <w:tc>
          <w:tcPr>
            <w:tcW w:w="4077" w:type="dxa"/>
            <w:vAlign w:val="center"/>
          </w:tcPr>
          <w:p w:rsidR="00CB05B3" w:rsidRPr="00734778" w:rsidRDefault="00CB05B3" w:rsidP="000A220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bCs/>
                <w:sz w:val="24"/>
                <w:szCs w:val="24"/>
              </w:rPr>
              <w:t>9,47</w:t>
            </w:r>
          </w:p>
        </w:tc>
        <w:tc>
          <w:tcPr>
            <w:tcW w:w="1359" w:type="dxa"/>
            <w:gridSpan w:val="3"/>
            <w:tcBorders>
              <w:right w:val="single" w:sz="12" w:space="0" w:color="808080"/>
            </w:tcBorders>
            <w:vAlign w:val="center"/>
          </w:tcPr>
          <w:p w:rsidR="00CB05B3" w:rsidRPr="00734778" w:rsidRDefault="00CB05B3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3477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  <w:tr w:rsidR="00CB05B3" w:rsidRPr="00734778" w:rsidTr="006829AC">
        <w:trPr>
          <w:trHeight w:val="347"/>
          <w:jc w:val="center"/>
        </w:trPr>
        <w:tc>
          <w:tcPr>
            <w:tcW w:w="5230" w:type="dxa"/>
            <w:gridSpan w:val="3"/>
            <w:vAlign w:val="center"/>
          </w:tcPr>
          <w:p w:rsidR="00CB05B3" w:rsidRPr="00734778" w:rsidRDefault="00CB05B3" w:rsidP="000A220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Total</w:t>
            </w:r>
          </w:p>
        </w:tc>
        <w:tc>
          <w:tcPr>
            <w:tcW w:w="4077" w:type="dxa"/>
            <w:vAlign w:val="center"/>
          </w:tcPr>
          <w:p w:rsidR="00CB05B3" w:rsidRPr="00734778" w:rsidRDefault="00132538" w:rsidP="000A220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19,02</w:t>
            </w:r>
          </w:p>
        </w:tc>
        <w:tc>
          <w:tcPr>
            <w:tcW w:w="1359" w:type="dxa"/>
            <w:gridSpan w:val="3"/>
            <w:tcBorders>
              <w:right w:val="single" w:sz="12" w:space="0" w:color="808080"/>
            </w:tcBorders>
            <w:vAlign w:val="center"/>
          </w:tcPr>
          <w:p w:rsidR="00CB05B3" w:rsidRPr="00734778" w:rsidRDefault="00132538" w:rsidP="000A22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3477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  <w:tr w:rsidR="003B29B6" w:rsidRPr="00734778" w:rsidTr="005E497D">
        <w:trPr>
          <w:trHeight w:val="326"/>
          <w:jc w:val="center"/>
        </w:trPr>
        <w:tc>
          <w:tcPr>
            <w:tcW w:w="10666" w:type="dxa"/>
            <w:gridSpan w:val="7"/>
            <w:tcBorders>
              <w:right w:val="single" w:sz="12" w:space="0" w:color="808080"/>
            </w:tcBorders>
            <w:shd w:val="clear" w:color="auto" w:fill="E7E6E6" w:themeFill="background2"/>
          </w:tcPr>
          <w:p w:rsidR="003B29B6" w:rsidRPr="00734778" w:rsidRDefault="00791269" w:rsidP="00240D3D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6</w:t>
            </w:r>
            <w:r w:rsidR="003B29B6" w:rsidRPr="00734778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.</w:t>
            </w:r>
            <w:r w:rsidR="003B29B6"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="00F52C19"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MEDIDAS </w:t>
            </w:r>
            <w:r w:rsidR="003B29B6" w:rsidRPr="00734778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COMPENSA</w:t>
            </w:r>
            <w:r w:rsidR="00F52C19" w:rsidRPr="00734778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TÓRIAS</w:t>
            </w:r>
            <w:r w:rsidR="003B29B6" w:rsidRPr="00734778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AMBIENTAIS</w:t>
            </w:r>
          </w:p>
        </w:tc>
      </w:tr>
      <w:tr w:rsidR="003B29B6" w:rsidRPr="00734778" w:rsidTr="005E497D">
        <w:trPr>
          <w:trHeight w:val="1324"/>
          <w:jc w:val="center"/>
        </w:trPr>
        <w:tc>
          <w:tcPr>
            <w:tcW w:w="10666" w:type="dxa"/>
            <w:gridSpan w:val="7"/>
            <w:tcBorders>
              <w:right w:val="single" w:sz="12" w:space="0" w:color="808080"/>
            </w:tcBorders>
            <w:vAlign w:val="center"/>
          </w:tcPr>
          <w:p w:rsidR="009F43D8" w:rsidRPr="00734778" w:rsidRDefault="009F43D8" w:rsidP="009F43D8">
            <w:pPr>
              <w:pStyle w:val="TableParagraph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F43D8" w:rsidRPr="00734778" w:rsidRDefault="001F1E5A" w:rsidP="009F43D8">
            <w:pPr>
              <w:pStyle w:val="TableParagraph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3B29B6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.1 – COMPENSAÇÃO DE MATA ATL</w:t>
            </w:r>
            <w:r w:rsidR="00F52C19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Â</w:t>
            </w:r>
            <w:r w:rsidR="003B29B6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NTICA </w:t>
            </w:r>
          </w:p>
          <w:p w:rsidR="009F43D8" w:rsidRPr="00734778" w:rsidRDefault="009F43D8" w:rsidP="009F43D8">
            <w:pPr>
              <w:pStyle w:val="TableParagraph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  <w:p w:rsidR="009F43D8" w:rsidRPr="00734778" w:rsidRDefault="003B29B6" w:rsidP="009F43D8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(LEI 11.428/2006) – Lei da Mata Atlântica e Decreto</w:t>
            </w:r>
            <w:r w:rsidR="00F52C19"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Estadual 47.749/2019</w:t>
            </w:r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–  “Art. 49 - II – destinar ao Poder Público, área no interior de Unidade de Conservação de</w:t>
            </w:r>
            <w:r w:rsidR="00F52C19"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domínio público, pendente de regularização fundiária, inserida nos limites geográficos do</w:t>
            </w:r>
            <w:r w:rsidR="00F52C19"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bio</w:t>
            </w:r>
            <w:bookmarkStart w:id="0" w:name="_GoBack"/>
            <w:bookmarkEnd w:id="0"/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ma Mata Atlântica, independente de possuir as mesmas características ecológicas,desde que localizada na mesma bacia hidrográfica de rio federal, no Estado de Minas</w:t>
            </w:r>
            <w:r w:rsidR="009F43D8"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Gerais e, sempre que possível, na mesma sub-bacia hidrográfica, observando-se, ainda, aobrigatoriedade da área possuir vegetação nativa característica do Bioma Mata Atlântica,independentemente de seu estágio de regeneração.”</w:t>
            </w:r>
            <w:r w:rsidR="001F1E5A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1F1E5A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Croqui da área de </w:t>
            </w:r>
            <w:r w:rsidR="001F1E5A">
              <w:rPr>
                <w:rFonts w:ascii="Times New Roman" w:hAnsi="Times New Roman" w:cs="Times New Roman"/>
                <w:sz w:val="24"/>
                <w:szCs w:val="24"/>
              </w:rPr>
              <w:t>compensação</w:t>
            </w:r>
            <w:r w:rsidR="001F1E5A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em anexo.</w:t>
            </w:r>
          </w:p>
          <w:p w:rsidR="009F43D8" w:rsidRPr="00734778" w:rsidRDefault="009F43D8" w:rsidP="009F43D8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29B6" w:rsidRPr="00734778" w:rsidTr="00343E82">
        <w:trPr>
          <w:trHeight w:val="347"/>
          <w:jc w:val="center"/>
        </w:trPr>
        <w:tc>
          <w:tcPr>
            <w:tcW w:w="2743" w:type="dxa"/>
            <w:vAlign w:val="center"/>
          </w:tcPr>
          <w:p w:rsidR="003B29B6" w:rsidRPr="00734778" w:rsidRDefault="003B29B6" w:rsidP="003B29B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Área de compensação (ha)</w:t>
            </w:r>
          </w:p>
        </w:tc>
        <w:tc>
          <w:tcPr>
            <w:tcW w:w="6740" w:type="dxa"/>
            <w:gridSpan w:val="5"/>
            <w:vAlign w:val="center"/>
          </w:tcPr>
          <w:p w:rsidR="003B29B6" w:rsidRPr="00734778" w:rsidRDefault="003B29B6" w:rsidP="003B29B6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Local da compensação</w:t>
            </w:r>
            <w:r w:rsidR="009F43D8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(Planta em anexo)</w:t>
            </w:r>
          </w:p>
        </w:tc>
        <w:tc>
          <w:tcPr>
            <w:tcW w:w="1183" w:type="dxa"/>
            <w:tcBorders>
              <w:right w:val="single" w:sz="12" w:space="0" w:color="808080"/>
            </w:tcBorders>
            <w:vAlign w:val="center"/>
          </w:tcPr>
          <w:p w:rsidR="003B29B6" w:rsidRPr="00734778" w:rsidRDefault="003B29B6" w:rsidP="00343E8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Município</w:t>
            </w:r>
          </w:p>
        </w:tc>
      </w:tr>
      <w:tr w:rsidR="003B29B6" w:rsidRPr="00734778" w:rsidTr="00D77066">
        <w:trPr>
          <w:trHeight w:val="472"/>
          <w:jc w:val="center"/>
        </w:trPr>
        <w:tc>
          <w:tcPr>
            <w:tcW w:w="2743" w:type="dxa"/>
            <w:vAlign w:val="center"/>
          </w:tcPr>
          <w:p w:rsidR="003B29B6" w:rsidRPr="00734778" w:rsidRDefault="003B29B6" w:rsidP="003B29B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6740" w:type="dxa"/>
            <w:gridSpan w:val="5"/>
            <w:vAlign w:val="center"/>
          </w:tcPr>
          <w:p w:rsidR="003B29B6" w:rsidRPr="00734778" w:rsidRDefault="003B29B6" w:rsidP="003B29B6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Parque Nacional da Serra do Gandarela. Fazenda Morro das Bicas e Rochedo</w:t>
            </w:r>
            <w:r w:rsidR="00ED645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ED645F" w:rsidRPr="00ED645F">
              <w:rPr>
                <w:rFonts w:ascii="Times New Roman" w:hAnsi="Times New Roman" w:cs="Times New Roman"/>
                <w:sz w:val="24"/>
                <w:szCs w:val="24"/>
              </w:rPr>
              <w:t>Matrícula Nº. 67.976</w:t>
            </w:r>
            <w:r w:rsidR="00ED645F">
              <w:rPr>
                <w:rFonts w:ascii="Times New Roman" w:hAnsi="Times New Roman" w:cs="Times New Roman"/>
                <w:sz w:val="24"/>
                <w:szCs w:val="24"/>
              </w:rPr>
              <w:t xml:space="preserve"> – Livro  </w:t>
            </w:r>
            <w:r w:rsidR="00343E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D645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43E82">
              <w:rPr>
                <w:rFonts w:ascii="Times New Roman" w:hAnsi="Times New Roman" w:cs="Times New Roman"/>
                <w:sz w:val="24"/>
                <w:szCs w:val="24"/>
              </w:rPr>
              <w:t xml:space="preserve"> Cartório de Nova Lima</w:t>
            </w:r>
          </w:p>
        </w:tc>
        <w:tc>
          <w:tcPr>
            <w:tcW w:w="1183" w:type="dxa"/>
            <w:tcBorders>
              <w:right w:val="single" w:sz="12" w:space="0" w:color="808080"/>
            </w:tcBorders>
            <w:vAlign w:val="center"/>
          </w:tcPr>
          <w:p w:rsidR="003B29B6" w:rsidRPr="00734778" w:rsidRDefault="00ED645F" w:rsidP="00343E8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Raposos</w:t>
            </w:r>
          </w:p>
        </w:tc>
      </w:tr>
      <w:tr w:rsidR="003B29B6" w:rsidRPr="00734778" w:rsidTr="005E497D">
        <w:trPr>
          <w:trHeight w:val="347"/>
          <w:jc w:val="center"/>
        </w:trPr>
        <w:tc>
          <w:tcPr>
            <w:tcW w:w="10666" w:type="dxa"/>
            <w:gridSpan w:val="7"/>
            <w:tcBorders>
              <w:right w:val="single" w:sz="12" w:space="0" w:color="808080"/>
            </w:tcBorders>
            <w:vAlign w:val="center"/>
          </w:tcPr>
          <w:p w:rsidR="00047B0D" w:rsidRDefault="00047B0D" w:rsidP="003B29B6">
            <w:pPr>
              <w:pStyle w:val="TableParagraph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F43D8" w:rsidRPr="00734778" w:rsidRDefault="001F1E5A" w:rsidP="003B29B6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3B29B6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.2 COMPENSAÇÃO MINER</w:t>
            </w:r>
            <w:r w:rsidR="009F43D8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Á</w:t>
            </w:r>
            <w:r w:rsidR="003B29B6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RIA</w:t>
            </w:r>
            <w:r w:rsidR="003B29B6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F43D8" w:rsidRPr="00734778" w:rsidRDefault="009F43D8" w:rsidP="003B29B6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29B6" w:rsidRPr="00734778" w:rsidRDefault="001F1E5A" w:rsidP="003B29B6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3B29B6" w:rsidRPr="00734778">
              <w:rPr>
                <w:rFonts w:ascii="Times New Roman" w:hAnsi="Times New Roman" w:cs="Times New Roman"/>
                <w:sz w:val="24"/>
                <w:szCs w:val="24"/>
              </w:rPr>
              <w:t>e acordo com o Art. 64 do Decreto Estadual nº. 47.749/2019:</w:t>
            </w:r>
          </w:p>
          <w:p w:rsidR="003B29B6" w:rsidRPr="00734778" w:rsidRDefault="003B29B6" w:rsidP="003B29B6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29B6" w:rsidRPr="00734778" w:rsidRDefault="003B29B6" w:rsidP="003B29B6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“II – execução de medida compensatória que vise à implantação ou manutenção de Unidade de Conservação de Proteção Integral, conforme critérios a serem definidos em ato normativo específico do IEF.”</w:t>
            </w:r>
          </w:p>
          <w:p w:rsidR="009F43D8" w:rsidRPr="00734778" w:rsidRDefault="009F43D8" w:rsidP="00F52C19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43D8" w:rsidRPr="00734778" w:rsidTr="005E497D">
        <w:trPr>
          <w:trHeight w:val="347"/>
          <w:jc w:val="center"/>
        </w:trPr>
        <w:tc>
          <w:tcPr>
            <w:tcW w:w="10666" w:type="dxa"/>
            <w:gridSpan w:val="7"/>
            <w:tcBorders>
              <w:right w:val="single" w:sz="12" w:space="0" w:color="808080"/>
            </w:tcBorders>
            <w:vAlign w:val="center"/>
          </w:tcPr>
          <w:p w:rsidR="009F43D8" w:rsidRPr="00734778" w:rsidRDefault="009F43D8" w:rsidP="009F43D8">
            <w:pPr>
              <w:pStyle w:val="TableParagraph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F43D8" w:rsidRPr="00734778" w:rsidRDefault="001F1E5A" w:rsidP="009F43D8">
            <w:pPr>
              <w:pStyle w:val="TableParagraph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9F43D8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.3 - COMPENSAÇÃO PELA SUPRESSÃO DE ESP</w:t>
            </w:r>
            <w:r w:rsidR="005E497D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É</w:t>
            </w:r>
            <w:r w:rsidR="009F43D8"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CIES AMEAÇADAS E/OU IMUNES DE CORTE.</w:t>
            </w:r>
          </w:p>
          <w:p w:rsidR="009F43D8" w:rsidRPr="00734778" w:rsidRDefault="009F43D8" w:rsidP="009F43D8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7F0F" w:rsidRDefault="009F43D8" w:rsidP="00AE7F0F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Se dará pelo resgate e transplante das plantas</w:t>
            </w:r>
            <w:r w:rsidR="005E497D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passiveis de tal,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do Campo Rupestre e Campo Limpo</w:t>
            </w:r>
            <w:r w:rsidR="00AE7F0F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Plantio de cinco indivíduos de Ipê-Amarelo-do-Cerrado (</w:t>
            </w:r>
            <w:r w:rsidR="00AE7F0F" w:rsidRPr="00F2327C">
              <w:rPr>
                <w:rFonts w:ascii="Times New Roman" w:hAnsi="Times New Roman" w:cs="Times New Roman"/>
                <w:i/>
                <w:sz w:val="24"/>
                <w:szCs w:val="24"/>
              </w:rPr>
              <w:t>Handroanthus ochraceus</w:t>
            </w:r>
            <w:r w:rsidR="00AE7F0F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  <w:r w:rsidR="005E497D" w:rsidRPr="00734778">
              <w:rPr>
                <w:rFonts w:ascii="Times New Roman" w:hAnsi="Times New Roman" w:cs="Times New Roman"/>
                <w:sz w:val="24"/>
                <w:szCs w:val="24"/>
              </w:rPr>
              <w:t>Croqui da área de destinação em anexo.</w:t>
            </w:r>
            <w:r w:rsidR="00AE7F0F" w:rsidRPr="00734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F1E5A" w:rsidRPr="00734778" w:rsidRDefault="001F1E5A" w:rsidP="00AE7F0F">
            <w:pPr>
              <w:pStyle w:val="TableParagraph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B29B6" w:rsidRPr="00734778" w:rsidTr="005E497D">
        <w:trPr>
          <w:trHeight w:val="393"/>
          <w:jc w:val="center"/>
        </w:trPr>
        <w:tc>
          <w:tcPr>
            <w:tcW w:w="10666" w:type="dxa"/>
            <w:gridSpan w:val="7"/>
            <w:tcBorders>
              <w:right w:val="single" w:sz="12" w:space="0" w:color="808080"/>
            </w:tcBorders>
            <w:shd w:val="clear" w:color="auto" w:fill="E7E6E6" w:themeFill="background2"/>
          </w:tcPr>
          <w:p w:rsidR="003B29B6" w:rsidRPr="00734778" w:rsidRDefault="001F1E5A" w:rsidP="003B29B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w w:val="95"/>
                <w:sz w:val="24"/>
                <w:szCs w:val="24"/>
              </w:rPr>
              <w:t>7</w:t>
            </w:r>
            <w:r w:rsidR="003B29B6" w:rsidRPr="00734778">
              <w:rPr>
                <w:rFonts w:ascii="Times New Roman" w:hAnsi="Times New Roman" w:cs="Times New Roman"/>
                <w:b/>
                <w:w w:val="95"/>
                <w:sz w:val="24"/>
                <w:szCs w:val="24"/>
              </w:rPr>
              <w:t>.</w:t>
            </w:r>
            <w:r w:rsidR="003B29B6" w:rsidRPr="00734778">
              <w:rPr>
                <w:rFonts w:ascii="Times New Roman" w:hAnsi="Times New Roman" w:cs="Times New Roman"/>
                <w:b/>
                <w:spacing w:val="12"/>
                <w:w w:val="95"/>
                <w:sz w:val="24"/>
                <w:szCs w:val="24"/>
              </w:rPr>
              <w:t xml:space="preserve"> </w:t>
            </w:r>
            <w:r w:rsidR="003B29B6" w:rsidRPr="00734778">
              <w:rPr>
                <w:rFonts w:ascii="Times New Roman" w:hAnsi="Times New Roman" w:cs="Times New Roman"/>
                <w:b/>
                <w:w w:val="95"/>
                <w:sz w:val="24"/>
                <w:szCs w:val="24"/>
              </w:rPr>
              <w:t>RESPONSÁV</w:t>
            </w:r>
            <w:r w:rsidR="001D5721">
              <w:rPr>
                <w:rFonts w:ascii="Times New Roman" w:hAnsi="Times New Roman" w:cs="Times New Roman"/>
                <w:b/>
                <w:w w:val="95"/>
                <w:sz w:val="24"/>
                <w:szCs w:val="24"/>
              </w:rPr>
              <w:t>AEIS</w:t>
            </w:r>
            <w:r w:rsidR="003B29B6" w:rsidRPr="00734778">
              <w:rPr>
                <w:rFonts w:ascii="Times New Roman" w:hAnsi="Times New Roman" w:cs="Times New Roman"/>
                <w:b/>
                <w:spacing w:val="13"/>
                <w:w w:val="95"/>
                <w:sz w:val="24"/>
                <w:szCs w:val="24"/>
              </w:rPr>
              <w:t xml:space="preserve"> </w:t>
            </w:r>
            <w:r w:rsidR="003B29B6" w:rsidRPr="00734778">
              <w:rPr>
                <w:rFonts w:ascii="Times New Roman" w:hAnsi="Times New Roman" w:cs="Times New Roman"/>
                <w:b/>
                <w:w w:val="95"/>
                <w:sz w:val="24"/>
                <w:szCs w:val="24"/>
              </w:rPr>
              <w:t>PELO</w:t>
            </w:r>
            <w:r w:rsidR="001D5721">
              <w:rPr>
                <w:rFonts w:ascii="Times New Roman" w:hAnsi="Times New Roman" w:cs="Times New Roman"/>
                <w:b/>
                <w:w w:val="95"/>
                <w:sz w:val="24"/>
                <w:szCs w:val="24"/>
              </w:rPr>
              <w:t>S</w:t>
            </w:r>
            <w:r w:rsidR="003B29B6" w:rsidRPr="00734778">
              <w:rPr>
                <w:rFonts w:ascii="Times New Roman" w:hAnsi="Times New Roman" w:cs="Times New Roman"/>
                <w:b/>
                <w:spacing w:val="12"/>
                <w:w w:val="95"/>
                <w:sz w:val="24"/>
                <w:szCs w:val="24"/>
              </w:rPr>
              <w:t xml:space="preserve"> </w:t>
            </w:r>
            <w:r w:rsidR="003B29B6" w:rsidRPr="00734778">
              <w:rPr>
                <w:rFonts w:ascii="Times New Roman" w:hAnsi="Times New Roman" w:cs="Times New Roman"/>
                <w:b/>
                <w:w w:val="95"/>
                <w:sz w:val="24"/>
                <w:szCs w:val="24"/>
              </w:rPr>
              <w:t>PARECER</w:t>
            </w:r>
            <w:r w:rsidR="001D5721">
              <w:rPr>
                <w:rFonts w:ascii="Times New Roman" w:hAnsi="Times New Roman" w:cs="Times New Roman"/>
                <w:b/>
                <w:w w:val="95"/>
                <w:sz w:val="24"/>
                <w:szCs w:val="24"/>
              </w:rPr>
              <w:t>ES</w:t>
            </w:r>
            <w:r w:rsidR="003B29B6" w:rsidRPr="00734778">
              <w:rPr>
                <w:rFonts w:ascii="Times New Roman" w:hAnsi="Times New Roman" w:cs="Times New Roman"/>
                <w:b/>
                <w:spacing w:val="13"/>
                <w:w w:val="95"/>
                <w:sz w:val="24"/>
                <w:szCs w:val="24"/>
              </w:rPr>
              <w:t xml:space="preserve"> </w:t>
            </w:r>
            <w:r w:rsidR="003B29B6" w:rsidRPr="00734778">
              <w:rPr>
                <w:rFonts w:ascii="Times New Roman" w:hAnsi="Times New Roman" w:cs="Times New Roman"/>
                <w:b/>
                <w:w w:val="95"/>
                <w:sz w:val="24"/>
                <w:szCs w:val="24"/>
              </w:rPr>
              <w:t>TÉCNICO</w:t>
            </w:r>
            <w:r w:rsidR="001D5721">
              <w:rPr>
                <w:rFonts w:ascii="Times New Roman" w:hAnsi="Times New Roman" w:cs="Times New Roman"/>
                <w:b/>
                <w:w w:val="95"/>
                <w:sz w:val="24"/>
                <w:szCs w:val="24"/>
              </w:rPr>
              <w:t>S</w:t>
            </w:r>
            <w:r w:rsidR="003B29B6" w:rsidRPr="00734778">
              <w:rPr>
                <w:rFonts w:ascii="Times New Roman" w:hAnsi="Times New Roman" w:cs="Times New Roman"/>
                <w:b/>
                <w:spacing w:val="12"/>
                <w:w w:val="95"/>
                <w:sz w:val="24"/>
                <w:szCs w:val="24"/>
              </w:rPr>
              <w:t xml:space="preserve"> </w:t>
            </w:r>
          </w:p>
        </w:tc>
      </w:tr>
      <w:tr w:rsidR="003B29B6" w:rsidRPr="00734778" w:rsidTr="005E497D">
        <w:trPr>
          <w:trHeight w:val="458"/>
          <w:jc w:val="center"/>
        </w:trPr>
        <w:tc>
          <w:tcPr>
            <w:tcW w:w="10666" w:type="dxa"/>
            <w:gridSpan w:val="7"/>
            <w:tcBorders>
              <w:right w:val="single" w:sz="12" w:space="0" w:color="808080"/>
            </w:tcBorders>
            <w:vAlign w:val="center"/>
          </w:tcPr>
          <w:p w:rsidR="00C0012F" w:rsidRPr="00AB1E9A" w:rsidRDefault="001D5721" w:rsidP="001D5721">
            <w:pPr>
              <w:pStyle w:val="TableParagraph"/>
              <w:spacing w:before="86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 xml:space="preserve">- Renato Ribeiro Ferreira – </w:t>
            </w:r>
            <w:r w:rsidR="00AB1E9A" w:rsidRPr="00AB1E9A">
              <w:rPr>
                <w:rFonts w:ascii="Times New Roman" w:hAnsi="Times New Roman" w:cs="Times New Roman"/>
                <w:sz w:val="24"/>
                <w:szCs w:val="24"/>
              </w:rPr>
              <w:t xml:space="preserve">Mat.18404 – </w:t>
            </w: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>Biólogo</w:t>
            </w:r>
            <w:r w:rsidR="00AB1E9A" w:rsidRPr="00AB1E9A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 xml:space="preserve">CRBIO: 57355/04-D </w:t>
            </w:r>
          </w:p>
          <w:p w:rsidR="001D5721" w:rsidRPr="00AB1E9A" w:rsidRDefault="00C0012F" w:rsidP="00C0012F">
            <w:pPr>
              <w:pStyle w:val="TableParagraph"/>
              <w:spacing w:before="86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D5721" w:rsidRPr="00AB1E9A">
              <w:rPr>
                <w:rFonts w:ascii="Times New Roman" w:hAnsi="Times New Roman" w:cs="Times New Roman"/>
                <w:sz w:val="24"/>
                <w:szCs w:val="24"/>
              </w:rPr>
              <w:t>Sandro Ivens Ribeiro - Mat.9390 - Biólogo - CRB</w:t>
            </w:r>
            <w:r w:rsidR="00AB1E9A" w:rsidRPr="00AB1E9A">
              <w:rPr>
                <w:rFonts w:ascii="Times New Roman" w:hAnsi="Times New Roman" w:cs="Times New Roman"/>
                <w:sz w:val="24"/>
                <w:szCs w:val="24"/>
              </w:rPr>
              <w:t>IO</w:t>
            </w:r>
            <w:r w:rsidR="001D5721" w:rsidRPr="00AB1E9A">
              <w:rPr>
                <w:rFonts w:ascii="Times New Roman" w:hAnsi="Times New Roman" w:cs="Times New Roman"/>
                <w:sz w:val="24"/>
                <w:szCs w:val="24"/>
              </w:rPr>
              <w:t xml:space="preserve"> 30128/04-D</w:t>
            </w:r>
          </w:p>
        </w:tc>
      </w:tr>
    </w:tbl>
    <w:p w:rsidR="00C57BC0" w:rsidRDefault="00C57BC0" w:rsidP="006E39FD">
      <w:pPr>
        <w:rPr>
          <w:rFonts w:ascii="Times New Roman" w:hAnsi="Times New Roman" w:cs="Times New Roman"/>
          <w:sz w:val="24"/>
          <w:szCs w:val="24"/>
        </w:rPr>
      </w:pPr>
    </w:p>
    <w:p w:rsidR="00791269" w:rsidRDefault="00791269" w:rsidP="006E39FD">
      <w:pPr>
        <w:rPr>
          <w:rFonts w:ascii="Times New Roman" w:hAnsi="Times New Roman" w:cs="Times New Roman"/>
          <w:sz w:val="24"/>
          <w:szCs w:val="24"/>
        </w:rPr>
      </w:pPr>
    </w:p>
    <w:p w:rsidR="00791269" w:rsidRDefault="00791269" w:rsidP="006E39FD">
      <w:pPr>
        <w:rPr>
          <w:rFonts w:ascii="Times New Roman" w:hAnsi="Times New Roman" w:cs="Times New Roman"/>
          <w:sz w:val="24"/>
          <w:szCs w:val="24"/>
        </w:rPr>
      </w:pPr>
    </w:p>
    <w:p w:rsidR="007B4878" w:rsidRDefault="007B4878" w:rsidP="006E39FD">
      <w:pPr>
        <w:rPr>
          <w:rFonts w:ascii="Times New Roman" w:hAnsi="Times New Roman" w:cs="Times New Roman"/>
          <w:sz w:val="24"/>
          <w:szCs w:val="24"/>
        </w:rPr>
      </w:pPr>
    </w:p>
    <w:p w:rsidR="007B4878" w:rsidRDefault="007B4878" w:rsidP="006E39FD">
      <w:pPr>
        <w:rPr>
          <w:rFonts w:ascii="Times New Roman" w:hAnsi="Times New Roman" w:cs="Times New Roman"/>
          <w:sz w:val="24"/>
          <w:szCs w:val="24"/>
        </w:rPr>
      </w:pPr>
    </w:p>
    <w:p w:rsidR="00791269" w:rsidRDefault="00791269" w:rsidP="006E39FD">
      <w:pPr>
        <w:rPr>
          <w:rFonts w:ascii="Times New Roman" w:hAnsi="Times New Roman" w:cs="Times New Roman"/>
          <w:sz w:val="24"/>
          <w:szCs w:val="24"/>
        </w:rPr>
      </w:pPr>
    </w:p>
    <w:p w:rsidR="00791269" w:rsidRDefault="00791269" w:rsidP="00791269">
      <w:pPr>
        <w:jc w:val="right"/>
        <w:rPr>
          <w:rFonts w:ascii="Times New Roman" w:hAnsi="Times New Roman" w:cs="Times New Roman"/>
          <w:b/>
          <w:spacing w:val="-1"/>
          <w:sz w:val="24"/>
          <w:szCs w:val="24"/>
        </w:rPr>
        <w:sectPr w:rsidR="00791269" w:rsidSect="0095120C">
          <w:head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pacing w:val="-1"/>
          <w:sz w:val="24"/>
          <w:szCs w:val="24"/>
        </w:rPr>
        <w:t>Página 2/</w:t>
      </w:r>
      <w:r w:rsidR="005E6542">
        <w:rPr>
          <w:rFonts w:ascii="Times New Roman" w:hAnsi="Times New Roman" w:cs="Times New Roman"/>
          <w:b/>
          <w:spacing w:val="-1"/>
          <w:sz w:val="24"/>
          <w:szCs w:val="24"/>
        </w:rPr>
        <w:t>8</w:t>
      </w:r>
    </w:p>
    <w:tbl>
      <w:tblPr>
        <w:tblStyle w:val="TableNormal"/>
        <w:tblW w:w="5094" w:type="pct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1461"/>
        <w:gridCol w:w="7755"/>
        <w:gridCol w:w="1416"/>
      </w:tblGrid>
      <w:tr w:rsidR="0018181E" w:rsidRPr="00734778" w:rsidTr="001F1E5A">
        <w:trPr>
          <w:trHeight w:val="405"/>
          <w:jc w:val="center"/>
        </w:trPr>
        <w:tc>
          <w:tcPr>
            <w:tcW w:w="5000" w:type="pct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734778" w:rsidRDefault="001F1E5A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>8</w:t>
            </w:r>
            <w:r w:rsidR="0018181E"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.</w:t>
            </w:r>
            <w:r w:rsidR="0018181E" w:rsidRPr="00734778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="0018181E"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VALIDADE</w:t>
            </w:r>
          </w:p>
        </w:tc>
      </w:tr>
      <w:tr w:rsidR="0018181E" w:rsidRPr="00734778" w:rsidTr="001F1E5A">
        <w:trPr>
          <w:trHeight w:val="580"/>
          <w:jc w:val="center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18181E" w:rsidRPr="007B4878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Data</w:t>
            </w:r>
            <w:r w:rsidRPr="007B487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7B487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Emissão:</w:t>
            </w:r>
            <w:r w:rsidR="00783211" w:rsidRPr="007B48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0FA0" w:rsidRPr="007B487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E72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22D58" w:rsidRPr="007B487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AB1E9A" w:rsidRPr="007B487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B166FE" w:rsidRPr="007B4878">
              <w:rPr>
                <w:rFonts w:ascii="Times New Roman" w:hAnsi="Times New Roman" w:cs="Times New Roman"/>
                <w:sz w:val="24"/>
                <w:szCs w:val="24"/>
              </w:rPr>
              <w:t>/202</w:t>
            </w:r>
            <w:r w:rsidR="00333300" w:rsidRPr="007B487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34778" w:rsidRPr="00734778" w:rsidRDefault="0018181E" w:rsidP="00AB1E9A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Validade:</w:t>
            </w:r>
            <w:r w:rsidRPr="007B4878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7B4878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(três)</w:t>
            </w:r>
            <w:r w:rsidRPr="007B4878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anos</w:t>
            </w:r>
            <w:r w:rsidRPr="007B4878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OU</w:t>
            </w:r>
            <w:r w:rsidRPr="007B4878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vinculado</w:t>
            </w:r>
            <w:r w:rsidRPr="007B4878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ao</w:t>
            </w:r>
            <w:r w:rsidRPr="007B4878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Licenciamento</w:t>
            </w:r>
            <w:r w:rsidRPr="007B4878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Ambiental</w:t>
            </w:r>
          </w:p>
        </w:tc>
      </w:tr>
      <w:tr w:rsidR="0018181E" w:rsidRPr="00210FA0" w:rsidTr="001F1E5A">
        <w:trPr>
          <w:trHeight w:val="401"/>
          <w:jc w:val="center"/>
        </w:trPr>
        <w:tc>
          <w:tcPr>
            <w:tcW w:w="5000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210FA0" w:rsidRDefault="001F1E5A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9</w:t>
            </w:r>
            <w:r w:rsidR="0018181E" w:rsidRPr="00210FA0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.</w:t>
            </w:r>
            <w:r w:rsidR="0018181E" w:rsidRPr="00210FA0">
              <w:rPr>
                <w:rFonts w:ascii="Times New Roman" w:hAnsi="Times New Roman" w:cs="Times New Roman"/>
                <w:b/>
                <w:spacing w:val="25"/>
                <w:sz w:val="24"/>
                <w:szCs w:val="24"/>
              </w:rPr>
              <w:t xml:space="preserve"> </w:t>
            </w:r>
            <w:r w:rsidR="00F52C19" w:rsidRPr="00210FA0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CONDICIONANTES</w:t>
            </w:r>
            <w:r w:rsidR="0018181E" w:rsidRPr="00210FA0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</w:p>
        </w:tc>
      </w:tr>
      <w:tr w:rsidR="0018181E" w:rsidRPr="00734778" w:rsidTr="007426C1">
        <w:trPr>
          <w:trHeight w:val="781"/>
          <w:jc w:val="center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18181E" w:rsidRPr="00734778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Documento</w:t>
            </w:r>
            <w:r w:rsidRPr="0073477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Autorizativo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para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Intervenção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Ambiental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é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válido</w:t>
            </w:r>
            <w:r w:rsidRPr="0073477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mediante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cumprimento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integral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das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seguintes</w:t>
            </w:r>
            <w:r w:rsidRPr="00734778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b/>
                <w:sz w:val="24"/>
                <w:szCs w:val="24"/>
              </w:rPr>
              <w:t>condicionantes:</w:t>
            </w:r>
          </w:p>
        </w:tc>
      </w:tr>
      <w:tr w:rsidR="00ED00FB" w:rsidRPr="00734778" w:rsidTr="007426C1">
        <w:trPr>
          <w:trHeight w:val="396"/>
          <w:jc w:val="center"/>
        </w:trPr>
        <w:tc>
          <w:tcPr>
            <w:tcW w:w="687" w:type="pct"/>
            <w:tcBorders>
              <w:left w:val="single" w:sz="24" w:space="0" w:color="2B2B2B"/>
            </w:tcBorders>
            <w:vAlign w:val="center"/>
          </w:tcPr>
          <w:p w:rsidR="0018181E" w:rsidRPr="007426C1" w:rsidRDefault="0018181E" w:rsidP="007426C1">
            <w:pPr>
              <w:pStyle w:val="TableParagraph"/>
              <w:spacing w:line="207" w:lineRule="exact"/>
              <w:ind w:left="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6C1">
              <w:rPr>
                <w:rFonts w:ascii="Times New Roman" w:hAnsi="Times New Roman" w:cs="Times New Roman"/>
                <w:sz w:val="24"/>
                <w:szCs w:val="24"/>
              </w:rPr>
              <w:t>Item</w:t>
            </w:r>
          </w:p>
        </w:tc>
        <w:tc>
          <w:tcPr>
            <w:tcW w:w="3647" w:type="pct"/>
            <w:vAlign w:val="center"/>
          </w:tcPr>
          <w:p w:rsidR="0018181E" w:rsidRPr="007426C1" w:rsidRDefault="0018181E" w:rsidP="007426C1">
            <w:pPr>
              <w:pStyle w:val="TableParagraph"/>
              <w:spacing w:line="207" w:lineRule="exact"/>
              <w:ind w:left="67" w:right="36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6C1">
              <w:rPr>
                <w:rFonts w:ascii="Times New Roman" w:hAnsi="Times New Roman" w:cs="Times New Roman"/>
                <w:sz w:val="24"/>
                <w:szCs w:val="24"/>
              </w:rPr>
              <w:t>Descrição da Condicionante</w:t>
            </w:r>
          </w:p>
        </w:tc>
        <w:tc>
          <w:tcPr>
            <w:tcW w:w="666" w:type="pct"/>
            <w:tcBorders>
              <w:right w:val="single" w:sz="24" w:space="0" w:color="808080"/>
            </w:tcBorders>
            <w:vAlign w:val="center"/>
          </w:tcPr>
          <w:p w:rsidR="0018181E" w:rsidRPr="00AB1E9A" w:rsidRDefault="0018181E" w:rsidP="007426C1">
            <w:pPr>
              <w:pStyle w:val="TableParagraph"/>
              <w:spacing w:line="207" w:lineRule="exact"/>
              <w:ind w:left="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>Prazo</w:t>
            </w:r>
          </w:p>
        </w:tc>
      </w:tr>
      <w:tr w:rsidR="001F1E5A" w:rsidRPr="00AB1E9A" w:rsidTr="007426C1">
        <w:trPr>
          <w:trHeight w:val="1947"/>
          <w:jc w:val="center"/>
        </w:trPr>
        <w:tc>
          <w:tcPr>
            <w:tcW w:w="687" w:type="pct"/>
            <w:vMerge w:val="restart"/>
            <w:tcBorders>
              <w:left w:val="single" w:sz="24" w:space="0" w:color="2B2B2B"/>
            </w:tcBorders>
            <w:vAlign w:val="center"/>
          </w:tcPr>
          <w:p w:rsidR="001F1E5A" w:rsidRPr="00961336" w:rsidRDefault="001F1E5A" w:rsidP="008E017C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>Compensação minerária</w:t>
            </w:r>
          </w:p>
        </w:tc>
        <w:tc>
          <w:tcPr>
            <w:tcW w:w="3647" w:type="pct"/>
            <w:vAlign w:val="center"/>
          </w:tcPr>
          <w:p w:rsidR="001F1E5A" w:rsidRPr="000345CB" w:rsidRDefault="001F1E5A" w:rsidP="000345C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0345CB">
              <w:rPr>
                <w:rFonts w:ascii="Times New Roman" w:hAnsi="Times New Roman" w:cs="Times New Roman"/>
                <w:sz w:val="24"/>
                <w:szCs w:val="24"/>
              </w:rPr>
              <w:t>presentar</w:t>
            </w:r>
            <w:r>
              <w:t xml:space="preserve"> </w:t>
            </w:r>
            <w:r w:rsidRPr="001F1E5A">
              <w:rPr>
                <w:rFonts w:ascii="Times New Roman" w:hAnsi="Times New Roman" w:cs="Times New Roman"/>
                <w:sz w:val="24"/>
                <w:szCs w:val="24"/>
              </w:rPr>
              <w:t>à SEMAM</w:t>
            </w:r>
            <w:r w:rsidRPr="000345CB">
              <w:rPr>
                <w:rFonts w:ascii="Times New Roman" w:hAnsi="Times New Roman" w:cs="Times New Roman"/>
                <w:sz w:val="24"/>
                <w:szCs w:val="24"/>
              </w:rPr>
              <w:t xml:space="preserve"> protocolo de formalização de processo administrativo de compensação florestal a que se refere o art. 75 (compensação minerária) da Lei Estadual nº. 20.922/2013 c/c o Decreto Estadual nº. 47.749/2019, perante o Instituto Estadual de Florestas (IEF), nos moldes da Portaria IEF nº. 27/2017. </w:t>
            </w:r>
          </w:p>
          <w:p w:rsidR="001F1E5A" w:rsidRPr="000345CB" w:rsidRDefault="001F1E5A" w:rsidP="000345C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E5A" w:rsidRPr="00710993" w:rsidRDefault="001F1E5A" w:rsidP="007426C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E5A">
              <w:rPr>
                <w:rFonts w:ascii="Times New Roman" w:hAnsi="Times New Roman" w:cs="Times New Roman"/>
                <w:sz w:val="24"/>
                <w:szCs w:val="24"/>
              </w:rPr>
              <w:t>OBS: O empreendedor deverá atender a tempo e modo às exigências do órgão ambiental competente durante a análise da proposta apresentada objetivando não acarretar o arquivamento ou o indeferimento do processo administrativo.</w:t>
            </w:r>
          </w:p>
        </w:tc>
        <w:tc>
          <w:tcPr>
            <w:tcW w:w="666" w:type="pct"/>
            <w:tcBorders>
              <w:right w:val="single" w:sz="24" w:space="0" w:color="808080"/>
            </w:tcBorders>
            <w:vAlign w:val="center"/>
          </w:tcPr>
          <w:p w:rsidR="001F1E5A" w:rsidRPr="00AB1E9A" w:rsidRDefault="001F1E5A" w:rsidP="00AB1E9A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>120 dias</w:t>
            </w:r>
            <w:r w:rsidR="007426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F1E5A" w:rsidRPr="00AB1E9A" w:rsidTr="007426C1">
        <w:trPr>
          <w:trHeight w:val="1250"/>
          <w:jc w:val="center"/>
        </w:trPr>
        <w:tc>
          <w:tcPr>
            <w:tcW w:w="687" w:type="pct"/>
            <w:vMerge/>
            <w:tcBorders>
              <w:left w:val="single" w:sz="24" w:space="0" w:color="2B2B2B"/>
            </w:tcBorders>
            <w:vAlign w:val="center"/>
          </w:tcPr>
          <w:p w:rsidR="001F1E5A" w:rsidRDefault="001F1E5A" w:rsidP="008E017C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7" w:type="pct"/>
            <w:vAlign w:val="center"/>
          </w:tcPr>
          <w:p w:rsidR="001F1E5A" w:rsidRDefault="001F1E5A" w:rsidP="007426C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>Apresentar a SEMAM cópia de Termo de Compromisso de Compensação Minerária – TCCM firmado perante o IEF e assinado, referente ao  art. 75 da Lei Estadual nº 20.922/2013, conforme procedimentos estipulados pela Portaria IEF nº 27 de 07 de abril de 2017.</w:t>
            </w:r>
          </w:p>
        </w:tc>
        <w:tc>
          <w:tcPr>
            <w:tcW w:w="666" w:type="pct"/>
            <w:tcBorders>
              <w:right w:val="single" w:sz="24" w:space="0" w:color="808080"/>
            </w:tcBorders>
            <w:vAlign w:val="center"/>
          </w:tcPr>
          <w:p w:rsidR="001F1E5A" w:rsidRPr="00AB1E9A" w:rsidRDefault="001F1E5A" w:rsidP="00AB1E9A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>Até 30 dias após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>assinatura do Termo</w:t>
            </w:r>
            <w:r w:rsidR="007426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F1E5A" w:rsidRPr="00AB1E9A" w:rsidTr="007426C1">
        <w:trPr>
          <w:trHeight w:val="1241"/>
          <w:jc w:val="center"/>
        </w:trPr>
        <w:tc>
          <w:tcPr>
            <w:tcW w:w="687" w:type="pct"/>
            <w:vMerge/>
            <w:tcBorders>
              <w:left w:val="single" w:sz="24" w:space="0" w:color="2B2B2B"/>
            </w:tcBorders>
            <w:vAlign w:val="center"/>
          </w:tcPr>
          <w:p w:rsidR="001F1E5A" w:rsidRPr="00AB1E9A" w:rsidRDefault="001F1E5A" w:rsidP="008E017C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7" w:type="pct"/>
            <w:vAlign w:val="center"/>
          </w:tcPr>
          <w:p w:rsidR="001F1E5A" w:rsidRPr="00AB1E9A" w:rsidRDefault="001F1E5A" w:rsidP="007426C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>Apresentar a SEMAM comprovante de quitação referente ao Termo de Compromisso de Compensação Minerária – TCCM firmado perante o IEF, em conformidade com o  art. 75 da Lei Estadual nº 20.922/2013, conforme procedimentos estipulados pela Portaria IEF nº 27 de 07 de abril de 2017.</w:t>
            </w:r>
          </w:p>
        </w:tc>
        <w:tc>
          <w:tcPr>
            <w:tcW w:w="666" w:type="pct"/>
            <w:tcBorders>
              <w:right w:val="single" w:sz="24" w:space="0" w:color="808080"/>
            </w:tcBorders>
            <w:vAlign w:val="center"/>
          </w:tcPr>
          <w:p w:rsidR="001F1E5A" w:rsidRPr="00AB1E9A" w:rsidRDefault="001F1E5A" w:rsidP="00AB1E9A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>Até 30 dias após quitação das cláusulas do Termo</w:t>
            </w:r>
            <w:r w:rsidR="007426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345CB" w:rsidRPr="00AB1E9A" w:rsidTr="00DF1956">
        <w:trPr>
          <w:trHeight w:val="1532"/>
          <w:jc w:val="center"/>
        </w:trPr>
        <w:tc>
          <w:tcPr>
            <w:tcW w:w="687" w:type="pct"/>
            <w:tcBorders>
              <w:left w:val="single" w:sz="24" w:space="0" w:color="2B2B2B"/>
            </w:tcBorders>
            <w:vAlign w:val="center"/>
          </w:tcPr>
          <w:p w:rsidR="000345CB" w:rsidRPr="00961336" w:rsidRDefault="000345CB" w:rsidP="000345CB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45CB">
              <w:rPr>
                <w:rFonts w:ascii="Times New Roman" w:hAnsi="Times New Roman" w:cs="Times New Roman"/>
                <w:sz w:val="24"/>
                <w:szCs w:val="24"/>
              </w:rPr>
              <w:t>Compensação pela supressão de espécies ameaçadas e/ou imunes de corte</w:t>
            </w:r>
          </w:p>
        </w:tc>
        <w:tc>
          <w:tcPr>
            <w:tcW w:w="3647" w:type="pct"/>
            <w:vAlign w:val="center"/>
          </w:tcPr>
          <w:p w:rsidR="000345CB" w:rsidRPr="00961336" w:rsidRDefault="00AB1E9A" w:rsidP="000345CB">
            <w:pPr>
              <w:pStyle w:val="TableParagraph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>Promover o cumprimento do PRADA apresentado relativo à compensação ambiental pelo corte de indivíduos ameaçados de extinção, conforme proposta apresentada. O plantio deverá estar em consonância com o resgate de flora, devendo ser apresentado, à SEMAM, relatório descritivo/fotográfico das ações realizadas, com fotos datadas, anualmente, até o último dia do mês de aniversário da licença ambiental</w:t>
            </w:r>
            <w:r w:rsidR="00362F72">
              <w:rPr>
                <w:rFonts w:ascii="Times New Roman" w:hAnsi="Times New Roman" w:cs="Times New Roman"/>
                <w:sz w:val="24"/>
                <w:szCs w:val="24"/>
              </w:rPr>
              <w:t>, devendo, a área destinada ao plantio, ser delimitada/piquetada, e identificada com placas contendo informações de área de recuperação ambiental</w:t>
            </w:r>
            <w:r w:rsidR="00331548">
              <w:rPr>
                <w:rFonts w:ascii="Times New Roman" w:hAnsi="Times New Roman" w:cs="Times New Roman"/>
                <w:sz w:val="24"/>
                <w:szCs w:val="24"/>
              </w:rPr>
              <w:t xml:space="preserve"> e do processo ambiental</w:t>
            </w:r>
            <w:r w:rsidR="00ED645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" w:type="pct"/>
            <w:tcBorders>
              <w:right w:val="single" w:sz="24" w:space="0" w:color="808080"/>
            </w:tcBorders>
            <w:vAlign w:val="center"/>
          </w:tcPr>
          <w:p w:rsidR="000345CB" w:rsidRPr="00961336" w:rsidRDefault="00AB1E9A" w:rsidP="00AB1E9A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1E9A">
              <w:rPr>
                <w:rFonts w:ascii="Times New Roman" w:hAnsi="Times New Roman" w:cs="Times New Roman"/>
                <w:sz w:val="24"/>
                <w:szCs w:val="24"/>
              </w:rPr>
              <w:t>Anualmente, durante 5 anos, a contar do plantio.</w:t>
            </w:r>
          </w:p>
        </w:tc>
      </w:tr>
    </w:tbl>
    <w:p w:rsidR="00791269" w:rsidRDefault="00791269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791269" w:rsidRDefault="00791269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791269" w:rsidRDefault="00791269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5F596F" w:rsidRDefault="005F596F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7B4878" w:rsidRDefault="007B4878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791269" w:rsidRDefault="00791269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791269" w:rsidRDefault="00791269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791269" w:rsidRDefault="00791269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5E6542" w:rsidRDefault="005E6542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5E6542" w:rsidRDefault="005E6542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5E6542" w:rsidRDefault="005E6542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5E6542" w:rsidRDefault="005E6542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5E6542" w:rsidRDefault="005E6542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791269" w:rsidRDefault="00791269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b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</w:rPr>
        <w:t>Página 3/</w:t>
      </w:r>
      <w:r w:rsidR="005E6542">
        <w:rPr>
          <w:rFonts w:ascii="Times New Roman" w:hAnsi="Times New Roman" w:cs="Times New Roman"/>
          <w:b/>
          <w:spacing w:val="-1"/>
          <w:sz w:val="24"/>
          <w:szCs w:val="24"/>
        </w:rPr>
        <w:t>8</w:t>
      </w:r>
    </w:p>
    <w:p w:rsidR="00901EB2" w:rsidRDefault="00901EB2" w:rsidP="00791269">
      <w:pPr>
        <w:pStyle w:val="TableParagraph"/>
        <w:spacing w:before="83" w:line="240" w:lineRule="auto"/>
        <w:ind w:left="102"/>
        <w:jc w:val="right"/>
        <w:rPr>
          <w:rFonts w:ascii="Times New Roman" w:hAnsi="Times New Roman" w:cs="Times New Roman"/>
          <w:spacing w:val="-1"/>
          <w:sz w:val="24"/>
          <w:szCs w:val="24"/>
        </w:rPr>
        <w:sectPr w:rsidR="00901EB2" w:rsidSect="0095120C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tbl>
      <w:tblPr>
        <w:tblStyle w:val="TableNormal"/>
        <w:tblW w:w="5094" w:type="pct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10632"/>
      </w:tblGrid>
      <w:tr w:rsidR="00ED00FB" w:rsidRPr="00734778" w:rsidTr="00FB2C11">
        <w:trPr>
          <w:trHeight w:val="386"/>
          <w:jc w:val="center"/>
        </w:trPr>
        <w:tc>
          <w:tcPr>
            <w:tcW w:w="5000" w:type="pct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734778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7347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1</w:t>
            </w:r>
            <w:r w:rsidR="001F1E5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0</w:t>
            </w:r>
            <w:r w:rsidRPr="007347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  <w:r w:rsidRPr="00734778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OBSERVAÇÕES</w:t>
            </w:r>
          </w:p>
        </w:tc>
      </w:tr>
      <w:tr w:rsidR="00ED00FB" w:rsidRPr="00734778" w:rsidTr="007B4878">
        <w:trPr>
          <w:trHeight w:val="1275"/>
          <w:jc w:val="center"/>
        </w:trPr>
        <w:tc>
          <w:tcPr>
            <w:tcW w:w="5000" w:type="pct"/>
            <w:tcBorders>
              <w:bottom w:val="single" w:sz="12" w:space="0" w:color="2B2B2B"/>
              <w:right w:val="single" w:sz="12" w:space="0" w:color="808080"/>
            </w:tcBorders>
            <w:vAlign w:val="center"/>
          </w:tcPr>
          <w:p w:rsidR="00ED00FB" w:rsidRPr="00734778" w:rsidRDefault="007B4878" w:rsidP="007B4878">
            <w:pPr>
              <w:pStyle w:val="TableParagraph"/>
              <w:spacing w:line="240" w:lineRule="auto"/>
              <w:ind w:left="102" w:right="6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ste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documento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só</w:t>
            </w:r>
            <w:r w:rsidRPr="0073477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tem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validade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quando</w:t>
            </w:r>
            <w:r w:rsidRPr="0073477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acompanhado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planta</w:t>
            </w:r>
            <w:r w:rsidRPr="0073477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topográfica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ou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croqui</w:t>
            </w:r>
            <w:r w:rsidRPr="0073477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propriedade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contendo</w:t>
            </w:r>
            <w:r w:rsidRPr="0073477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localização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73477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área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73477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734778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73477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especialmente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protegidas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RL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3477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APP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averbadas</w:t>
            </w:r>
            <w:r w:rsidRPr="0073477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regime</w:t>
            </w:r>
            <w:r w:rsidRPr="0073477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73477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34778">
              <w:rPr>
                <w:rFonts w:ascii="Times New Roman" w:hAnsi="Times New Roman" w:cs="Times New Roman"/>
                <w:sz w:val="24"/>
                <w:szCs w:val="24"/>
              </w:rPr>
              <w:t>servidão – preservação e compensação)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B4878" w:rsidRPr="00734778" w:rsidTr="007B4878">
        <w:trPr>
          <w:trHeight w:val="386"/>
          <w:jc w:val="center"/>
        </w:trPr>
        <w:tc>
          <w:tcPr>
            <w:tcW w:w="5000" w:type="pct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B4878" w:rsidRPr="00734778" w:rsidRDefault="007B4878" w:rsidP="007B4878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7B48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11. DAS PENALIDADES</w:t>
            </w:r>
          </w:p>
        </w:tc>
      </w:tr>
      <w:tr w:rsidR="007B4878" w:rsidRPr="00734778" w:rsidTr="007B4878">
        <w:trPr>
          <w:trHeight w:val="2518"/>
          <w:jc w:val="center"/>
        </w:trPr>
        <w:tc>
          <w:tcPr>
            <w:tcW w:w="5000" w:type="pct"/>
            <w:tcBorders>
              <w:bottom w:val="single" w:sz="12" w:space="0" w:color="2B2B2B"/>
              <w:right w:val="single" w:sz="12" w:space="0" w:color="808080"/>
            </w:tcBorders>
            <w:vAlign w:val="center"/>
          </w:tcPr>
          <w:p w:rsidR="007B4878" w:rsidRDefault="007B4878" w:rsidP="007B4878">
            <w:pPr>
              <w:pStyle w:val="TableParagraph"/>
              <w:spacing w:line="240" w:lineRule="auto"/>
              <w:ind w:left="102" w:right="6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 xml:space="preserve">O atraso no cumprimento das obrigações previstas na Cláusula Segunda sujeitará o COMPROMISSÁRIO às sanções previstas na legislação em vigor, especialmente, à penalidade de multa por descumprimento de condicionante específica fixada nos autos do processo de licenciamento ambiental e, ainda, às penalidades de suspensão e/ou cassação da licença ambiental a ele outorgada, além das demais sanções de natureza cível, penal e administrativa. </w:t>
            </w:r>
          </w:p>
          <w:p w:rsidR="007B4878" w:rsidRDefault="007B4878" w:rsidP="007B4878">
            <w:pPr>
              <w:pStyle w:val="TableParagraph"/>
              <w:spacing w:line="240" w:lineRule="auto"/>
              <w:ind w:left="102" w:right="6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7B4878" w:rsidRPr="00734778" w:rsidRDefault="007B4878" w:rsidP="007B4878">
            <w:pPr>
              <w:pStyle w:val="TableParagraph"/>
              <w:spacing w:line="240" w:lineRule="auto"/>
              <w:ind w:left="102" w:right="6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As obrigações assumidas e previstas neste Instrumento são exigíveis nos modos e prazos nele convencionados, independentemente de qualquer notificação ou aviso preliminar, judicial e extrajudicial.</w:t>
            </w:r>
          </w:p>
        </w:tc>
      </w:tr>
      <w:tr w:rsidR="007B4878" w:rsidRPr="00734778" w:rsidTr="007B4878">
        <w:trPr>
          <w:trHeight w:val="419"/>
          <w:jc w:val="center"/>
        </w:trPr>
        <w:tc>
          <w:tcPr>
            <w:tcW w:w="5000" w:type="pct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B4878" w:rsidRPr="007B4878" w:rsidRDefault="007B4878" w:rsidP="007B4878">
            <w:pPr>
              <w:pStyle w:val="TableParagraph"/>
              <w:spacing w:line="240" w:lineRule="auto"/>
              <w:ind w:left="102" w:right="61"/>
              <w:rPr>
                <w:rFonts w:ascii="Times New Roman" w:hAnsi="Times New Roman" w:cs="Times New Roman"/>
                <w:sz w:val="24"/>
                <w:szCs w:val="24"/>
              </w:rPr>
            </w:pPr>
            <w:r w:rsidRPr="007B48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</w:t>
            </w:r>
            <w:r w:rsidRPr="007B48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. </w:t>
            </w:r>
            <w:r w:rsidRPr="007B48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DAS DISPOSIÇÕES GERAIS</w:t>
            </w:r>
          </w:p>
        </w:tc>
      </w:tr>
      <w:tr w:rsidR="007B4878" w:rsidRPr="00734778" w:rsidTr="007B4878">
        <w:trPr>
          <w:trHeight w:val="661"/>
          <w:jc w:val="center"/>
        </w:trPr>
        <w:tc>
          <w:tcPr>
            <w:tcW w:w="5000" w:type="pct"/>
            <w:tcBorders>
              <w:right w:val="single" w:sz="12" w:space="0" w:color="808080"/>
            </w:tcBorders>
            <w:vAlign w:val="center"/>
          </w:tcPr>
          <w:p w:rsidR="007B4878" w:rsidRPr="007B4878" w:rsidRDefault="007B4878" w:rsidP="007B4878">
            <w:pPr>
              <w:pStyle w:val="TableParagraph"/>
              <w:spacing w:line="240" w:lineRule="auto"/>
              <w:ind w:left="102" w:right="61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B48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As obrigações assumidas e previstas neste Instrumento são exigíveis nos modos e prazos nele convencionados, independentemente de qualquer notificação ou aviso preliminar, judicial e extrajudicial.</w:t>
            </w:r>
          </w:p>
        </w:tc>
      </w:tr>
      <w:tr w:rsidR="00ED00FB" w:rsidRPr="00734778" w:rsidTr="007B4878">
        <w:trPr>
          <w:trHeight w:val="685"/>
          <w:jc w:val="center"/>
        </w:trPr>
        <w:tc>
          <w:tcPr>
            <w:tcW w:w="5000" w:type="pct"/>
            <w:tcBorders>
              <w:right w:val="single" w:sz="12" w:space="0" w:color="808080"/>
            </w:tcBorders>
            <w:vAlign w:val="center"/>
          </w:tcPr>
          <w:p w:rsidR="00ED00FB" w:rsidRPr="00734778" w:rsidRDefault="00ED00FB" w:rsidP="00901EB2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Esta autorização não dispensa nem substitui a obtenção, pelo requerente, de certidões, alvarás, licenças ou autorizações, de qualquer natureza,</w:t>
            </w:r>
            <w:r w:rsidRPr="007B487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exigidos</w:t>
            </w:r>
            <w:r w:rsidRPr="007B48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pela</w:t>
            </w:r>
            <w:r w:rsidRPr="007B48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legislação</w:t>
            </w:r>
            <w:r w:rsidRPr="007B48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Federal,</w:t>
            </w:r>
            <w:r w:rsidRPr="007B487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Estadual</w:t>
            </w:r>
            <w:r w:rsidRPr="007B48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ou</w:t>
            </w:r>
            <w:r w:rsidRPr="007B487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7B4878">
              <w:rPr>
                <w:rFonts w:ascii="Times New Roman" w:hAnsi="Times New Roman" w:cs="Times New Roman"/>
                <w:sz w:val="24"/>
                <w:szCs w:val="24"/>
              </w:rPr>
              <w:t>Municipal</w:t>
            </w:r>
            <w:r w:rsidRPr="0073477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</w:tc>
      </w:tr>
    </w:tbl>
    <w:p w:rsidR="00D4178A" w:rsidRPr="00734778" w:rsidRDefault="00D4178A" w:rsidP="00D23FF5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83211" w:rsidRPr="00734778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83211" w:rsidRPr="00734778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  <w:r w:rsidRPr="00734778">
        <w:rPr>
          <w:rFonts w:ascii="Times New Roman" w:hAnsi="Times New Roman"/>
          <w:color w:val="000000"/>
          <w:sz w:val="24"/>
          <w:szCs w:val="24"/>
        </w:rPr>
        <w:t>Nova Lima</w:t>
      </w:r>
      <w:r w:rsidRPr="00FB2C11">
        <w:rPr>
          <w:rFonts w:ascii="Times New Roman" w:hAnsi="Times New Roman"/>
          <w:color w:val="000000"/>
          <w:sz w:val="24"/>
          <w:szCs w:val="24"/>
        </w:rPr>
        <w:t>,</w:t>
      </w:r>
      <w:r w:rsidR="005D353D" w:rsidRPr="00FB2C11">
        <w:rPr>
          <w:rFonts w:ascii="Times New Roman" w:hAnsi="Times New Roman"/>
          <w:color w:val="000000"/>
          <w:sz w:val="24"/>
          <w:szCs w:val="24"/>
          <w:lang w:val="pt-BR"/>
        </w:rPr>
        <w:t xml:space="preserve"> </w:t>
      </w:r>
      <w:r w:rsidR="005E497D" w:rsidRPr="00FB2C11">
        <w:rPr>
          <w:rFonts w:ascii="Times New Roman" w:hAnsi="Times New Roman"/>
          <w:color w:val="000000"/>
          <w:sz w:val="24"/>
          <w:szCs w:val="24"/>
          <w:lang w:val="pt-BR"/>
        </w:rPr>
        <w:t>0</w:t>
      </w:r>
      <w:r w:rsidR="009A7CCC">
        <w:rPr>
          <w:rFonts w:ascii="Times New Roman" w:hAnsi="Times New Roman"/>
          <w:color w:val="000000"/>
          <w:sz w:val="24"/>
          <w:szCs w:val="24"/>
          <w:lang w:val="pt-BR"/>
        </w:rPr>
        <w:t>2</w:t>
      </w:r>
      <w:r w:rsidR="005D353D" w:rsidRPr="00FB2C11">
        <w:rPr>
          <w:rFonts w:ascii="Times New Roman" w:hAnsi="Times New Roman"/>
          <w:color w:val="000000"/>
          <w:sz w:val="24"/>
          <w:szCs w:val="24"/>
          <w:lang w:val="pt-BR"/>
        </w:rPr>
        <w:t xml:space="preserve"> </w:t>
      </w:r>
      <w:r w:rsidRPr="00FB2C11">
        <w:rPr>
          <w:rFonts w:ascii="Times New Roman" w:hAnsi="Times New Roman"/>
          <w:color w:val="000000"/>
          <w:sz w:val="24"/>
          <w:szCs w:val="24"/>
        </w:rPr>
        <w:t>de</w:t>
      </w:r>
      <w:r w:rsidR="005D353D" w:rsidRPr="00FB2C11">
        <w:rPr>
          <w:rFonts w:ascii="Times New Roman" w:hAnsi="Times New Roman"/>
          <w:color w:val="000000"/>
          <w:sz w:val="24"/>
          <w:szCs w:val="24"/>
          <w:lang w:val="pt-BR"/>
        </w:rPr>
        <w:t xml:space="preserve"> </w:t>
      </w:r>
      <w:r w:rsidR="009A7CCC">
        <w:rPr>
          <w:rFonts w:ascii="Times New Roman" w:hAnsi="Times New Roman"/>
          <w:color w:val="000000"/>
          <w:sz w:val="24"/>
          <w:szCs w:val="24"/>
          <w:lang w:val="pt-BR"/>
        </w:rPr>
        <w:t>outubro</w:t>
      </w:r>
      <w:r w:rsidR="005D353D" w:rsidRPr="00734778">
        <w:rPr>
          <w:rFonts w:ascii="Times New Roman" w:hAnsi="Times New Roman"/>
          <w:color w:val="000000"/>
          <w:sz w:val="24"/>
          <w:szCs w:val="24"/>
          <w:lang w:val="pt-BR"/>
        </w:rPr>
        <w:t xml:space="preserve"> </w:t>
      </w:r>
      <w:r w:rsidRPr="00734778">
        <w:rPr>
          <w:rFonts w:ascii="Times New Roman" w:hAnsi="Times New Roman"/>
          <w:color w:val="000000"/>
          <w:sz w:val="24"/>
          <w:szCs w:val="24"/>
        </w:rPr>
        <w:t>de</w:t>
      </w:r>
      <w:r w:rsidR="005D353D" w:rsidRPr="00734778">
        <w:rPr>
          <w:rFonts w:ascii="Times New Roman" w:hAnsi="Times New Roman"/>
          <w:color w:val="000000"/>
          <w:sz w:val="24"/>
          <w:szCs w:val="24"/>
          <w:lang w:val="pt-BR"/>
        </w:rPr>
        <w:t xml:space="preserve"> 2024</w:t>
      </w:r>
    </w:p>
    <w:p w:rsidR="00783211" w:rsidRPr="00734778" w:rsidRDefault="00783211" w:rsidP="00783211">
      <w:pPr>
        <w:pStyle w:val="TextosemFormatao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783211" w:rsidRPr="00734778" w:rsidRDefault="00783211" w:rsidP="00783211">
      <w:pPr>
        <w:pStyle w:val="TextosemFormatao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604D57" w:rsidRDefault="00604D57" w:rsidP="00783211">
      <w:pPr>
        <w:pStyle w:val="TextosemFormatao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FB2C11" w:rsidRPr="00734778" w:rsidRDefault="00FB2C11" w:rsidP="00783211">
      <w:pPr>
        <w:pStyle w:val="TextosemFormatao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783211" w:rsidRPr="00734778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  <w:r w:rsidRPr="00734778">
        <w:rPr>
          <w:rFonts w:ascii="Times New Roman" w:hAnsi="Times New Roman"/>
          <w:color w:val="000000"/>
          <w:sz w:val="24"/>
          <w:szCs w:val="24"/>
          <w:lang w:val="pt-BR"/>
        </w:rPr>
        <w:t xml:space="preserve">             ____________</w:t>
      </w:r>
      <w:r w:rsidRPr="00734778">
        <w:rPr>
          <w:rFonts w:ascii="Times New Roman" w:hAnsi="Times New Roman"/>
          <w:color w:val="000000"/>
          <w:sz w:val="24"/>
          <w:szCs w:val="24"/>
        </w:rPr>
        <w:t>____________________________</w:t>
      </w:r>
    </w:p>
    <w:p w:rsidR="00783211" w:rsidRPr="00734778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  <w:r w:rsidRPr="00734778">
        <w:rPr>
          <w:rFonts w:ascii="Times New Roman" w:hAnsi="Times New Roman"/>
          <w:color w:val="000000"/>
          <w:sz w:val="24"/>
          <w:szCs w:val="24"/>
          <w:lang w:val="pt-BR"/>
        </w:rPr>
        <w:t xml:space="preserve">             Gabriel Oliveira Coutinho Santos Soares </w:t>
      </w:r>
    </w:p>
    <w:p w:rsidR="00783211" w:rsidRPr="00734778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  <w:r w:rsidRPr="00734778">
        <w:rPr>
          <w:rFonts w:ascii="Times New Roman" w:hAnsi="Times New Roman"/>
          <w:color w:val="000000"/>
          <w:sz w:val="24"/>
          <w:szCs w:val="24"/>
        </w:rPr>
        <w:t>Secretário Municipal de Meio Ambiente</w:t>
      </w:r>
      <w:r w:rsidRPr="00734778">
        <w:rPr>
          <w:rFonts w:ascii="Times New Roman" w:hAnsi="Times New Roman"/>
          <w:color w:val="000000"/>
          <w:sz w:val="24"/>
          <w:szCs w:val="24"/>
          <w:lang w:val="pt-BR"/>
        </w:rPr>
        <w:t xml:space="preserve"> e </w:t>
      </w:r>
      <w:r w:rsidR="00CF3D95">
        <w:rPr>
          <w:rFonts w:ascii="Times New Roman" w:hAnsi="Times New Roman"/>
          <w:color w:val="000000"/>
          <w:sz w:val="24"/>
          <w:szCs w:val="24"/>
          <w:lang w:val="pt-BR"/>
        </w:rPr>
        <w:t>P</w:t>
      </w:r>
      <w:r w:rsidRPr="00734778">
        <w:rPr>
          <w:rFonts w:ascii="Times New Roman" w:hAnsi="Times New Roman"/>
          <w:color w:val="000000"/>
          <w:sz w:val="24"/>
          <w:szCs w:val="24"/>
          <w:lang w:val="pt-BR"/>
        </w:rPr>
        <w:t>residente do CODEMA</w:t>
      </w:r>
    </w:p>
    <w:p w:rsidR="00B53B34" w:rsidRPr="00734778" w:rsidRDefault="00B53B34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222D58" w:rsidRDefault="00222D58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D47D7" w:rsidRDefault="005D47D7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D47D7" w:rsidRDefault="005D47D7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7B4878" w:rsidRDefault="007B4878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D47D7" w:rsidRDefault="005D47D7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D47D7" w:rsidRDefault="005D47D7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D47D7" w:rsidRDefault="005D47D7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D47D7" w:rsidRDefault="005D47D7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D47D7" w:rsidRDefault="005D47D7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F596F" w:rsidRDefault="005F596F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604D57" w:rsidRDefault="00604D57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604D57" w:rsidRDefault="00604D57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F596F" w:rsidRDefault="005F596F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F596F" w:rsidRDefault="005F596F" w:rsidP="00320FC9">
      <w:pPr>
        <w:pStyle w:val="TextosemFormatao"/>
        <w:ind w:left="426" w:hanging="568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D47D7" w:rsidRPr="00791269" w:rsidRDefault="00791269" w:rsidP="00791269">
      <w:pPr>
        <w:pStyle w:val="TextosemFormatao"/>
        <w:ind w:left="426" w:hanging="568"/>
        <w:jc w:val="right"/>
        <w:rPr>
          <w:rFonts w:ascii="Times New Roman" w:hAnsi="Times New Roman"/>
          <w:color w:val="000000"/>
          <w:sz w:val="24"/>
          <w:szCs w:val="24"/>
          <w:lang w:val="pt-BR"/>
        </w:rPr>
      </w:pPr>
      <w:r>
        <w:rPr>
          <w:rFonts w:ascii="Times New Roman" w:hAnsi="Times New Roman"/>
          <w:b/>
          <w:spacing w:val="-1"/>
          <w:sz w:val="24"/>
          <w:szCs w:val="24"/>
        </w:rPr>
        <w:t>Página</w:t>
      </w:r>
      <w:r>
        <w:rPr>
          <w:rFonts w:ascii="Times New Roman" w:hAnsi="Times New Roman"/>
          <w:b/>
          <w:spacing w:val="-1"/>
          <w:sz w:val="24"/>
          <w:szCs w:val="24"/>
          <w:lang w:val="pt-BR"/>
        </w:rPr>
        <w:t xml:space="preserve"> 4/</w:t>
      </w:r>
      <w:r w:rsidR="005E6542">
        <w:rPr>
          <w:rFonts w:ascii="Times New Roman" w:hAnsi="Times New Roman"/>
          <w:b/>
          <w:spacing w:val="-1"/>
          <w:sz w:val="24"/>
          <w:szCs w:val="24"/>
          <w:lang w:val="pt-BR"/>
        </w:rPr>
        <w:t>8</w:t>
      </w:r>
    </w:p>
    <w:p w:rsidR="00604D57" w:rsidRDefault="00604D57" w:rsidP="005D47D7">
      <w:pPr>
        <w:jc w:val="center"/>
        <w:rPr>
          <w:rFonts w:ascii="Times New Roman" w:hAnsi="Times New Roman" w:cs="Times New Roman"/>
        </w:rPr>
      </w:pPr>
    </w:p>
    <w:p w:rsidR="005D47D7" w:rsidRDefault="005D47D7" w:rsidP="005D47D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Planta de Localização e acesso</w:t>
      </w:r>
    </w:p>
    <w:p w:rsidR="005F596F" w:rsidRPr="00D0413A" w:rsidRDefault="005F596F" w:rsidP="005D47D7">
      <w:pPr>
        <w:jc w:val="center"/>
        <w:rPr>
          <w:rFonts w:ascii="Times New Roman" w:hAnsi="Times New Roman" w:cs="Times New Roman"/>
        </w:rPr>
      </w:pPr>
    </w:p>
    <w:p w:rsidR="005D47D7" w:rsidRDefault="005D47D7" w:rsidP="005D47D7">
      <w:pPr>
        <w:jc w:val="center"/>
        <w:rPr>
          <w:rFonts w:ascii="Times New Roman" w:hAnsi="Times New Roman" w:cs="Times New Roman"/>
        </w:rPr>
      </w:pPr>
      <w:r w:rsidRPr="00B50DC4">
        <w:rPr>
          <w:rFonts w:ascii="Times New Roman" w:hAnsi="Times New Roman" w:cs="Times New Roman"/>
          <w:noProof/>
        </w:rPr>
        <w:drawing>
          <wp:inline distT="0" distB="0" distL="0" distR="0" wp14:anchorId="21B8171A" wp14:editId="2E5AF246">
            <wp:extent cx="6447746" cy="6429375"/>
            <wp:effectExtent l="0" t="0" r="0" b="0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9201" cy="6440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47D7" w:rsidRDefault="005D47D7" w:rsidP="005D47D7">
      <w:pPr>
        <w:jc w:val="center"/>
        <w:rPr>
          <w:rFonts w:ascii="Times New Roman" w:hAnsi="Times New Roman" w:cs="Times New Roman"/>
        </w:rPr>
      </w:pPr>
    </w:p>
    <w:p w:rsidR="005D47D7" w:rsidRDefault="005D47D7" w:rsidP="005D47D7">
      <w:pPr>
        <w:jc w:val="center"/>
        <w:rPr>
          <w:rFonts w:ascii="Times New Roman" w:hAnsi="Times New Roman" w:cs="Times New Roman"/>
        </w:rPr>
      </w:pPr>
    </w:p>
    <w:p w:rsidR="005D47D7" w:rsidRDefault="005D47D7" w:rsidP="005D47D7">
      <w:pPr>
        <w:jc w:val="center"/>
        <w:rPr>
          <w:rFonts w:ascii="Times New Roman" w:hAnsi="Times New Roman" w:cs="Times New Roman"/>
        </w:rPr>
      </w:pPr>
    </w:p>
    <w:p w:rsidR="005D47D7" w:rsidRDefault="005D47D7" w:rsidP="005D47D7">
      <w:pPr>
        <w:jc w:val="center"/>
        <w:rPr>
          <w:rFonts w:ascii="Times New Roman" w:hAnsi="Times New Roman" w:cs="Times New Roman"/>
        </w:rPr>
      </w:pPr>
    </w:p>
    <w:p w:rsidR="005F596F" w:rsidRDefault="005F596F" w:rsidP="005D47D7">
      <w:pPr>
        <w:jc w:val="center"/>
        <w:rPr>
          <w:rFonts w:ascii="Times New Roman" w:hAnsi="Times New Roman" w:cs="Times New Roman"/>
        </w:rPr>
      </w:pPr>
    </w:p>
    <w:p w:rsidR="005F596F" w:rsidRDefault="005F596F" w:rsidP="005D47D7">
      <w:pPr>
        <w:jc w:val="center"/>
        <w:rPr>
          <w:rFonts w:ascii="Times New Roman" w:hAnsi="Times New Roman" w:cs="Times New Roman"/>
        </w:rPr>
      </w:pPr>
    </w:p>
    <w:p w:rsidR="005F596F" w:rsidRDefault="005F596F" w:rsidP="005D47D7">
      <w:pPr>
        <w:jc w:val="center"/>
        <w:rPr>
          <w:rFonts w:ascii="Times New Roman" w:hAnsi="Times New Roman" w:cs="Times New Roman"/>
        </w:rPr>
      </w:pPr>
    </w:p>
    <w:p w:rsidR="005F596F" w:rsidRDefault="005F596F" w:rsidP="005D47D7">
      <w:pPr>
        <w:jc w:val="center"/>
        <w:rPr>
          <w:rFonts w:ascii="Times New Roman" w:hAnsi="Times New Roman" w:cs="Times New Roman"/>
        </w:rPr>
      </w:pPr>
    </w:p>
    <w:p w:rsidR="005D47D7" w:rsidRDefault="005D47D7" w:rsidP="005D47D7">
      <w:pPr>
        <w:jc w:val="center"/>
        <w:rPr>
          <w:rFonts w:ascii="Times New Roman" w:hAnsi="Times New Roman" w:cs="Times New Roman"/>
        </w:rPr>
      </w:pPr>
    </w:p>
    <w:p w:rsidR="005D47D7" w:rsidRDefault="005D47D7" w:rsidP="005D47D7">
      <w:pPr>
        <w:jc w:val="center"/>
        <w:rPr>
          <w:rFonts w:ascii="Times New Roman" w:hAnsi="Times New Roman" w:cs="Times New Roman"/>
        </w:rPr>
      </w:pPr>
    </w:p>
    <w:p w:rsidR="005D47D7" w:rsidRDefault="005D47D7" w:rsidP="005D47D7">
      <w:pPr>
        <w:jc w:val="center"/>
        <w:rPr>
          <w:rFonts w:ascii="Times New Roman" w:hAnsi="Times New Roman" w:cs="Times New Roman"/>
        </w:rPr>
      </w:pPr>
    </w:p>
    <w:p w:rsidR="005D47D7" w:rsidRDefault="005D47D7" w:rsidP="005D47D7">
      <w:pPr>
        <w:jc w:val="center"/>
        <w:rPr>
          <w:rFonts w:ascii="Times New Roman" w:hAnsi="Times New Roman" w:cs="Times New Roman"/>
        </w:rPr>
      </w:pPr>
    </w:p>
    <w:p w:rsidR="005D47D7" w:rsidRPr="00791269" w:rsidRDefault="00791269" w:rsidP="00791269">
      <w:pPr>
        <w:pStyle w:val="TextosemFormatao"/>
        <w:ind w:left="426" w:hanging="568"/>
        <w:jc w:val="right"/>
        <w:rPr>
          <w:rFonts w:ascii="Times New Roman" w:hAnsi="Times New Roman"/>
          <w:color w:val="000000"/>
          <w:sz w:val="24"/>
          <w:szCs w:val="24"/>
          <w:lang w:val="pt-BR"/>
        </w:rPr>
      </w:pPr>
      <w:r>
        <w:rPr>
          <w:rFonts w:ascii="Times New Roman" w:hAnsi="Times New Roman"/>
          <w:b/>
          <w:spacing w:val="-1"/>
          <w:sz w:val="24"/>
          <w:szCs w:val="24"/>
        </w:rPr>
        <w:t>Página</w:t>
      </w:r>
      <w:r>
        <w:rPr>
          <w:rFonts w:ascii="Times New Roman" w:hAnsi="Times New Roman"/>
          <w:b/>
          <w:spacing w:val="-1"/>
          <w:sz w:val="24"/>
          <w:szCs w:val="24"/>
          <w:lang w:val="pt-BR"/>
        </w:rPr>
        <w:t xml:space="preserve"> 5/</w:t>
      </w:r>
      <w:r w:rsidR="005E6542">
        <w:rPr>
          <w:rFonts w:ascii="Times New Roman" w:hAnsi="Times New Roman"/>
          <w:b/>
          <w:spacing w:val="-1"/>
          <w:sz w:val="24"/>
          <w:szCs w:val="24"/>
          <w:lang w:val="pt-BR"/>
        </w:rPr>
        <w:t>8</w:t>
      </w:r>
    </w:p>
    <w:p w:rsidR="005B375D" w:rsidRDefault="005B375D" w:rsidP="005E497D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u w:val="single"/>
          <w:lang w:val="pt-BR"/>
        </w:rPr>
        <w:sectPr w:rsidR="005B375D" w:rsidSect="0095120C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320FC9" w:rsidRPr="00063B90" w:rsidRDefault="00320FC9" w:rsidP="005E497D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  <w:r w:rsidRPr="00063B90">
        <w:rPr>
          <w:rFonts w:ascii="Times New Roman" w:hAnsi="Times New Roman"/>
          <w:color w:val="000000"/>
          <w:sz w:val="24"/>
          <w:szCs w:val="24"/>
          <w:lang w:val="pt-BR"/>
        </w:rPr>
        <w:lastRenderedPageBreak/>
        <w:t xml:space="preserve">Planta </w:t>
      </w:r>
      <w:r w:rsidR="005E497D" w:rsidRPr="00063B90">
        <w:rPr>
          <w:rFonts w:ascii="Times New Roman" w:hAnsi="Times New Roman"/>
          <w:color w:val="000000"/>
          <w:sz w:val="24"/>
          <w:szCs w:val="24"/>
          <w:lang w:val="pt-BR"/>
        </w:rPr>
        <w:t>Uso do Solo de Cobertura Vegetal na Área Diretamente Afetada</w:t>
      </w:r>
    </w:p>
    <w:p w:rsidR="005B375D" w:rsidRPr="00734778" w:rsidRDefault="005B375D" w:rsidP="005E497D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E497D" w:rsidRPr="00734778" w:rsidRDefault="005E497D" w:rsidP="005E497D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u w:val="single"/>
          <w:lang w:val="pt-BR"/>
        </w:rPr>
      </w:pPr>
      <w:r w:rsidRPr="00734778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3BC2689" wp14:editId="441F4244">
            <wp:extent cx="7753350" cy="539972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IA PNL 04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5" t="1791" r="1059" b="1864"/>
                    <a:stretch/>
                  </pic:blipFill>
                  <pic:spPr bwMode="auto">
                    <a:xfrm>
                      <a:off x="0" y="0"/>
                      <a:ext cx="7799657" cy="54319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B375D" w:rsidRDefault="005B375D" w:rsidP="005B375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</w:rPr>
        <w:t>Página 6/</w:t>
      </w:r>
      <w:r w:rsidR="005E6542">
        <w:rPr>
          <w:rFonts w:ascii="Times New Roman" w:hAnsi="Times New Roman" w:cs="Times New Roman"/>
          <w:b/>
          <w:spacing w:val="-1"/>
          <w:sz w:val="24"/>
          <w:szCs w:val="24"/>
        </w:rPr>
        <w:t>8</w:t>
      </w:r>
    </w:p>
    <w:p w:rsidR="005B375D" w:rsidRDefault="005B375D" w:rsidP="005E497D">
      <w:pPr>
        <w:jc w:val="center"/>
        <w:rPr>
          <w:rFonts w:ascii="Times New Roman" w:hAnsi="Times New Roman" w:cs="Times New Roman"/>
          <w:sz w:val="24"/>
          <w:szCs w:val="24"/>
        </w:rPr>
        <w:sectPr w:rsidR="005B375D" w:rsidSect="005B375D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5E497D" w:rsidRDefault="005E497D" w:rsidP="005E497D">
      <w:pPr>
        <w:jc w:val="center"/>
        <w:rPr>
          <w:rFonts w:ascii="Times New Roman" w:hAnsi="Times New Roman" w:cs="Times New Roman"/>
          <w:sz w:val="24"/>
          <w:szCs w:val="24"/>
        </w:rPr>
      </w:pPr>
      <w:r w:rsidRPr="00734778">
        <w:rPr>
          <w:rFonts w:ascii="Times New Roman" w:hAnsi="Times New Roman" w:cs="Times New Roman"/>
          <w:sz w:val="24"/>
          <w:szCs w:val="24"/>
        </w:rPr>
        <w:lastRenderedPageBreak/>
        <w:t>Planta de Compensação - Lei da Mata Atlântica. Área de 30,5 hectares – Parque do Gandarela. Fazenda Morro das Bicas e Rochedo</w:t>
      </w:r>
      <w:r w:rsidR="00ED645F">
        <w:rPr>
          <w:rFonts w:ascii="Times New Roman" w:hAnsi="Times New Roman" w:cs="Times New Roman"/>
          <w:sz w:val="24"/>
          <w:szCs w:val="24"/>
        </w:rPr>
        <w:t xml:space="preserve"> - </w:t>
      </w:r>
      <w:r w:rsidR="00ED645F" w:rsidRPr="00ED645F">
        <w:rPr>
          <w:rFonts w:ascii="Times New Roman" w:hAnsi="Times New Roman" w:cs="Times New Roman"/>
          <w:sz w:val="24"/>
          <w:szCs w:val="24"/>
        </w:rPr>
        <w:t>Matrícula Nº. 67.976</w:t>
      </w:r>
      <w:r w:rsidR="00ED645F">
        <w:rPr>
          <w:rFonts w:ascii="Times New Roman" w:hAnsi="Times New Roman" w:cs="Times New Roman"/>
          <w:sz w:val="24"/>
          <w:szCs w:val="24"/>
        </w:rPr>
        <w:t xml:space="preserve"> – Livro N</w:t>
      </w:r>
      <w:r w:rsidR="00ED645F"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 w:rsidR="00ED645F">
        <w:rPr>
          <w:rFonts w:ascii="Times New Roman" w:hAnsi="Times New Roman" w:cs="Times New Roman"/>
          <w:sz w:val="24"/>
          <w:szCs w:val="24"/>
        </w:rPr>
        <w:t xml:space="preserve"> 2.</w:t>
      </w:r>
    </w:p>
    <w:p w:rsidR="005F596F" w:rsidRPr="00734778" w:rsidRDefault="005F596F" w:rsidP="005E497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E497D" w:rsidRPr="00734778" w:rsidRDefault="005E497D" w:rsidP="005E497D">
      <w:pPr>
        <w:rPr>
          <w:rFonts w:ascii="Times New Roman" w:hAnsi="Times New Roman" w:cs="Times New Roman"/>
          <w:sz w:val="24"/>
          <w:szCs w:val="24"/>
        </w:rPr>
      </w:pPr>
      <w:r w:rsidRPr="00734778">
        <w:rPr>
          <w:noProof/>
          <w:sz w:val="24"/>
          <w:szCs w:val="24"/>
        </w:rPr>
        <w:drawing>
          <wp:inline distT="0" distB="0" distL="0" distR="0" wp14:anchorId="153D7FEA" wp14:editId="7360F558">
            <wp:extent cx="6600825" cy="6600825"/>
            <wp:effectExtent l="0" t="0" r="9525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27618" t="16431" r="28751" b="6000"/>
                    <a:stretch/>
                  </pic:blipFill>
                  <pic:spPr bwMode="auto">
                    <a:xfrm>
                      <a:off x="0" y="0"/>
                      <a:ext cx="6600825" cy="6600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E497D" w:rsidRPr="00734778" w:rsidRDefault="005E497D" w:rsidP="005E497D">
      <w:pPr>
        <w:rPr>
          <w:rFonts w:ascii="Times New Roman" w:hAnsi="Times New Roman" w:cs="Times New Roman"/>
          <w:sz w:val="24"/>
          <w:szCs w:val="24"/>
        </w:rPr>
      </w:pPr>
    </w:p>
    <w:p w:rsidR="0086208A" w:rsidRPr="00734778" w:rsidRDefault="0086208A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2D769B" w:rsidRPr="00734778" w:rsidRDefault="002D769B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2D769B" w:rsidRPr="00734778" w:rsidRDefault="002D769B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E497D" w:rsidRPr="00734778" w:rsidRDefault="005E497D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E497D" w:rsidRPr="00734778" w:rsidRDefault="005E497D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E497D" w:rsidRDefault="005E497D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F596F" w:rsidRPr="00734778" w:rsidRDefault="005F596F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E497D" w:rsidRPr="00734778" w:rsidRDefault="005E497D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E497D" w:rsidRPr="00734778" w:rsidRDefault="005E497D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E497D" w:rsidRPr="00791269" w:rsidRDefault="00791269" w:rsidP="00791269">
      <w:pPr>
        <w:pStyle w:val="TextosemFormatao"/>
        <w:ind w:left="426" w:hanging="568"/>
        <w:jc w:val="right"/>
        <w:rPr>
          <w:rFonts w:ascii="Times New Roman" w:hAnsi="Times New Roman"/>
          <w:color w:val="000000"/>
          <w:sz w:val="24"/>
          <w:szCs w:val="24"/>
          <w:lang w:val="pt-BR"/>
        </w:rPr>
      </w:pPr>
      <w:r>
        <w:rPr>
          <w:rFonts w:ascii="Times New Roman" w:hAnsi="Times New Roman"/>
          <w:b/>
          <w:spacing w:val="-1"/>
          <w:sz w:val="24"/>
          <w:szCs w:val="24"/>
        </w:rPr>
        <w:t>Página</w:t>
      </w:r>
      <w:r>
        <w:rPr>
          <w:rFonts w:ascii="Times New Roman" w:hAnsi="Times New Roman"/>
          <w:b/>
          <w:spacing w:val="-1"/>
          <w:sz w:val="24"/>
          <w:szCs w:val="24"/>
          <w:lang w:val="pt-BR"/>
        </w:rPr>
        <w:t xml:space="preserve"> 7/</w:t>
      </w:r>
      <w:r w:rsidR="005E6542">
        <w:rPr>
          <w:rFonts w:ascii="Times New Roman" w:hAnsi="Times New Roman"/>
          <w:b/>
          <w:spacing w:val="-1"/>
          <w:sz w:val="24"/>
          <w:szCs w:val="24"/>
          <w:lang w:val="pt-BR"/>
        </w:rPr>
        <w:t>8</w:t>
      </w:r>
    </w:p>
    <w:p w:rsidR="005E497D" w:rsidRDefault="005E497D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  <w:r w:rsidRPr="00734778">
        <w:rPr>
          <w:rFonts w:ascii="Times New Roman" w:hAnsi="Times New Roman"/>
          <w:color w:val="000000"/>
          <w:sz w:val="24"/>
          <w:szCs w:val="24"/>
          <w:lang w:val="pt-BR"/>
        </w:rPr>
        <w:lastRenderedPageBreak/>
        <w:t>Planta</w:t>
      </w:r>
      <w:r w:rsidR="00A1572B" w:rsidRPr="00734778">
        <w:rPr>
          <w:rFonts w:ascii="Times New Roman" w:hAnsi="Times New Roman"/>
          <w:color w:val="000000"/>
          <w:sz w:val="24"/>
          <w:szCs w:val="24"/>
          <w:lang w:val="pt-BR"/>
        </w:rPr>
        <w:t xml:space="preserve"> - </w:t>
      </w:r>
      <w:r w:rsidRPr="00734778">
        <w:rPr>
          <w:rFonts w:ascii="Times New Roman" w:hAnsi="Times New Roman"/>
          <w:color w:val="000000"/>
          <w:sz w:val="24"/>
          <w:szCs w:val="24"/>
          <w:lang w:val="pt-BR"/>
        </w:rPr>
        <w:t xml:space="preserve">Área de Localização da Destinação da Compensação pela </w:t>
      </w:r>
      <w:r w:rsidR="00A1572B" w:rsidRPr="00734778">
        <w:rPr>
          <w:rFonts w:ascii="Times New Roman" w:hAnsi="Times New Roman"/>
          <w:color w:val="000000"/>
          <w:sz w:val="24"/>
          <w:szCs w:val="24"/>
          <w:lang w:val="pt-BR"/>
        </w:rPr>
        <w:t>S</w:t>
      </w:r>
      <w:r w:rsidRPr="00734778">
        <w:rPr>
          <w:rFonts w:ascii="Times New Roman" w:hAnsi="Times New Roman"/>
          <w:color w:val="000000"/>
          <w:sz w:val="24"/>
          <w:szCs w:val="24"/>
          <w:lang w:val="pt-BR"/>
        </w:rPr>
        <w:t xml:space="preserve">upressão de </w:t>
      </w:r>
      <w:r w:rsidR="00A1572B" w:rsidRPr="00734778">
        <w:rPr>
          <w:rFonts w:ascii="Times New Roman" w:hAnsi="Times New Roman"/>
          <w:color w:val="000000"/>
          <w:sz w:val="24"/>
          <w:szCs w:val="24"/>
          <w:lang w:val="pt-BR"/>
        </w:rPr>
        <w:t>E</w:t>
      </w:r>
      <w:r w:rsidRPr="00734778">
        <w:rPr>
          <w:rFonts w:ascii="Times New Roman" w:hAnsi="Times New Roman"/>
          <w:color w:val="000000"/>
          <w:sz w:val="24"/>
          <w:szCs w:val="24"/>
          <w:lang w:val="pt-BR"/>
        </w:rPr>
        <w:t xml:space="preserve">spécies </w:t>
      </w:r>
      <w:r w:rsidR="00A1572B" w:rsidRPr="00734778">
        <w:rPr>
          <w:rFonts w:ascii="Times New Roman" w:hAnsi="Times New Roman"/>
          <w:color w:val="000000"/>
          <w:sz w:val="24"/>
          <w:szCs w:val="24"/>
          <w:lang w:val="pt-BR"/>
        </w:rPr>
        <w:t>A</w:t>
      </w:r>
      <w:r w:rsidRPr="00734778">
        <w:rPr>
          <w:rFonts w:ascii="Times New Roman" w:hAnsi="Times New Roman"/>
          <w:color w:val="000000"/>
          <w:sz w:val="24"/>
          <w:szCs w:val="24"/>
          <w:lang w:val="pt-BR"/>
        </w:rPr>
        <w:t xml:space="preserve">meaçadas e/ou </w:t>
      </w:r>
      <w:r w:rsidR="00A1572B" w:rsidRPr="00734778">
        <w:rPr>
          <w:rFonts w:ascii="Times New Roman" w:hAnsi="Times New Roman"/>
          <w:color w:val="000000"/>
          <w:sz w:val="24"/>
          <w:szCs w:val="24"/>
          <w:lang w:val="pt-BR"/>
        </w:rPr>
        <w:t>I</w:t>
      </w:r>
      <w:r w:rsidRPr="00734778">
        <w:rPr>
          <w:rFonts w:ascii="Times New Roman" w:hAnsi="Times New Roman"/>
          <w:color w:val="000000"/>
          <w:sz w:val="24"/>
          <w:szCs w:val="24"/>
          <w:lang w:val="pt-BR"/>
        </w:rPr>
        <w:t xml:space="preserve">munes de </w:t>
      </w:r>
      <w:r w:rsidR="00A1572B" w:rsidRPr="00734778">
        <w:rPr>
          <w:rFonts w:ascii="Times New Roman" w:hAnsi="Times New Roman"/>
          <w:color w:val="000000"/>
          <w:sz w:val="24"/>
          <w:szCs w:val="24"/>
          <w:lang w:val="pt-BR"/>
        </w:rPr>
        <w:t>C</w:t>
      </w:r>
      <w:r w:rsidRPr="00734778">
        <w:rPr>
          <w:rFonts w:ascii="Times New Roman" w:hAnsi="Times New Roman"/>
          <w:color w:val="000000"/>
          <w:sz w:val="24"/>
          <w:szCs w:val="24"/>
          <w:lang w:val="pt-BR"/>
        </w:rPr>
        <w:t>orte</w:t>
      </w:r>
    </w:p>
    <w:p w:rsidR="005B375D" w:rsidRDefault="005B375D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791269" w:rsidRDefault="005B375D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  <w:r>
        <w:rPr>
          <w:rFonts w:ascii="Times New Roman" w:hAnsi="Times New Roman"/>
          <w:noProof/>
          <w:color w:val="000000"/>
          <w:sz w:val="24"/>
          <w:szCs w:val="24"/>
          <w:lang w:val="pt-BR"/>
        </w:rPr>
        <w:drawing>
          <wp:inline distT="0" distB="0" distL="0" distR="0">
            <wp:extent cx="6709558" cy="6709558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igura 1.1 - Área de Compensação das Espécies Ameaçadas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11686" cy="6711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1269" w:rsidRDefault="00791269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4"/>
          <w:szCs w:val="24"/>
          <w:lang w:val="pt-BR"/>
        </w:rPr>
      </w:pPr>
    </w:p>
    <w:p w:rsidR="005F596F" w:rsidRDefault="005F596F" w:rsidP="00791269">
      <w:pPr>
        <w:pStyle w:val="TextosemFormatao"/>
        <w:jc w:val="right"/>
        <w:rPr>
          <w:rFonts w:ascii="Times New Roman" w:hAnsi="Times New Roman"/>
          <w:b/>
          <w:spacing w:val="-1"/>
          <w:sz w:val="24"/>
          <w:szCs w:val="24"/>
        </w:rPr>
      </w:pPr>
    </w:p>
    <w:p w:rsidR="005F596F" w:rsidRDefault="005F596F" w:rsidP="00791269">
      <w:pPr>
        <w:pStyle w:val="TextosemFormatao"/>
        <w:jc w:val="right"/>
        <w:rPr>
          <w:rFonts w:ascii="Times New Roman" w:hAnsi="Times New Roman"/>
          <w:b/>
          <w:spacing w:val="-1"/>
          <w:sz w:val="24"/>
          <w:szCs w:val="24"/>
        </w:rPr>
      </w:pPr>
    </w:p>
    <w:p w:rsidR="005F596F" w:rsidRDefault="005F596F" w:rsidP="00791269">
      <w:pPr>
        <w:pStyle w:val="TextosemFormatao"/>
        <w:jc w:val="right"/>
        <w:rPr>
          <w:rFonts w:ascii="Times New Roman" w:hAnsi="Times New Roman"/>
          <w:b/>
          <w:spacing w:val="-1"/>
          <w:sz w:val="24"/>
          <w:szCs w:val="24"/>
        </w:rPr>
      </w:pPr>
    </w:p>
    <w:p w:rsidR="00604D57" w:rsidRDefault="00604D57" w:rsidP="00791269">
      <w:pPr>
        <w:pStyle w:val="TextosemFormatao"/>
        <w:jc w:val="right"/>
        <w:rPr>
          <w:rFonts w:ascii="Times New Roman" w:hAnsi="Times New Roman"/>
          <w:b/>
          <w:spacing w:val="-1"/>
          <w:sz w:val="24"/>
          <w:szCs w:val="24"/>
        </w:rPr>
      </w:pPr>
    </w:p>
    <w:p w:rsidR="005F596F" w:rsidRDefault="005F596F" w:rsidP="00791269">
      <w:pPr>
        <w:pStyle w:val="TextosemFormatao"/>
        <w:jc w:val="right"/>
        <w:rPr>
          <w:rFonts w:ascii="Times New Roman" w:hAnsi="Times New Roman"/>
          <w:b/>
          <w:spacing w:val="-1"/>
          <w:sz w:val="24"/>
          <w:szCs w:val="24"/>
        </w:rPr>
      </w:pPr>
    </w:p>
    <w:p w:rsidR="005F596F" w:rsidRDefault="005F596F" w:rsidP="00791269">
      <w:pPr>
        <w:pStyle w:val="TextosemFormatao"/>
        <w:jc w:val="right"/>
        <w:rPr>
          <w:rFonts w:ascii="Times New Roman" w:hAnsi="Times New Roman"/>
          <w:b/>
          <w:spacing w:val="-1"/>
          <w:sz w:val="24"/>
          <w:szCs w:val="24"/>
        </w:rPr>
      </w:pPr>
    </w:p>
    <w:p w:rsidR="005F596F" w:rsidRDefault="005F596F" w:rsidP="00791269">
      <w:pPr>
        <w:pStyle w:val="TextosemFormatao"/>
        <w:jc w:val="right"/>
        <w:rPr>
          <w:rFonts w:ascii="Times New Roman" w:hAnsi="Times New Roman"/>
          <w:b/>
          <w:spacing w:val="-1"/>
          <w:sz w:val="24"/>
          <w:szCs w:val="24"/>
        </w:rPr>
      </w:pPr>
    </w:p>
    <w:p w:rsidR="005F596F" w:rsidRDefault="005F596F" w:rsidP="00791269">
      <w:pPr>
        <w:pStyle w:val="TextosemFormatao"/>
        <w:jc w:val="right"/>
        <w:rPr>
          <w:rFonts w:ascii="Times New Roman" w:hAnsi="Times New Roman"/>
          <w:b/>
          <w:spacing w:val="-1"/>
          <w:sz w:val="24"/>
          <w:szCs w:val="24"/>
        </w:rPr>
      </w:pPr>
    </w:p>
    <w:p w:rsidR="00791269" w:rsidRPr="00791269" w:rsidRDefault="00791269" w:rsidP="00791269">
      <w:pPr>
        <w:pStyle w:val="TextosemFormatao"/>
        <w:jc w:val="right"/>
        <w:rPr>
          <w:rFonts w:ascii="Times New Roman" w:hAnsi="Times New Roman"/>
          <w:color w:val="000000"/>
          <w:sz w:val="24"/>
          <w:szCs w:val="24"/>
          <w:lang w:val="pt-BR"/>
        </w:rPr>
      </w:pPr>
      <w:r>
        <w:rPr>
          <w:rFonts w:ascii="Times New Roman" w:hAnsi="Times New Roman"/>
          <w:b/>
          <w:spacing w:val="-1"/>
          <w:sz w:val="24"/>
          <w:szCs w:val="24"/>
        </w:rPr>
        <w:t>Página</w:t>
      </w:r>
      <w:r>
        <w:rPr>
          <w:rFonts w:ascii="Times New Roman" w:hAnsi="Times New Roman"/>
          <w:b/>
          <w:spacing w:val="-1"/>
          <w:sz w:val="24"/>
          <w:szCs w:val="24"/>
          <w:lang w:val="pt-BR"/>
        </w:rPr>
        <w:t xml:space="preserve"> 8/</w:t>
      </w:r>
      <w:r w:rsidR="005E6542">
        <w:rPr>
          <w:rFonts w:ascii="Times New Roman" w:hAnsi="Times New Roman"/>
          <w:b/>
          <w:spacing w:val="-1"/>
          <w:sz w:val="24"/>
          <w:szCs w:val="24"/>
          <w:lang w:val="pt-BR"/>
        </w:rPr>
        <w:t>8</w:t>
      </w:r>
    </w:p>
    <w:sectPr w:rsidR="00791269" w:rsidRPr="00791269" w:rsidSect="0095120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4BF8" w:rsidRDefault="00184BF8" w:rsidP="0095120C">
      <w:r>
        <w:separator/>
      </w:r>
    </w:p>
  </w:endnote>
  <w:endnote w:type="continuationSeparator" w:id="0">
    <w:p w:rsidR="00184BF8" w:rsidRDefault="00184BF8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4BF8" w:rsidRDefault="00184BF8" w:rsidP="0095120C">
      <w:r>
        <w:separator/>
      </w:r>
    </w:p>
  </w:footnote>
  <w:footnote w:type="continuationSeparator" w:id="0">
    <w:p w:rsidR="00184BF8" w:rsidRDefault="00184BF8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1269" w:rsidRPr="008822FD" w:rsidRDefault="00791269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4384" behindDoc="0" locked="0" layoutInCell="1" allowOverlap="1" wp14:anchorId="6337D1FA" wp14:editId="6F7F5EED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1" name="Imagem 1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46994A6" wp14:editId="6178632B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9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91269" w:rsidRDefault="00791269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6994A6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-25.8pt;margin-top:-7.5pt;width:90.35pt;height:76.5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Q52hwIAABo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F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" stroked="f">
              <v:textbox>
                <w:txbxContent>
                  <w:p w:rsidR="00791269" w:rsidRDefault="00791269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791269" w:rsidRPr="008822FD" w:rsidRDefault="00791269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791269" w:rsidRDefault="00791269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791269" w:rsidRDefault="0079126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10CFD"/>
    <w:rsid w:val="000345CB"/>
    <w:rsid w:val="00047B0D"/>
    <w:rsid w:val="00050872"/>
    <w:rsid w:val="000534E0"/>
    <w:rsid w:val="00055FA7"/>
    <w:rsid w:val="00063B90"/>
    <w:rsid w:val="000729C7"/>
    <w:rsid w:val="00095E03"/>
    <w:rsid w:val="000A1DB8"/>
    <w:rsid w:val="000A220E"/>
    <w:rsid w:val="000B775A"/>
    <w:rsid w:val="000C336E"/>
    <w:rsid w:val="000C4E7B"/>
    <w:rsid w:val="000E595D"/>
    <w:rsid w:val="000E67E7"/>
    <w:rsid w:val="0010551C"/>
    <w:rsid w:val="00126AD2"/>
    <w:rsid w:val="00130C9D"/>
    <w:rsid w:val="00132538"/>
    <w:rsid w:val="001659BD"/>
    <w:rsid w:val="0018181E"/>
    <w:rsid w:val="00184BF8"/>
    <w:rsid w:val="00196DD1"/>
    <w:rsid w:val="001D176A"/>
    <w:rsid w:val="001D5721"/>
    <w:rsid w:val="001F1E5A"/>
    <w:rsid w:val="001F7145"/>
    <w:rsid w:val="00205725"/>
    <w:rsid w:val="00207CFA"/>
    <w:rsid w:val="00210FA0"/>
    <w:rsid w:val="0021789B"/>
    <w:rsid w:val="00222D58"/>
    <w:rsid w:val="00223AD4"/>
    <w:rsid w:val="002277AD"/>
    <w:rsid w:val="0026187A"/>
    <w:rsid w:val="00280996"/>
    <w:rsid w:val="002B14A5"/>
    <w:rsid w:val="002D3CF5"/>
    <w:rsid w:val="002D769B"/>
    <w:rsid w:val="002E3112"/>
    <w:rsid w:val="002E5B57"/>
    <w:rsid w:val="003043C4"/>
    <w:rsid w:val="00320FC9"/>
    <w:rsid w:val="00331548"/>
    <w:rsid w:val="003320C7"/>
    <w:rsid w:val="00333300"/>
    <w:rsid w:val="0034376F"/>
    <w:rsid w:val="00343E82"/>
    <w:rsid w:val="00356474"/>
    <w:rsid w:val="00362F72"/>
    <w:rsid w:val="003633A0"/>
    <w:rsid w:val="00366B75"/>
    <w:rsid w:val="003748E3"/>
    <w:rsid w:val="00375C49"/>
    <w:rsid w:val="00377A4C"/>
    <w:rsid w:val="003829E4"/>
    <w:rsid w:val="003905EF"/>
    <w:rsid w:val="003B29B6"/>
    <w:rsid w:val="003B3F41"/>
    <w:rsid w:val="003B44DA"/>
    <w:rsid w:val="003C38C6"/>
    <w:rsid w:val="003C527D"/>
    <w:rsid w:val="003C57DD"/>
    <w:rsid w:val="00411B08"/>
    <w:rsid w:val="00421BE9"/>
    <w:rsid w:val="00421F44"/>
    <w:rsid w:val="004278F3"/>
    <w:rsid w:val="00442F2D"/>
    <w:rsid w:val="00453067"/>
    <w:rsid w:val="0045633E"/>
    <w:rsid w:val="004633DB"/>
    <w:rsid w:val="004865D2"/>
    <w:rsid w:val="004A652C"/>
    <w:rsid w:val="004D1F16"/>
    <w:rsid w:val="004D3A2A"/>
    <w:rsid w:val="004F5710"/>
    <w:rsid w:val="005067D1"/>
    <w:rsid w:val="005138C5"/>
    <w:rsid w:val="00521CD7"/>
    <w:rsid w:val="005240C2"/>
    <w:rsid w:val="005B375D"/>
    <w:rsid w:val="005D353D"/>
    <w:rsid w:val="005D47D7"/>
    <w:rsid w:val="005E497D"/>
    <w:rsid w:val="005E6542"/>
    <w:rsid w:val="005F0674"/>
    <w:rsid w:val="005F147F"/>
    <w:rsid w:val="005F596F"/>
    <w:rsid w:val="00600CAC"/>
    <w:rsid w:val="006027E6"/>
    <w:rsid w:val="00604D57"/>
    <w:rsid w:val="0060728E"/>
    <w:rsid w:val="00632459"/>
    <w:rsid w:val="006374FB"/>
    <w:rsid w:val="00641E8B"/>
    <w:rsid w:val="006438D6"/>
    <w:rsid w:val="00653114"/>
    <w:rsid w:val="006570BC"/>
    <w:rsid w:val="006623A8"/>
    <w:rsid w:val="00673C0F"/>
    <w:rsid w:val="006829AC"/>
    <w:rsid w:val="00685D4E"/>
    <w:rsid w:val="006A4F98"/>
    <w:rsid w:val="006B2497"/>
    <w:rsid w:val="006B6448"/>
    <w:rsid w:val="006E0CA3"/>
    <w:rsid w:val="006E39FD"/>
    <w:rsid w:val="00700A76"/>
    <w:rsid w:val="00710993"/>
    <w:rsid w:val="007163CE"/>
    <w:rsid w:val="00722227"/>
    <w:rsid w:val="0072511B"/>
    <w:rsid w:val="00734778"/>
    <w:rsid w:val="007357CB"/>
    <w:rsid w:val="007426C1"/>
    <w:rsid w:val="00743564"/>
    <w:rsid w:val="00783211"/>
    <w:rsid w:val="00791269"/>
    <w:rsid w:val="007B4878"/>
    <w:rsid w:val="007B5F47"/>
    <w:rsid w:val="007C3312"/>
    <w:rsid w:val="007C67CC"/>
    <w:rsid w:val="007D39FE"/>
    <w:rsid w:val="00803128"/>
    <w:rsid w:val="00823A07"/>
    <w:rsid w:val="00834654"/>
    <w:rsid w:val="00834C30"/>
    <w:rsid w:val="0086208A"/>
    <w:rsid w:val="008904FC"/>
    <w:rsid w:val="00895F73"/>
    <w:rsid w:val="008A1565"/>
    <w:rsid w:val="008B30C1"/>
    <w:rsid w:val="008D3D5C"/>
    <w:rsid w:val="008E017C"/>
    <w:rsid w:val="008E4698"/>
    <w:rsid w:val="008F0D7F"/>
    <w:rsid w:val="00901EB2"/>
    <w:rsid w:val="00917094"/>
    <w:rsid w:val="00944A44"/>
    <w:rsid w:val="00944D57"/>
    <w:rsid w:val="0095120C"/>
    <w:rsid w:val="00961336"/>
    <w:rsid w:val="00987EBD"/>
    <w:rsid w:val="00995846"/>
    <w:rsid w:val="009A22FF"/>
    <w:rsid w:val="009A7CCC"/>
    <w:rsid w:val="009D0149"/>
    <w:rsid w:val="009D25C2"/>
    <w:rsid w:val="009F43D8"/>
    <w:rsid w:val="00A1572B"/>
    <w:rsid w:val="00A443CF"/>
    <w:rsid w:val="00A55B30"/>
    <w:rsid w:val="00A946A8"/>
    <w:rsid w:val="00AA66D7"/>
    <w:rsid w:val="00AB1E9A"/>
    <w:rsid w:val="00AB6509"/>
    <w:rsid w:val="00AD07AF"/>
    <w:rsid w:val="00AE5F3B"/>
    <w:rsid w:val="00AE727F"/>
    <w:rsid w:val="00AE7F0F"/>
    <w:rsid w:val="00AF08B5"/>
    <w:rsid w:val="00AF145E"/>
    <w:rsid w:val="00B166FE"/>
    <w:rsid w:val="00B448B3"/>
    <w:rsid w:val="00B518EE"/>
    <w:rsid w:val="00B53B34"/>
    <w:rsid w:val="00B86A66"/>
    <w:rsid w:val="00B91AE0"/>
    <w:rsid w:val="00B968E0"/>
    <w:rsid w:val="00BC41D2"/>
    <w:rsid w:val="00BC43A7"/>
    <w:rsid w:val="00BE26E6"/>
    <w:rsid w:val="00BE4CD9"/>
    <w:rsid w:val="00C0012F"/>
    <w:rsid w:val="00C02358"/>
    <w:rsid w:val="00C17D01"/>
    <w:rsid w:val="00C30965"/>
    <w:rsid w:val="00C405C1"/>
    <w:rsid w:val="00C57BC0"/>
    <w:rsid w:val="00C64BCF"/>
    <w:rsid w:val="00C67D4A"/>
    <w:rsid w:val="00CA74A9"/>
    <w:rsid w:val="00CB05B3"/>
    <w:rsid w:val="00CB49BF"/>
    <w:rsid w:val="00CC1CBC"/>
    <w:rsid w:val="00CC3149"/>
    <w:rsid w:val="00CC7F7F"/>
    <w:rsid w:val="00CD00A5"/>
    <w:rsid w:val="00CD748D"/>
    <w:rsid w:val="00CF3D95"/>
    <w:rsid w:val="00CF7FED"/>
    <w:rsid w:val="00D00ABB"/>
    <w:rsid w:val="00D13E78"/>
    <w:rsid w:val="00D146BE"/>
    <w:rsid w:val="00D2039B"/>
    <w:rsid w:val="00D23FF5"/>
    <w:rsid w:val="00D34023"/>
    <w:rsid w:val="00D37305"/>
    <w:rsid w:val="00D4112E"/>
    <w:rsid w:val="00D4178A"/>
    <w:rsid w:val="00D5268F"/>
    <w:rsid w:val="00D67B3C"/>
    <w:rsid w:val="00D75CA9"/>
    <w:rsid w:val="00D77066"/>
    <w:rsid w:val="00D77860"/>
    <w:rsid w:val="00D929A3"/>
    <w:rsid w:val="00DC1E68"/>
    <w:rsid w:val="00DC7C18"/>
    <w:rsid w:val="00DE317F"/>
    <w:rsid w:val="00DF1956"/>
    <w:rsid w:val="00E07F1D"/>
    <w:rsid w:val="00E12B9B"/>
    <w:rsid w:val="00E430AD"/>
    <w:rsid w:val="00E45788"/>
    <w:rsid w:val="00E63A5B"/>
    <w:rsid w:val="00E678F9"/>
    <w:rsid w:val="00EA01DB"/>
    <w:rsid w:val="00ED00FB"/>
    <w:rsid w:val="00ED645F"/>
    <w:rsid w:val="00EF008D"/>
    <w:rsid w:val="00F05D92"/>
    <w:rsid w:val="00F172A2"/>
    <w:rsid w:val="00F2327C"/>
    <w:rsid w:val="00F52C19"/>
    <w:rsid w:val="00FB2C11"/>
    <w:rsid w:val="00FD4DBD"/>
    <w:rsid w:val="00FE52DF"/>
    <w:rsid w:val="00FE5599"/>
    <w:rsid w:val="00FF2B68"/>
    <w:rsid w:val="00FF7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06E4FE9B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6E3B8B-9847-483D-9E81-313C93977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856</TotalTime>
  <Pages>8</Pages>
  <Words>1442</Words>
  <Characters>7789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49</cp:revision>
  <cp:lastPrinted>2024-10-08T19:24:00Z</cp:lastPrinted>
  <dcterms:created xsi:type="dcterms:W3CDTF">2024-04-26T16:32:00Z</dcterms:created>
  <dcterms:modified xsi:type="dcterms:W3CDTF">2024-10-08T19:44:00Z</dcterms:modified>
</cp:coreProperties>
</file>