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1B" w:rsidRPr="00B56779" w:rsidRDefault="00BF6EEA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AUTORIZAÇÃO</w:t>
      </w:r>
      <w:r w:rsidR="00F23AAB" w:rsidRPr="00B56779">
        <w:rPr>
          <w:rFonts w:ascii="Arial" w:hAnsi="Arial" w:cs="Arial"/>
          <w:b/>
        </w:rPr>
        <w:t xml:space="preserve"> </w:t>
      </w:r>
      <w:r w:rsidR="004A5C47" w:rsidRPr="00B56779">
        <w:rPr>
          <w:rFonts w:ascii="Arial" w:hAnsi="Arial" w:cs="Arial"/>
          <w:b/>
        </w:rPr>
        <w:t xml:space="preserve">DE </w:t>
      </w:r>
      <w:r w:rsidR="00230BDD" w:rsidRPr="00B56779">
        <w:rPr>
          <w:rFonts w:ascii="Arial" w:hAnsi="Arial" w:cs="Arial"/>
          <w:b/>
        </w:rPr>
        <w:t>INTERVENÇÃO AMBIEN</w:t>
      </w:r>
      <w:r w:rsidR="00723FF7" w:rsidRPr="00B56779">
        <w:rPr>
          <w:rFonts w:ascii="Arial" w:hAnsi="Arial" w:cs="Arial"/>
          <w:b/>
        </w:rPr>
        <w:t>T</w:t>
      </w:r>
      <w:r w:rsidR="00230BDD" w:rsidRPr="00B56779">
        <w:rPr>
          <w:rFonts w:ascii="Arial" w:hAnsi="Arial" w:cs="Arial"/>
          <w:b/>
        </w:rPr>
        <w:t>AL</w:t>
      </w:r>
      <w:r w:rsidR="00F23AAB" w:rsidRPr="00B56779">
        <w:rPr>
          <w:rFonts w:ascii="Arial" w:hAnsi="Arial" w:cs="Arial"/>
          <w:b/>
        </w:rPr>
        <w:t xml:space="preserve"> </w:t>
      </w:r>
      <w:r w:rsidR="00230BDD" w:rsidRPr="00B56779">
        <w:rPr>
          <w:rFonts w:ascii="Arial" w:hAnsi="Arial" w:cs="Arial"/>
          <w:b/>
        </w:rPr>
        <w:t>VINCULADA</w:t>
      </w:r>
      <w:r w:rsidR="0065583F" w:rsidRPr="00B56779">
        <w:rPr>
          <w:rFonts w:ascii="Arial" w:hAnsi="Arial" w:cs="Arial"/>
          <w:b/>
        </w:rPr>
        <w:t xml:space="preserve"> À LICENÇA </w:t>
      </w:r>
    </w:p>
    <w:p w:rsidR="009152C0" w:rsidRPr="00B56779" w:rsidRDefault="0065583F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AMBIENTAL SIMPLIFICADA</w:t>
      </w:r>
      <w:r w:rsidR="00F23AAB" w:rsidRPr="00B56779">
        <w:rPr>
          <w:rFonts w:ascii="Arial" w:hAnsi="Arial" w:cs="Arial"/>
          <w:b/>
        </w:rPr>
        <w:t xml:space="preserve"> </w:t>
      </w:r>
      <w:r w:rsidR="009152C0" w:rsidRPr="00B56779">
        <w:rPr>
          <w:rFonts w:ascii="Arial" w:hAnsi="Arial" w:cs="Arial"/>
          <w:b/>
        </w:rPr>
        <w:t xml:space="preserve">Nº </w:t>
      </w:r>
      <w:r w:rsidR="00414FD1">
        <w:rPr>
          <w:rFonts w:ascii="Arial" w:hAnsi="Arial" w:cs="Arial"/>
          <w:b/>
        </w:rPr>
        <w:t>036</w:t>
      </w:r>
      <w:r w:rsidR="0042576A" w:rsidRPr="00B56779">
        <w:rPr>
          <w:rFonts w:ascii="Arial" w:hAnsi="Arial" w:cs="Arial"/>
          <w:b/>
        </w:rPr>
        <w:t>/2025</w:t>
      </w:r>
    </w:p>
    <w:p w:rsidR="00A12022" w:rsidRPr="00F17DD2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  <w:sz w:val="20"/>
          <w:szCs w:val="20"/>
        </w:rPr>
      </w:pPr>
    </w:p>
    <w:p w:rsidR="00BF6EEA" w:rsidRPr="00414FD1" w:rsidRDefault="00DC1A47" w:rsidP="00A865B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414FD1">
        <w:rPr>
          <w:rFonts w:ascii="Arial" w:hAnsi="Arial" w:cs="Arial"/>
          <w:sz w:val="20"/>
          <w:szCs w:val="20"/>
        </w:rPr>
        <w:t>O Conselho Municipal de Conservação e Defesa do Meio Ambiente</w:t>
      </w:r>
      <w:r w:rsidR="00BF6EEA" w:rsidRPr="00414FD1">
        <w:rPr>
          <w:rFonts w:ascii="Arial" w:hAnsi="Arial" w:cs="Arial"/>
          <w:sz w:val="20"/>
          <w:szCs w:val="20"/>
        </w:rPr>
        <w:t>, encarregad</w:t>
      </w:r>
      <w:r w:rsidRPr="00414FD1">
        <w:rPr>
          <w:rFonts w:ascii="Arial" w:hAnsi="Arial" w:cs="Arial"/>
          <w:sz w:val="20"/>
          <w:szCs w:val="20"/>
        </w:rPr>
        <w:t>o</w:t>
      </w:r>
      <w:r w:rsidR="00BF6EEA" w:rsidRPr="00414FD1">
        <w:rPr>
          <w:rFonts w:ascii="Arial" w:hAnsi="Arial" w:cs="Arial"/>
          <w:sz w:val="20"/>
          <w:szCs w:val="20"/>
        </w:rPr>
        <w:t xml:space="preserve"> de implantar a Política Municipal de Meio Ambiente, fazendo cumprir a Legislação Ambiental vigente, no uso de suas atribuições, conferidas pela Lei Federal </w:t>
      </w:r>
      <w:r w:rsidR="004563AD" w:rsidRPr="00414FD1">
        <w:rPr>
          <w:rFonts w:ascii="Arial" w:hAnsi="Arial" w:cs="Arial"/>
          <w:sz w:val="20"/>
          <w:szCs w:val="20"/>
        </w:rPr>
        <w:t xml:space="preserve">Nº 12.651 DE 25 DE MAIO DE 2012 E PELA LEI ESTADUAL Nº 20.922, DE 16 DE OUTUBRO DE 2013, </w:t>
      </w:r>
      <w:r w:rsidR="004563AD" w:rsidRPr="00414FD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AUTORIZA O </w:t>
      </w:r>
      <w:r w:rsidR="00414FD1" w:rsidRPr="00414FD1">
        <w:rPr>
          <w:rFonts w:ascii="Arial" w:hAnsi="Arial" w:cs="Arial"/>
          <w:b/>
          <w:sz w:val="20"/>
          <w:szCs w:val="20"/>
        </w:rPr>
        <w:t>CORTE DE 275</w:t>
      </w:r>
      <w:r w:rsidR="00414FD1">
        <w:rPr>
          <w:rFonts w:ascii="Arial" w:hAnsi="Arial" w:cs="Arial"/>
          <w:b/>
          <w:sz w:val="20"/>
          <w:szCs w:val="20"/>
        </w:rPr>
        <w:t xml:space="preserve"> </w:t>
      </w:r>
      <w:r w:rsidR="00414FD1" w:rsidRPr="00414FD1">
        <w:rPr>
          <w:rFonts w:ascii="Arial" w:hAnsi="Arial" w:cs="Arial"/>
          <w:b/>
          <w:sz w:val="20"/>
          <w:szCs w:val="20"/>
        </w:rPr>
        <w:t>(</w:t>
      </w:r>
      <w:r w:rsidR="00414FD1" w:rsidRPr="00414FD1">
        <w:rPr>
          <w:rFonts w:ascii="Arial" w:hAnsi="Arial" w:cs="Arial"/>
          <w:b/>
          <w:color w:val="1F1F1F"/>
          <w:sz w:val="20"/>
          <w:szCs w:val="20"/>
          <w:shd w:val="clear" w:color="auto" w:fill="FFFFFF"/>
        </w:rPr>
        <w:t>DUZENTOS E SETENTA E CINCO)</w:t>
      </w:r>
      <w:r w:rsidR="00414FD1" w:rsidRPr="00414FD1">
        <w:rPr>
          <w:rFonts w:ascii="Arial" w:hAnsi="Arial" w:cs="Arial"/>
          <w:color w:val="1F1F1F"/>
          <w:sz w:val="20"/>
          <w:szCs w:val="20"/>
          <w:shd w:val="clear" w:color="auto" w:fill="FFFFFF"/>
        </w:rPr>
        <w:t xml:space="preserve"> </w:t>
      </w:r>
      <w:r w:rsidR="00B56779" w:rsidRPr="00414FD1">
        <w:rPr>
          <w:rFonts w:ascii="Arial" w:hAnsi="Arial" w:cs="Arial"/>
          <w:b/>
          <w:sz w:val="20"/>
          <w:szCs w:val="20"/>
        </w:rPr>
        <w:t>ÁRVORES ISOLADAS NATIVAS VIVAS</w:t>
      </w:r>
      <w:r w:rsidR="0065583F" w:rsidRPr="00414FD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757C06" w:rsidRPr="00414FD1">
        <w:rPr>
          <w:rFonts w:ascii="Arial" w:hAnsi="Arial" w:cs="Arial"/>
          <w:color w:val="000000" w:themeColor="text1"/>
          <w:sz w:val="20"/>
          <w:szCs w:val="20"/>
        </w:rPr>
        <w:t>conforme</w:t>
      </w:r>
      <w:r w:rsidR="00BF6EEA" w:rsidRPr="00414FD1">
        <w:rPr>
          <w:rFonts w:ascii="Arial" w:hAnsi="Arial" w:cs="Arial"/>
          <w:color w:val="000000" w:themeColor="text1"/>
          <w:sz w:val="20"/>
          <w:szCs w:val="20"/>
        </w:rPr>
        <w:t xml:space="preserve"> especificado abaixo:</w:t>
      </w:r>
    </w:p>
    <w:p w:rsidR="004431D5" w:rsidRPr="00F17DD2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57"/>
        <w:gridCol w:w="1576"/>
        <w:gridCol w:w="267"/>
        <w:gridCol w:w="254"/>
        <w:gridCol w:w="3119"/>
      </w:tblGrid>
      <w:tr w:rsidR="0044463E" w:rsidRPr="00F17DD2" w:rsidTr="0044463E">
        <w:tc>
          <w:tcPr>
            <w:tcW w:w="10773" w:type="dxa"/>
            <w:gridSpan w:val="5"/>
            <w:shd w:val="clear" w:color="DDD9C3" w:fill="D9D9D9"/>
          </w:tcPr>
          <w:p w:rsidR="00B56779" w:rsidRPr="008F73C7" w:rsidRDefault="0044463E" w:rsidP="00B56779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  <w:r w:rsidR="0054584A" w:rsidRPr="008F73C7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B56779" w:rsidRPr="008F73C7">
              <w:rPr>
                <w:rFonts w:ascii="Arial" w:hAnsi="Arial" w:cs="Arial"/>
                <w:b/>
                <w:sz w:val="20"/>
                <w:szCs w:val="20"/>
              </w:rPr>
              <w:t>17.</w:t>
            </w:r>
            <w:r w:rsidR="008F73C7" w:rsidRPr="008F73C7">
              <w:rPr>
                <w:rFonts w:ascii="Arial" w:hAnsi="Arial" w:cs="Arial"/>
                <w:b/>
                <w:sz w:val="20"/>
                <w:szCs w:val="20"/>
              </w:rPr>
              <w:t>125/2024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8F73C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44463E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8F73C7" w:rsidRDefault="0044463E" w:rsidP="00414FD1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José Carlos </w:t>
            </w:r>
            <w:proofErr w:type="spell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Grossi</w:t>
            </w:r>
            <w:proofErr w:type="spellEnd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3119" w:type="dxa"/>
          </w:tcPr>
          <w:p w:rsidR="0044463E" w:rsidRPr="008F73C7" w:rsidRDefault="0044463E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2.2. CPF: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***</w:t>
            </w:r>
            <w:proofErr w:type="gram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495.828</w:t>
            </w:r>
            <w:r w:rsidR="00B56779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-**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8F73C7" w:rsidRDefault="0044463E" w:rsidP="008F73C7">
            <w:pPr>
              <w:pStyle w:val="TableParagraph"/>
              <w:spacing w:line="217" w:lineRule="exact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2.3. ENDEREÇO:</w:t>
            </w:r>
            <w:r w:rsidR="0065583F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8F73C7" w:rsidRPr="008F73C7">
              <w:rPr>
                <w:rFonts w:ascii="Arial" w:hAnsi="Arial" w:cs="Arial"/>
                <w:sz w:val="20"/>
                <w:szCs w:val="20"/>
              </w:rPr>
              <w:t xml:space="preserve">Fazenda Boa Vista I e II e Santa Clara - Mat.3.269, 12.651, 24.818, 36.223, 63.846, </w:t>
            </w:r>
            <w:r w:rsidR="008F73C7" w:rsidRPr="008F73C7">
              <w:rPr>
                <w:rFonts w:ascii="Arial" w:hAnsi="Arial" w:cs="Arial"/>
                <w:spacing w:val="-2"/>
                <w:sz w:val="20"/>
                <w:szCs w:val="20"/>
              </w:rPr>
              <w:t>67.022, 69.750.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8F73C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44463E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8F73C7" w:rsidRDefault="0044463E" w:rsidP="0065583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José Carlos </w:t>
            </w:r>
            <w:proofErr w:type="spell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Grossi</w:t>
            </w:r>
            <w:proofErr w:type="spellEnd"/>
          </w:p>
        </w:tc>
        <w:tc>
          <w:tcPr>
            <w:tcW w:w="3119" w:type="dxa"/>
          </w:tcPr>
          <w:p w:rsidR="0044463E" w:rsidRPr="008F73C7" w:rsidRDefault="0044463E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="0065583F" w:rsidRPr="008F73C7">
              <w:rPr>
                <w:rFonts w:ascii="Arial" w:hAnsi="Arial" w:cs="Arial"/>
                <w:b/>
                <w:sz w:val="20"/>
                <w:szCs w:val="20"/>
              </w:rPr>
              <w:t>CPF:</w:t>
            </w:r>
            <w:r w:rsidR="00B56779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***</w:t>
            </w:r>
            <w:proofErr w:type="gram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495.828-**</w:t>
            </w:r>
          </w:p>
        </w:tc>
      </w:tr>
      <w:tr w:rsidR="0054584A" w:rsidRPr="00F17DD2" w:rsidTr="0065583F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  <w:vAlign w:val="center"/>
          </w:tcPr>
          <w:p w:rsidR="0054584A" w:rsidRPr="008F73C7" w:rsidRDefault="0054584A" w:rsidP="00B5677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8F73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3.3. ENDEREÇO: </w:t>
            </w:r>
            <w:r w:rsidR="008F73C7" w:rsidRPr="008F73C7">
              <w:rPr>
                <w:rFonts w:ascii="Arial" w:hAnsi="Arial" w:cs="Arial"/>
                <w:sz w:val="20"/>
                <w:szCs w:val="20"/>
              </w:rPr>
              <w:t xml:space="preserve">Saída de Patrocínio sentido Coromandel na MG-188 entrar à esquerda na </w:t>
            </w:r>
            <w:proofErr w:type="spellStart"/>
            <w:r w:rsidR="008F73C7" w:rsidRPr="008F73C7">
              <w:rPr>
                <w:rFonts w:ascii="Arial" w:hAnsi="Arial" w:cs="Arial"/>
                <w:sz w:val="20"/>
                <w:szCs w:val="20"/>
              </w:rPr>
              <w:t>Daterra</w:t>
            </w:r>
            <w:proofErr w:type="spellEnd"/>
            <w:r w:rsidR="008F73C7" w:rsidRPr="008F73C7">
              <w:rPr>
                <w:rFonts w:ascii="Arial" w:hAnsi="Arial" w:cs="Arial"/>
                <w:sz w:val="20"/>
                <w:szCs w:val="20"/>
              </w:rPr>
              <w:t>, seguir por 14 km chegando à propriedade.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54584A" w:rsidRPr="008F73C7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54584A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54584A" w:rsidRPr="008F73C7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B56779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José Carlos </w:t>
            </w:r>
            <w:proofErr w:type="spell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Grossi</w:t>
            </w:r>
            <w:proofErr w:type="spellEnd"/>
          </w:p>
        </w:tc>
        <w:tc>
          <w:tcPr>
            <w:tcW w:w="3119" w:type="dxa"/>
          </w:tcPr>
          <w:p w:rsidR="0054584A" w:rsidRPr="008F73C7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4.2. /CPF:</w:t>
            </w:r>
            <w:r w:rsidR="00B56779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***</w:t>
            </w:r>
            <w:proofErr w:type="gramStart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414FD1" w:rsidRP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495.828-**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8F73C7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4.3. ENDEREÇO: </w:t>
            </w:r>
            <w:r w:rsidR="008F73C7" w:rsidRPr="008F73C7">
              <w:rPr>
                <w:rFonts w:ascii="Arial" w:hAnsi="Arial" w:cs="Arial"/>
                <w:sz w:val="20"/>
                <w:szCs w:val="20"/>
              </w:rPr>
              <w:t xml:space="preserve">Fazenda Boa Vista I e II e Santa Clara - Mat.3.269, 12.651, 24.818, 36.223, 63.846, </w:t>
            </w:r>
            <w:r w:rsidR="008F73C7" w:rsidRPr="008F73C7">
              <w:rPr>
                <w:rFonts w:ascii="Arial" w:hAnsi="Arial" w:cs="Arial"/>
                <w:spacing w:val="-2"/>
                <w:sz w:val="20"/>
                <w:szCs w:val="20"/>
              </w:rPr>
              <w:t>67.022, 69.750.</w:t>
            </w:r>
          </w:p>
        </w:tc>
      </w:tr>
      <w:tr w:rsidR="0054584A" w:rsidRPr="00F17DD2" w:rsidTr="00DA696F">
        <w:tblPrEx>
          <w:shd w:val="clear" w:color="auto" w:fill="auto"/>
        </w:tblPrEx>
        <w:trPr>
          <w:trHeight w:val="374"/>
        </w:trPr>
        <w:tc>
          <w:tcPr>
            <w:tcW w:w="7654" w:type="dxa"/>
            <w:gridSpan w:val="4"/>
          </w:tcPr>
          <w:p w:rsidR="0054584A" w:rsidRPr="008F73C7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4.4. Nº DO REGISTRO DO </w:t>
            </w:r>
            <w:proofErr w:type="gramStart"/>
            <w:r w:rsidRPr="008F73C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8F73C7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  <w:tc>
          <w:tcPr>
            <w:tcW w:w="3119" w:type="dxa"/>
          </w:tcPr>
          <w:p w:rsidR="0054584A" w:rsidRPr="008F73C7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 xml:space="preserve">4.5. CATEGORIA DO REGISTRO DO </w:t>
            </w:r>
            <w:proofErr w:type="gramStart"/>
            <w:r w:rsidRPr="008F73C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8F73C7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F17DD2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B56779">
            <w:pPr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5.1. INTERVENÇÃO AMBIENTAL AUTORIZADA (ANEXO I): </w:t>
            </w:r>
            <w:r w:rsidR="00B56779" w:rsidRPr="00F17DD2">
              <w:rPr>
                <w:rFonts w:ascii="Arial" w:hAnsi="Arial" w:cs="Arial"/>
                <w:sz w:val="20"/>
                <w:szCs w:val="20"/>
              </w:rPr>
              <w:t>Intervenção ambiental corretiva, para o corte</w:t>
            </w:r>
            <w:r w:rsidR="008F73C7">
              <w:rPr>
                <w:rFonts w:ascii="Arial" w:hAnsi="Arial" w:cs="Arial"/>
                <w:sz w:val="20"/>
                <w:szCs w:val="20"/>
              </w:rPr>
              <w:t xml:space="preserve"> de 275</w:t>
            </w:r>
            <w:r w:rsidR="00B56779" w:rsidRPr="00F17DD2">
              <w:rPr>
                <w:rFonts w:ascii="Arial" w:hAnsi="Arial" w:cs="Arial"/>
                <w:sz w:val="20"/>
                <w:szCs w:val="20"/>
              </w:rPr>
              <w:t xml:space="preserve"> árvores isoladas nativas vivas</w:t>
            </w:r>
            <w:r w:rsidR="008F73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D20CD0" w:rsidRDefault="0054584A" w:rsidP="00D20CD0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0CD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SUPRESSÃO:</w:t>
            </w:r>
            <w:r w:rsidR="00EA26DD" w:rsidRPr="00D20CD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8F73C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Ampliação das culturas anuais. </w:t>
            </w:r>
          </w:p>
        </w:tc>
      </w:tr>
      <w:tr w:rsidR="0054584A" w:rsidRPr="00F17DD2" w:rsidTr="00DC1A47">
        <w:tblPrEx>
          <w:shd w:val="clear" w:color="auto" w:fill="auto"/>
        </w:tblPrEx>
        <w:trPr>
          <w:trHeight w:val="503"/>
        </w:trPr>
        <w:tc>
          <w:tcPr>
            <w:tcW w:w="5557" w:type="dxa"/>
            <w:vMerge w:val="restart"/>
            <w:tcBorders>
              <w:bottom w:val="nil"/>
            </w:tcBorders>
            <w:vAlign w:val="center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5.3 COORDENADASDO PONTO CENTRAL DA(S) ÁREA(S) DE SUPRESSÃO: </w:t>
            </w:r>
            <w:r w:rsidRPr="00F17DD2">
              <w:rPr>
                <w:rStyle w:val="fontstyle01"/>
                <w:b/>
                <w:sz w:val="20"/>
                <w:szCs w:val="20"/>
              </w:rPr>
              <w:t>DATUM WGS-84.</w:t>
            </w:r>
          </w:p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54584A" w:rsidRPr="00F17DD2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5.3.1. PONTO </w:t>
            </w:r>
            <w:proofErr w:type="gramStart"/>
            <w:r w:rsidRPr="00F17DD2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54584A" w:rsidRPr="00F17DD2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17DD2">
              <w:rPr>
                <w:rFonts w:ascii="Arial" w:hAnsi="Arial" w:cs="Arial"/>
                <w:bCs/>
                <w:sz w:val="20"/>
                <w:szCs w:val="20"/>
              </w:rPr>
              <w:t xml:space="preserve">WGS84 </w:t>
            </w:r>
          </w:p>
        </w:tc>
        <w:tc>
          <w:tcPr>
            <w:tcW w:w="3373" w:type="dxa"/>
            <w:gridSpan w:val="2"/>
          </w:tcPr>
          <w:p w:rsidR="0054584A" w:rsidRPr="00F17DD2" w:rsidRDefault="0054584A" w:rsidP="008F73C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Pr="00F17DD2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(Longitude):</w:t>
            </w:r>
            <w:r w:rsidR="00F17DD2" w:rsidRPr="00F17DD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8F73C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285664.11</w:t>
            </w:r>
            <w:r w:rsidR="00F17DD2" w:rsidRPr="00F17DD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proofErr w:type="gramStart"/>
            <w:r w:rsidR="00F17DD2" w:rsidRPr="00F17DD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mE</w:t>
            </w:r>
            <w:proofErr w:type="spellEnd"/>
            <w:proofErr w:type="gramEnd"/>
          </w:p>
        </w:tc>
      </w:tr>
      <w:tr w:rsidR="0054584A" w:rsidRPr="00F17DD2" w:rsidTr="00DC1A47">
        <w:tblPrEx>
          <w:shd w:val="clear" w:color="auto" w:fill="auto"/>
        </w:tblPrEx>
        <w:trPr>
          <w:trHeight w:val="397"/>
        </w:trPr>
        <w:tc>
          <w:tcPr>
            <w:tcW w:w="5557" w:type="dxa"/>
            <w:vMerge/>
            <w:tcBorders>
              <w:bottom w:val="nil"/>
            </w:tcBorders>
          </w:tcPr>
          <w:p w:rsidR="0054584A" w:rsidRPr="00F17DD2" w:rsidRDefault="0054584A" w:rsidP="0054584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4584A" w:rsidRPr="00F17DD2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73" w:type="dxa"/>
            <w:gridSpan w:val="2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8F73C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7926594.01</w:t>
            </w:r>
            <w:r w:rsidR="00F17DD2" w:rsidRPr="00F17D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F17DD2" w:rsidRPr="00F17D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mS</w:t>
            </w:r>
            <w:proofErr w:type="spellEnd"/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5.5. INTERVENÇÃO EM APP: </w:t>
            </w:r>
            <w:proofErr w:type="gramStart"/>
            <w:r w:rsidRPr="00F17DD2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End"/>
            <w:r w:rsidR="00386944" w:rsidRPr="00F17DD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386944" w:rsidRPr="00F17DD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 ) NÃO        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5.6.</w:t>
            </w:r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 xml:space="preserve"> TIPO DE VEGETAÇÃO SUPRIMIDA: (</w:t>
            </w:r>
            <w:r w:rsidR="008F73C7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Start"/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</w:t>
            </w:r>
            <w:proofErr w:type="gramEnd"/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 NATIVA        () EXÓTICA       (</w:t>
            </w:r>
            <w:r w:rsidR="00386944" w:rsidRPr="00F17DD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386944" w:rsidRPr="00F17DD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386944"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386944"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5.7. ESPÉCIES INDEFERIDAS: 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F17DD2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54584A" w:rsidRPr="00F17DD2" w:rsidRDefault="0054584A" w:rsidP="008F73C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6.1. RENDIMENTO:</w:t>
            </w:r>
            <w:proofErr w:type="gramStart"/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F73C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 w:rsidR="008F73C7" w:rsidRPr="008F73C7">
              <w:rPr>
                <w:rFonts w:ascii="Arial" w:hAnsi="Arial"/>
                <w:sz w:val="20"/>
                <w:szCs w:val="20"/>
              </w:rPr>
              <w:t>200,631m³</w:t>
            </w:r>
            <w:r w:rsidR="008F73C7">
              <w:rPr>
                <w:rFonts w:ascii="Arial" w:hAnsi="Arial"/>
                <w:sz w:val="20"/>
                <w:szCs w:val="20"/>
              </w:rPr>
              <w:t xml:space="preserve"> </w:t>
            </w:r>
            <w:r w:rsidRPr="008F73C7">
              <w:rPr>
                <w:rFonts w:ascii="Arial" w:hAnsi="Arial" w:cs="Arial"/>
                <w:bCs/>
                <w:sz w:val="20"/>
                <w:szCs w:val="20"/>
              </w:rPr>
              <w:t>de lenha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40" w:type="dxa"/>
            <w:gridSpan w:val="3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6.2. DESTINAÇÃO: 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>Utilizado na própria propriedade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4563AD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MEDIDA COMPENSATÓRIA</w:t>
            </w:r>
            <w:r w:rsidRPr="00F17DD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563AD" w:rsidRPr="00A05AA6">
              <w:rPr>
                <w:rFonts w:ascii="Arial" w:hAnsi="Arial" w:cs="Arial"/>
              </w:rPr>
              <w:t xml:space="preserve">Ver </w:t>
            </w:r>
            <w:proofErr w:type="gramStart"/>
            <w:r w:rsidR="004563AD" w:rsidRPr="00A05AA6">
              <w:rPr>
                <w:rFonts w:ascii="Arial" w:hAnsi="Arial" w:cs="Arial"/>
              </w:rPr>
              <w:t>condicionantes</w:t>
            </w:r>
            <w:r w:rsidR="004563AD">
              <w:rPr>
                <w:rFonts w:ascii="Arial" w:hAnsi="Arial" w:cs="Arial"/>
              </w:rPr>
              <w:t xml:space="preserve"> 01</w:t>
            </w:r>
            <w:proofErr w:type="gramEnd"/>
            <w:r w:rsidR="004563AD">
              <w:rPr>
                <w:rFonts w:ascii="Arial" w:hAnsi="Arial" w:cs="Arial"/>
              </w:rPr>
              <w:t>.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54584A" w:rsidRPr="00F17DD2" w:rsidRDefault="0054584A" w:rsidP="008F73C7">
            <w:pPr>
              <w:pStyle w:val="PargrafodaLista"/>
              <w:numPr>
                <w:ilvl w:val="0"/>
                <w:numId w:val="1"/>
              </w:numPr>
              <w:tabs>
                <w:tab w:val="left" w:pos="317"/>
              </w:tabs>
              <w:spacing w:after="0" w:line="276" w:lineRule="auto"/>
              <w:ind w:left="57" w:right="-1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</w:t>
            </w:r>
            <w:r w:rsidR="008F73C7">
              <w:rPr>
                <w:rFonts w:ascii="Arial" w:hAnsi="Arial" w:cs="Arial"/>
                <w:b/>
                <w:sz w:val="20"/>
                <w:szCs w:val="20"/>
              </w:rPr>
              <w:t>LAS – CADASTRO Nº036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/2025 P.A: </w:t>
            </w:r>
            <w:r w:rsidR="008F73C7">
              <w:rPr>
                <w:rFonts w:ascii="Arial" w:hAnsi="Arial" w:cs="Arial"/>
                <w:b/>
                <w:sz w:val="20"/>
                <w:szCs w:val="20"/>
              </w:rPr>
              <w:t>17.125/2024</w:t>
            </w: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628"/>
        <w:gridCol w:w="7877"/>
        <w:gridCol w:w="2268"/>
      </w:tblGrid>
      <w:tr w:rsidR="008F73C7" w:rsidRPr="00A94CC2" w:rsidTr="008F73C7">
        <w:trPr>
          <w:trHeight w:val="542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DESCRIÇÃO DA CONDICIONANTE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PRAZO</w:t>
            </w:r>
          </w:p>
        </w:tc>
      </w:tr>
      <w:tr w:rsidR="008F73C7" w:rsidRPr="007A7A77" w:rsidTr="008F73C7">
        <w:trPr>
          <w:trHeight w:val="1057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 xml:space="preserve">Apresentar comprovante de pagamento da compensação monetária de R$ 30.050,90 a serem </w:t>
            </w:r>
            <w:proofErr w:type="gramStart"/>
            <w:r w:rsidRPr="008F73C7">
              <w:rPr>
                <w:rFonts w:ascii="Arial" w:hAnsi="Arial" w:cs="Arial"/>
                <w:sz w:val="20"/>
                <w:szCs w:val="20"/>
              </w:rPr>
              <w:t>destinados ao Fundo Municipal</w:t>
            </w:r>
            <w:proofErr w:type="gramEnd"/>
            <w:r w:rsidRPr="008F73C7">
              <w:rPr>
                <w:rFonts w:ascii="Arial" w:hAnsi="Arial" w:cs="Arial"/>
                <w:sz w:val="20"/>
                <w:szCs w:val="20"/>
              </w:rPr>
              <w:t xml:space="preserve"> de Meio Ambiente.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Prazo imediato após assinatura do Termo de Compromisso de Medida Compensatória</w:t>
            </w:r>
          </w:p>
        </w:tc>
      </w:tr>
      <w:tr w:rsidR="008F73C7" w:rsidRPr="007A7A77" w:rsidTr="008F73C7">
        <w:trPr>
          <w:trHeight w:val="120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F73C7">
              <w:rPr>
                <w:rFonts w:ascii="Arial" w:eastAsia="Calibri" w:hAnsi="Arial" w:cs="Arial"/>
                <w:sz w:val="20"/>
                <w:szCs w:val="20"/>
              </w:rPr>
              <w:t>Apresentar registro do projeto no SINAFLOR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pStyle w:val="PargrafodaLista"/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90 dias</w:t>
            </w:r>
          </w:p>
        </w:tc>
      </w:tr>
      <w:tr w:rsidR="008F73C7" w:rsidRPr="009E523F" w:rsidTr="008F73C7">
        <w:trPr>
          <w:trHeight w:val="367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 xml:space="preserve">Apresentar único PTRF, com ART, para recomposição das faixas de 30 metros das </w:t>
            </w:r>
            <w:proofErr w:type="spellStart"/>
            <w:r w:rsidRPr="008F73C7">
              <w:rPr>
                <w:rFonts w:ascii="Arial" w:hAnsi="Arial" w:cs="Arial"/>
                <w:sz w:val="20"/>
                <w:szCs w:val="20"/>
              </w:rPr>
              <w:t>APP’s</w:t>
            </w:r>
            <w:proofErr w:type="spellEnd"/>
            <w:r w:rsidRPr="008F73C7">
              <w:rPr>
                <w:rFonts w:ascii="Arial" w:hAnsi="Arial" w:cs="Arial"/>
                <w:sz w:val="20"/>
                <w:szCs w:val="20"/>
              </w:rPr>
              <w:t xml:space="preserve"> das barragens </w:t>
            </w:r>
            <w:proofErr w:type="gramStart"/>
            <w:r w:rsidRPr="008F73C7">
              <w:rPr>
                <w:rFonts w:ascii="Arial" w:hAnsi="Arial" w:cs="Arial"/>
                <w:sz w:val="20"/>
                <w:szCs w:val="20"/>
              </w:rPr>
              <w:t>construídas,</w:t>
            </w:r>
            <w:proofErr w:type="gramEnd"/>
            <w:r w:rsidRPr="008F73C7">
              <w:rPr>
                <w:rFonts w:ascii="Arial" w:hAnsi="Arial" w:cs="Arial"/>
                <w:sz w:val="20"/>
                <w:szCs w:val="20"/>
              </w:rPr>
              <w:t xml:space="preserve">para aprovação da SEMMA. 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90 dias</w:t>
            </w:r>
          </w:p>
        </w:tc>
      </w:tr>
      <w:tr w:rsidR="008F73C7" w:rsidTr="008F73C7">
        <w:trPr>
          <w:trHeight w:val="503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Apresentar recibo provisório junto ao IEF para regularizar a área de reserva legal intervinda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90 dias</w:t>
            </w:r>
          </w:p>
        </w:tc>
      </w:tr>
      <w:tr w:rsidR="008F73C7" w:rsidTr="008F73C7">
        <w:trPr>
          <w:trHeight w:val="725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lastRenderedPageBreak/>
              <w:t>05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ind w:right="33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 xml:space="preserve">Apresentar Termo de compromisso assinado pelo representante legal do empreendimento e responsável técnico no qual se obrigam a empregar um conjunto de técnicas para mitigar o efeito atrativo de espécimes-problema para aviação de forma que o empreendimento não se configure como um foco atrativo de fauna, conforme Anexo </w:t>
            </w:r>
            <w:proofErr w:type="gramStart"/>
            <w:r w:rsidRPr="008F73C7">
              <w:rPr>
                <w:rFonts w:ascii="Arial" w:hAnsi="Arial" w:cs="Arial"/>
                <w:sz w:val="20"/>
                <w:szCs w:val="20"/>
              </w:rPr>
              <w:t>2</w:t>
            </w:r>
            <w:proofErr w:type="gramEnd"/>
            <w:r w:rsidRPr="008F73C7">
              <w:rPr>
                <w:rFonts w:ascii="Arial" w:hAnsi="Arial" w:cs="Arial"/>
                <w:sz w:val="20"/>
                <w:szCs w:val="20"/>
              </w:rPr>
              <w:t xml:space="preserve"> dos procedimentos transitórios para emissão de licença ambiental de empreendimentos com potencial atrativo de fauna em ASA de aeródromo brasileiro 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90 dias</w:t>
            </w:r>
          </w:p>
        </w:tc>
      </w:tr>
      <w:tr w:rsidR="008F73C7" w:rsidRPr="00A808ED" w:rsidTr="008F73C7">
        <w:trPr>
          <w:trHeight w:val="1059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pStyle w:val="Textoembloco1"/>
              <w:spacing w:line="276" w:lineRule="auto"/>
              <w:ind w:left="29" w:right="0"/>
              <w:rPr>
                <w:sz w:val="20"/>
                <w:szCs w:val="20"/>
                <w:highlight w:val="yellow"/>
              </w:rPr>
            </w:pPr>
            <w:r w:rsidRPr="008F73C7">
              <w:rPr>
                <w:sz w:val="20"/>
                <w:szCs w:val="20"/>
              </w:rPr>
              <w:t xml:space="preserve">Apresentar os CAR registros nº </w:t>
            </w:r>
            <w:r w:rsidRPr="008F73C7">
              <w:rPr>
                <w:bCs/>
                <w:color w:val="000000"/>
                <w:sz w:val="20"/>
                <w:szCs w:val="20"/>
                <w:lang w:eastAsia="pt-BR"/>
              </w:rPr>
              <w:t xml:space="preserve">MG-3148103-78DB496404974ABD9D2C2978E6D77299 e </w:t>
            </w:r>
            <w:r w:rsidRPr="008F73C7">
              <w:rPr>
                <w:sz w:val="20"/>
                <w:szCs w:val="20"/>
              </w:rPr>
              <w:t xml:space="preserve">MG-3148103-8B7DFC500E34438BBAC7CEF486EF8F09 retificados conforme reservas legais averbadas e </w:t>
            </w:r>
            <w:proofErr w:type="spellStart"/>
            <w:r w:rsidRPr="008F73C7">
              <w:rPr>
                <w:sz w:val="20"/>
                <w:szCs w:val="20"/>
              </w:rPr>
              <w:t>APP’s</w:t>
            </w:r>
            <w:proofErr w:type="spellEnd"/>
            <w:r w:rsidRPr="008F73C7">
              <w:rPr>
                <w:sz w:val="20"/>
                <w:szCs w:val="20"/>
              </w:rPr>
              <w:t>, conforme Lei estadual 20.922/2013 e Lei federal 12.651/2012.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180 dias</w:t>
            </w:r>
          </w:p>
        </w:tc>
      </w:tr>
      <w:tr w:rsidR="008F73C7" w:rsidRPr="00A808ED" w:rsidTr="008F73C7">
        <w:trPr>
          <w:trHeight w:val="278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 xml:space="preserve">Apresentar cópia do cadastro do reservatório </w:t>
            </w:r>
            <w:proofErr w:type="spellStart"/>
            <w:r w:rsidRPr="008F73C7">
              <w:rPr>
                <w:rFonts w:ascii="Arial" w:hAnsi="Arial" w:cs="Arial"/>
                <w:i/>
                <w:sz w:val="20"/>
                <w:szCs w:val="20"/>
              </w:rPr>
              <w:t>offstream</w:t>
            </w:r>
            <w:proofErr w:type="spellEnd"/>
            <w:r w:rsidRPr="008F73C7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F73C7">
              <w:rPr>
                <w:rFonts w:ascii="Arial" w:hAnsi="Arial" w:cs="Arial"/>
                <w:sz w:val="20"/>
                <w:szCs w:val="20"/>
              </w:rPr>
              <w:t>piscinão</w:t>
            </w:r>
            <w:proofErr w:type="spellEnd"/>
            <w:r w:rsidRPr="008F73C7">
              <w:rPr>
                <w:rFonts w:ascii="Arial" w:hAnsi="Arial" w:cs="Arial"/>
                <w:sz w:val="20"/>
                <w:szCs w:val="20"/>
              </w:rPr>
              <w:t>) junto ao IGAM.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180 dias</w:t>
            </w:r>
          </w:p>
        </w:tc>
      </w:tr>
      <w:tr w:rsidR="008F73C7" w:rsidRPr="00AE3BB7" w:rsidTr="008F73C7">
        <w:trPr>
          <w:trHeight w:val="794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Apresentar relatório técnico-fotográfico, com ART, comprovando a execução do PTRF aprovado pela SEMMA.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F73C7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  <w:r w:rsidRPr="008F73C7">
              <w:rPr>
                <w:rFonts w:ascii="Arial" w:hAnsi="Arial" w:cs="Arial"/>
                <w:sz w:val="20"/>
                <w:szCs w:val="20"/>
              </w:rPr>
              <w:t xml:space="preserve"> relatório após plantio e semestralmente por no mínimo 03 anos</w:t>
            </w:r>
          </w:p>
        </w:tc>
      </w:tr>
      <w:tr w:rsidR="008F73C7" w:rsidRPr="009D0452" w:rsidTr="008F73C7">
        <w:trPr>
          <w:trHeight w:val="1059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Apresentar relatório técnico-fotográfico comprovando a existência dos 47 pequis e 02 ipês amarelos, com coordenadas </w:t>
            </w:r>
            <w:proofErr w:type="gramStart"/>
            <w:r w:rsidRPr="008F73C7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geográficas, não autorizados para supressão</w:t>
            </w:r>
            <w:proofErr w:type="gramEnd"/>
            <w:r w:rsidRPr="008F73C7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30 dias após a finalização da etapa de supressão da vegetação</w:t>
            </w:r>
          </w:p>
        </w:tc>
      </w:tr>
      <w:tr w:rsidR="008F73C7" w:rsidRPr="00A808ED" w:rsidTr="008F73C7">
        <w:trPr>
          <w:trHeight w:val="722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left="29" w:right="-3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pStyle w:val="Textoembloco1"/>
              <w:spacing w:line="360" w:lineRule="auto"/>
              <w:ind w:left="29" w:right="31"/>
              <w:rPr>
                <w:sz w:val="20"/>
                <w:szCs w:val="20"/>
              </w:rPr>
            </w:pPr>
            <w:r w:rsidRPr="008F73C7">
              <w:rPr>
                <w:sz w:val="20"/>
                <w:szCs w:val="20"/>
              </w:rPr>
              <w:t xml:space="preserve">Apresentar Termo de averbação de </w:t>
            </w:r>
            <w:proofErr w:type="spellStart"/>
            <w:r w:rsidRPr="008F73C7">
              <w:rPr>
                <w:sz w:val="20"/>
                <w:szCs w:val="20"/>
              </w:rPr>
              <w:t>relocação</w:t>
            </w:r>
            <w:proofErr w:type="spellEnd"/>
            <w:r w:rsidRPr="008F73C7">
              <w:rPr>
                <w:sz w:val="20"/>
                <w:szCs w:val="20"/>
              </w:rPr>
              <w:t xml:space="preserve"> da Reserva legal, com mapa </w:t>
            </w:r>
            <w:proofErr w:type="spellStart"/>
            <w:r w:rsidRPr="008F73C7">
              <w:rPr>
                <w:sz w:val="20"/>
                <w:szCs w:val="20"/>
              </w:rPr>
              <w:t>autorizativo</w:t>
            </w:r>
            <w:proofErr w:type="spellEnd"/>
            <w:r w:rsidRPr="008F73C7">
              <w:rPr>
                <w:sz w:val="20"/>
                <w:szCs w:val="20"/>
              </w:rPr>
              <w:t xml:space="preserve"> emitido pelo IEF.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30 dias após emissão do IEF</w:t>
            </w:r>
          </w:p>
        </w:tc>
      </w:tr>
      <w:tr w:rsidR="008F73C7" w:rsidRPr="007A7A77" w:rsidTr="008F73C7">
        <w:trPr>
          <w:trHeight w:val="698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suppressAutoHyphens/>
              <w:ind w:left="36" w:firstLine="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 xml:space="preserve">Promover a manutenção das áreas protegidas (APP e reserva legal), visto que os animais de </w:t>
            </w:r>
            <w:proofErr w:type="spellStart"/>
            <w:r w:rsidRPr="008F73C7">
              <w:rPr>
                <w:rFonts w:ascii="Arial" w:hAnsi="Arial" w:cs="Arial"/>
                <w:sz w:val="20"/>
                <w:szCs w:val="20"/>
              </w:rPr>
              <w:t>pastejo</w:t>
            </w:r>
            <w:proofErr w:type="spellEnd"/>
            <w:r w:rsidRPr="008F73C7">
              <w:rPr>
                <w:rFonts w:ascii="Arial" w:hAnsi="Arial" w:cs="Arial"/>
                <w:sz w:val="20"/>
                <w:szCs w:val="20"/>
              </w:rPr>
              <w:t xml:space="preserve"> só podem adentrar na APP através de corredor para </w:t>
            </w:r>
            <w:proofErr w:type="spellStart"/>
            <w:r w:rsidRPr="008F73C7">
              <w:rPr>
                <w:rFonts w:ascii="Arial" w:hAnsi="Arial" w:cs="Arial"/>
                <w:sz w:val="20"/>
                <w:szCs w:val="20"/>
              </w:rPr>
              <w:t>dessedentação</w:t>
            </w:r>
            <w:proofErr w:type="spellEnd"/>
            <w:r w:rsidRPr="008F73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pStyle w:val="Textoembloco1"/>
              <w:spacing w:line="276" w:lineRule="auto"/>
              <w:ind w:left="0" w:right="0"/>
              <w:jc w:val="center"/>
              <w:rPr>
                <w:sz w:val="20"/>
                <w:szCs w:val="20"/>
              </w:rPr>
            </w:pPr>
            <w:r w:rsidRPr="008F73C7">
              <w:rPr>
                <w:sz w:val="20"/>
                <w:szCs w:val="20"/>
              </w:rPr>
              <w:t>Durante a vigência da licença</w:t>
            </w:r>
          </w:p>
        </w:tc>
      </w:tr>
      <w:tr w:rsidR="008F73C7" w:rsidRPr="007A7A77" w:rsidTr="008F73C7">
        <w:trPr>
          <w:trHeight w:val="530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eastAsia="Arial" w:hAnsi="Arial" w:cs="Arial"/>
                <w:sz w:val="20"/>
                <w:szCs w:val="20"/>
                <w:lang w:eastAsia="pt-BR"/>
              </w:rPr>
            </w:pPr>
            <w:r w:rsidRPr="008F73C7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Executar o Programa de </w:t>
            </w:r>
            <w:proofErr w:type="spellStart"/>
            <w:r w:rsidRPr="008F73C7">
              <w:rPr>
                <w:rFonts w:ascii="Arial" w:eastAsia="Arial" w:hAnsi="Arial" w:cs="Arial"/>
                <w:sz w:val="20"/>
                <w:szCs w:val="20"/>
                <w:lang w:eastAsia="pt-BR"/>
              </w:rPr>
              <w:t>Automonitoramento</w:t>
            </w:r>
            <w:proofErr w:type="spellEnd"/>
            <w:r w:rsidRPr="008F73C7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 conforme Anexo II, demonstrando o atendimento aos padrões definidos nas normas vigentes.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pStyle w:val="Textoembloco1"/>
              <w:spacing w:line="276" w:lineRule="auto"/>
              <w:ind w:left="0" w:right="0"/>
              <w:jc w:val="center"/>
              <w:rPr>
                <w:sz w:val="20"/>
                <w:szCs w:val="20"/>
              </w:rPr>
            </w:pPr>
            <w:r w:rsidRPr="008F73C7">
              <w:rPr>
                <w:sz w:val="20"/>
                <w:szCs w:val="20"/>
              </w:rPr>
              <w:t>Durante a vigência da licença</w:t>
            </w:r>
          </w:p>
        </w:tc>
      </w:tr>
      <w:tr w:rsidR="008F73C7" w:rsidRPr="00A808ED" w:rsidTr="008F73C7">
        <w:trPr>
          <w:trHeight w:val="554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Apresentar cadastro dos barramentos do imóvel junto ao IGAM em atendimento à Portaria IGAM 08/2023.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Até janeiro/2026</w:t>
            </w:r>
          </w:p>
        </w:tc>
      </w:tr>
      <w:tr w:rsidR="008F73C7" w:rsidRPr="004A283D" w:rsidTr="008F73C7">
        <w:trPr>
          <w:trHeight w:val="806"/>
        </w:trPr>
        <w:tc>
          <w:tcPr>
            <w:tcW w:w="628" w:type="dxa"/>
          </w:tcPr>
          <w:p w:rsidR="008F73C7" w:rsidRPr="008F73C7" w:rsidRDefault="008F73C7" w:rsidP="008F73C7">
            <w:pPr>
              <w:spacing w:line="360" w:lineRule="auto"/>
              <w:ind w:right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3C7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7877" w:type="dxa"/>
          </w:tcPr>
          <w:p w:rsidR="008F73C7" w:rsidRPr="008F73C7" w:rsidRDefault="008F73C7" w:rsidP="008F73C7">
            <w:pPr>
              <w:ind w:right="14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268" w:type="dxa"/>
          </w:tcPr>
          <w:p w:rsidR="008F73C7" w:rsidRPr="008F73C7" w:rsidRDefault="008F73C7" w:rsidP="008F73C7">
            <w:pPr>
              <w:ind w:right="142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73C7">
              <w:rPr>
                <w:rFonts w:ascii="Arial" w:hAnsi="Arial" w:cs="Arial"/>
                <w:sz w:val="20"/>
                <w:szCs w:val="20"/>
              </w:rPr>
              <w:t>Durante a vigência da licença</w:t>
            </w:r>
          </w:p>
        </w:tc>
      </w:tr>
    </w:tbl>
    <w:p w:rsidR="009152C0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:rsidR="008F73C7" w:rsidRDefault="008F73C7" w:rsidP="008F73C7">
      <w:pPr>
        <w:pStyle w:val="Textoembloco1"/>
        <w:spacing w:before="120" w:line="360" w:lineRule="auto"/>
        <w:ind w:left="851"/>
        <w:jc w:val="center"/>
        <w:rPr>
          <w:b/>
          <w:u w:val="single"/>
        </w:rPr>
      </w:pPr>
      <w:r w:rsidRPr="00903551">
        <w:rPr>
          <w:b/>
          <w:u w:val="single"/>
        </w:rPr>
        <w:t xml:space="preserve">ANEXO II – </w:t>
      </w:r>
      <w:r>
        <w:rPr>
          <w:b/>
          <w:u w:val="single"/>
        </w:rPr>
        <w:t xml:space="preserve">PROGRAMA DE AUTOMONITORAMENTO </w:t>
      </w:r>
    </w:p>
    <w:p w:rsidR="008F73C7" w:rsidRPr="005004E1" w:rsidRDefault="008F73C7" w:rsidP="008F73C7">
      <w:pPr>
        <w:ind w:left="284" w:right="-1560"/>
        <w:jc w:val="both"/>
        <w:rPr>
          <w:rFonts w:ascii="Arial" w:hAnsi="Arial" w:cs="Arial"/>
          <w:b/>
        </w:rPr>
      </w:pPr>
      <w:r w:rsidRPr="005004E1">
        <w:rPr>
          <w:rFonts w:ascii="Arial" w:hAnsi="Arial" w:cs="Arial"/>
          <w:b/>
        </w:rPr>
        <w:t xml:space="preserve">1. Resíduos Sólidos e Oleosos </w:t>
      </w:r>
    </w:p>
    <w:p w:rsidR="008F73C7" w:rsidRDefault="008F73C7" w:rsidP="008F73C7">
      <w:pPr>
        <w:ind w:left="284" w:right="-1560"/>
        <w:jc w:val="both"/>
        <w:rPr>
          <w:rFonts w:ascii="Arial" w:hAnsi="Arial" w:cs="Arial"/>
        </w:rPr>
      </w:pPr>
      <w:r w:rsidRPr="005004E1">
        <w:rPr>
          <w:rFonts w:ascii="Arial" w:hAnsi="Arial" w:cs="Arial"/>
        </w:rPr>
        <w:t xml:space="preserve">Enviar ANUALMENTE à SEMMA, os relatórios de controle e disposição dos resíduos sólidos gerados contendo, no mínimo os dados citados no modelo abaixo, bem como a identificação, registro profissional e a assinatura do responsável técnico pelas informações. </w:t>
      </w:r>
    </w:p>
    <w:tbl>
      <w:tblPr>
        <w:tblW w:w="10085" w:type="dxa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21"/>
        <w:gridCol w:w="153"/>
        <w:gridCol w:w="690"/>
        <w:gridCol w:w="468"/>
        <w:gridCol w:w="337"/>
        <w:gridCol w:w="938"/>
        <w:gridCol w:w="1035"/>
        <w:gridCol w:w="1164"/>
        <w:gridCol w:w="775"/>
        <w:gridCol w:w="1293"/>
        <w:gridCol w:w="521"/>
        <w:gridCol w:w="515"/>
        <w:gridCol w:w="775"/>
      </w:tblGrid>
      <w:tr w:rsidR="008F73C7" w:rsidRPr="005004E1" w:rsidTr="00C21518">
        <w:trPr>
          <w:trHeight w:val="412"/>
        </w:trPr>
        <w:tc>
          <w:tcPr>
            <w:tcW w:w="1574" w:type="dxa"/>
            <w:gridSpan w:val="2"/>
            <w:tcBorders>
              <w:righ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58" w:type="dxa"/>
            <w:gridSpan w:val="2"/>
            <w:tcBorders>
              <w:left w:val="nil"/>
              <w:righ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Resíduo</w:t>
            </w:r>
          </w:p>
        </w:tc>
        <w:tc>
          <w:tcPr>
            <w:tcW w:w="337" w:type="dxa"/>
            <w:tcBorders>
              <w:left w:val="nil"/>
              <w:righ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938" w:type="dxa"/>
            <w:tcBorders>
              <w:lef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199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Transportador</w:t>
            </w:r>
          </w:p>
        </w:tc>
        <w:tc>
          <w:tcPr>
            <w:tcW w:w="775" w:type="dxa"/>
            <w:tcBorders>
              <w:righ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814" w:type="dxa"/>
            <w:gridSpan w:val="2"/>
            <w:tcBorders>
              <w:left w:val="nil"/>
              <w:right w:val="nil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Disposição final</w:t>
            </w:r>
          </w:p>
        </w:tc>
        <w:tc>
          <w:tcPr>
            <w:tcW w:w="515" w:type="dxa"/>
            <w:tcBorders>
              <w:left w:val="nil"/>
              <w:right w:val="single" w:sz="4" w:space="0" w:color="auto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775" w:type="dxa"/>
            <w:tcBorders>
              <w:left w:val="single" w:sz="4" w:space="0" w:color="auto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C83552">
              <w:rPr>
                <w:rFonts w:ascii="Arial" w:hAnsi="Arial" w:cs="Arial"/>
                <w:b/>
                <w:sz w:val="16"/>
                <w:szCs w:val="16"/>
                <w:u w:val="single"/>
              </w:rPr>
              <w:t>Obs</w:t>
            </w:r>
            <w:proofErr w:type="spellEnd"/>
            <w:r w:rsidRPr="00C83552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(**)</w:t>
            </w:r>
          </w:p>
        </w:tc>
      </w:tr>
      <w:tr w:rsidR="008F73C7" w:rsidRPr="005004E1" w:rsidTr="00C21518">
        <w:trPr>
          <w:trHeight w:val="1277"/>
        </w:trPr>
        <w:tc>
          <w:tcPr>
            <w:tcW w:w="1421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Denominação</w:t>
            </w:r>
          </w:p>
        </w:tc>
        <w:tc>
          <w:tcPr>
            <w:tcW w:w="843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Origem</w:t>
            </w:r>
          </w:p>
        </w:tc>
        <w:tc>
          <w:tcPr>
            <w:tcW w:w="805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Classe NBR 10004</w:t>
            </w:r>
          </w:p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(*)</w:t>
            </w:r>
          </w:p>
        </w:tc>
        <w:tc>
          <w:tcPr>
            <w:tcW w:w="938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 xml:space="preserve">Taxa de geração </w:t>
            </w:r>
            <w:proofErr w:type="spellStart"/>
            <w:r w:rsidRPr="00C83552">
              <w:rPr>
                <w:rFonts w:ascii="Arial" w:hAnsi="Arial" w:cs="Arial"/>
                <w:b/>
                <w:sz w:val="16"/>
                <w:szCs w:val="16"/>
              </w:rPr>
              <w:t>Kg/mês</w:t>
            </w:r>
            <w:proofErr w:type="spellEnd"/>
          </w:p>
        </w:tc>
        <w:tc>
          <w:tcPr>
            <w:tcW w:w="1035" w:type="dxa"/>
          </w:tcPr>
          <w:p w:rsidR="008F73C7" w:rsidRPr="00C83552" w:rsidRDefault="008F73C7" w:rsidP="008F73C7">
            <w:pPr>
              <w:spacing w:after="0"/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 xml:space="preserve">Razão </w:t>
            </w:r>
          </w:p>
          <w:p w:rsidR="008F73C7" w:rsidRPr="00C83552" w:rsidRDefault="008F73C7" w:rsidP="008F73C7">
            <w:pPr>
              <w:spacing w:after="0"/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Social</w:t>
            </w:r>
          </w:p>
        </w:tc>
        <w:tc>
          <w:tcPr>
            <w:tcW w:w="1164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Endereço Completo</w:t>
            </w:r>
          </w:p>
        </w:tc>
        <w:tc>
          <w:tcPr>
            <w:tcW w:w="775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 xml:space="preserve">Forma </w:t>
            </w:r>
          </w:p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(*)</w:t>
            </w:r>
          </w:p>
        </w:tc>
        <w:tc>
          <w:tcPr>
            <w:tcW w:w="2329" w:type="dxa"/>
            <w:gridSpan w:val="3"/>
            <w:tcBorders>
              <w:right w:val="single" w:sz="4" w:space="0" w:color="auto"/>
            </w:tcBorders>
          </w:tcPr>
          <w:p w:rsidR="008F73C7" w:rsidRPr="00C83552" w:rsidRDefault="008F73C7" w:rsidP="008F73C7">
            <w:pPr>
              <w:spacing w:after="0"/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C83552">
              <w:rPr>
                <w:rFonts w:ascii="Arial" w:hAnsi="Arial" w:cs="Arial"/>
                <w:b/>
                <w:sz w:val="16"/>
                <w:szCs w:val="16"/>
              </w:rPr>
              <w:t>Empresaresponsável</w:t>
            </w:r>
            <w:proofErr w:type="spellEnd"/>
          </w:p>
        </w:tc>
        <w:tc>
          <w:tcPr>
            <w:tcW w:w="775" w:type="dxa"/>
            <w:tcBorders>
              <w:left w:val="single" w:sz="4" w:space="0" w:color="auto"/>
            </w:tcBorders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8F73C7" w:rsidRPr="005004E1" w:rsidTr="00C21518">
        <w:trPr>
          <w:trHeight w:val="412"/>
        </w:trPr>
        <w:tc>
          <w:tcPr>
            <w:tcW w:w="1421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843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805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938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35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64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775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93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Razão social</w:t>
            </w:r>
          </w:p>
        </w:tc>
        <w:tc>
          <w:tcPr>
            <w:tcW w:w="1036" w:type="dxa"/>
            <w:gridSpan w:val="2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3552">
              <w:rPr>
                <w:rFonts w:ascii="Arial" w:hAnsi="Arial" w:cs="Arial"/>
                <w:b/>
                <w:sz w:val="16"/>
                <w:szCs w:val="16"/>
              </w:rPr>
              <w:t>Endereço completo</w:t>
            </w:r>
          </w:p>
        </w:tc>
        <w:tc>
          <w:tcPr>
            <w:tcW w:w="775" w:type="dxa"/>
          </w:tcPr>
          <w:p w:rsidR="008F73C7" w:rsidRPr="00C83552" w:rsidRDefault="008F73C7" w:rsidP="008F73C7">
            <w:pPr>
              <w:ind w:left="284" w:right="-15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:rsidR="008F73C7" w:rsidRPr="00541879" w:rsidRDefault="008F73C7" w:rsidP="008F73C7">
      <w:pPr>
        <w:spacing w:after="0"/>
        <w:ind w:left="284" w:right="-1560"/>
        <w:jc w:val="both"/>
        <w:rPr>
          <w:rFonts w:ascii="Arial" w:hAnsi="Arial" w:cs="Arial"/>
          <w:sz w:val="20"/>
          <w:szCs w:val="20"/>
        </w:rPr>
      </w:pPr>
      <w:r w:rsidRPr="005004E1">
        <w:rPr>
          <w:rFonts w:ascii="Arial" w:hAnsi="Arial" w:cs="Arial"/>
        </w:rPr>
        <w:t xml:space="preserve"> </w:t>
      </w:r>
      <w:r w:rsidRPr="00541879">
        <w:rPr>
          <w:rFonts w:ascii="Arial" w:hAnsi="Arial" w:cs="Arial"/>
          <w:sz w:val="20"/>
          <w:szCs w:val="20"/>
        </w:rPr>
        <w:t xml:space="preserve">(*) Conforme NBR 10.004 ou a que sucedê-la. </w:t>
      </w:r>
    </w:p>
    <w:p w:rsidR="008F73C7" w:rsidRDefault="008F73C7" w:rsidP="008F73C7">
      <w:pPr>
        <w:spacing w:after="0"/>
        <w:ind w:left="284" w:right="-1560"/>
        <w:jc w:val="both"/>
        <w:rPr>
          <w:rFonts w:ascii="Arial" w:hAnsi="Arial" w:cs="Arial"/>
          <w:sz w:val="20"/>
          <w:szCs w:val="20"/>
        </w:rPr>
      </w:pPr>
      <w:r w:rsidRPr="00541879">
        <w:rPr>
          <w:rFonts w:ascii="Arial" w:hAnsi="Arial" w:cs="Arial"/>
          <w:sz w:val="20"/>
          <w:szCs w:val="20"/>
        </w:rPr>
        <w:t xml:space="preserve">(**) Tabela de códigos para formas de disposição final de resíduos de origem industrial </w:t>
      </w:r>
      <w:proofErr w:type="gramStart"/>
      <w:r w:rsidRPr="00541879">
        <w:rPr>
          <w:rFonts w:ascii="Arial" w:hAnsi="Arial" w:cs="Arial"/>
          <w:sz w:val="20"/>
          <w:szCs w:val="20"/>
        </w:rPr>
        <w:t>1</w:t>
      </w:r>
      <w:proofErr w:type="gramEnd"/>
      <w:r w:rsidRPr="00541879">
        <w:rPr>
          <w:rFonts w:ascii="Arial" w:hAnsi="Arial" w:cs="Arial"/>
          <w:sz w:val="20"/>
          <w:szCs w:val="20"/>
        </w:rPr>
        <w:t>- Reutilização 2 - Reciclagem 3 - Aterro sanitário 4 - Aterro industrial 5 - Incineração 6 - Co-processamento 7 - Aplicação no solo 8 - Estocagem temporária (informar quantidade estocada) 9 - Outras (especificar).</w:t>
      </w:r>
    </w:p>
    <w:p w:rsidR="008F73C7" w:rsidRPr="00541879" w:rsidRDefault="008F73C7" w:rsidP="008F73C7">
      <w:pPr>
        <w:spacing w:after="0"/>
        <w:ind w:left="284" w:right="-1560"/>
        <w:jc w:val="both"/>
        <w:rPr>
          <w:rFonts w:ascii="Arial" w:hAnsi="Arial" w:cs="Arial"/>
          <w:sz w:val="20"/>
          <w:szCs w:val="20"/>
        </w:rPr>
      </w:pPr>
    </w:p>
    <w:p w:rsidR="008F73C7" w:rsidRPr="005004E1" w:rsidRDefault="008F73C7" w:rsidP="008F73C7">
      <w:pPr>
        <w:ind w:left="284" w:right="-1560"/>
        <w:jc w:val="both"/>
        <w:rPr>
          <w:rFonts w:ascii="Arial" w:hAnsi="Arial" w:cs="Arial"/>
        </w:rPr>
      </w:pPr>
      <w:r w:rsidRPr="005004E1">
        <w:rPr>
          <w:rFonts w:ascii="Arial" w:hAnsi="Arial" w:cs="Arial"/>
        </w:rPr>
        <w:t xml:space="preserve">Em caso de alterações na forma de disposição final de resíduos, a empresa deverá comunicar previamente à SEMMA, para verificação da necessidade de licenciamento específico. As doações de resíduos deverão ser </w:t>
      </w:r>
      <w:r w:rsidRPr="005004E1">
        <w:rPr>
          <w:rFonts w:ascii="Arial" w:hAnsi="Arial" w:cs="Arial"/>
        </w:rPr>
        <w:lastRenderedPageBreak/>
        <w:t xml:space="preserve">devidamente identificadas e documentadas pelo empreendedor. Fica proibida a destinação dos </w:t>
      </w:r>
      <w:proofErr w:type="gramStart"/>
      <w:r w:rsidRPr="005004E1">
        <w:rPr>
          <w:rFonts w:ascii="Arial" w:hAnsi="Arial" w:cs="Arial"/>
        </w:rPr>
        <w:t>resíduos Classe</w:t>
      </w:r>
      <w:proofErr w:type="gramEnd"/>
      <w:r w:rsidRPr="005004E1">
        <w:rPr>
          <w:rFonts w:ascii="Arial" w:hAnsi="Arial" w:cs="Arial"/>
        </w:rPr>
        <w:t xml:space="preserve"> I, considerados como Resíduos Perigosos segundo a NBR 10.004/04, em lixões, bota-fora e/ou aterros sanitários, devendo o empreendedor cumprir as diretrizes fixadas pela legislação vigente. Comprovar a destinação adequada dos resíduos sólidos de construção civil, caso ocorram, que deverão ser gerenciados em conformidade com as Resoluções CONAMA n.º 307/2002 e 348/2004.</w:t>
      </w:r>
    </w:p>
    <w:p w:rsidR="008F73C7" w:rsidRDefault="008F73C7" w:rsidP="008F73C7">
      <w:pPr>
        <w:ind w:left="284" w:right="-1560"/>
        <w:jc w:val="both"/>
        <w:rPr>
          <w:rFonts w:ascii="Arial" w:hAnsi="Arial" w:cs="Arial"/>
        </w:rPr>
      </w:pPr>
      <w:r w:rsidRPr="005004E1">
        <w:rPr>
          <w:rFonts w:ascii="Arial" w:hAnsi="Arial" w:cs="Arial"/>
        </w:rPr>
        <w:t xml:space="preserve">As notas fiscais de vendas e/ou movimentação de resíduos e os documentos identificando as doações de resíduos, que poderão ser solicitadas a qualquer momento para fins de fiscalização, deverão ser mantidos disponíveis pelo empreendedor para possíveis consultas dos órgãos </w:t>
      </w:r>
      <w:proofErr w:type="spellStart"/>
      <w:r w:rsidRPr="005004E1">
        <w:rPr>
          <w:rFonts w:ascii="Arial" w:hAnsi="Arial" w:cs="Arial"/>
        </w:rPr>
        <w:t>licenciadores</w:t>
      </w:r>
      <w:proofErr w:type="spellEnd"/>
      <w:r w:rsidRPr="005004E1">
        <w:rPr>
          <w:rFonts w:ascii="Arial" w:hAnsi="Arial" w:cs="Arial"/>
        </w:rPr>
        <w:t>.</w:t>
      </w:r>
    </w:p>
    <w:p w:rsidR="00C21518" w:rsidRPr="005004E1" w:rsidRDefault="00C21518" w:rsidP="008F73C7">
      <w:pPr>
        <w:ind w:left="284" w:right="-1560"/>
        <w:jc w:val="both"/>
        <w:rPr>
          <w:rFonts w:ascii="Arial" w:hAnsi="Arial" w:cs="Arial"/>
        </w:rPr>
      </w:pPr>
    </w:p>
    <w:p w:rsidR="008F73C7" w:rsidRPr="0042576A" w:rsidRDefault="008F73C7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:rsidR="00BF6EEA" w:rsidRPr="00F17DD2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sz w:val="20"/>
          <w:szCs w:val="20"/>
        </w:rPr>
      </w:pPr>
      <w:r w:rsidRPr="00F17DD2">
        <w:rPr>
          <w:rFonts w:ascii="Arial" w:hAnsi="Arial" w:cs="Arial"/>
          <w:b/>
          <w:noProof/>
          <w:sz w:val="20"/>
          <w:szCs w:val="20"/>
        </w:rPr>
        <w:t>OBSERVAÇÃO:</w:t>
      </w:r>
      <w:r w:rsidR="00386944" w:rsidRPr="00F17DD2">
        <w:rPr>
          <w:rFonts w:ascii="Arial" w:hAnsi="Arial" w:cs="Arial"/>
          <w:sz w:val="20"/>
          <w:szCs w:val="20"/>
        </w:rPr>
        <w:fldChar w:fldCharType="begin"/>
      </w:r>
      <w:r w:rsidRPr="00F17DD2">
        <w:rPr>
          <w:rFonts w:ascii="Arial" w:hAnsi="Arial" w:cs="Arial"/>
          <w:sz w:val="20"/>
          <w:szCs w:val="20"/>
        </w:rPr>
        <w:instrText xml:space="preserve"> MERGEFIELD OBSERVAÇÃO </w:instrText>
      </w:r>
      <w:r w:rsidR="00386944" w:rsidRPr="00F17DD2">
        <w:rPr>
          <w:rFonts w:ascii="Arial" w:hAnsi="Arial" w:cs="Arial"/>
          <w:sz w:val="20"/>
          <w:szCs w:val="20"/>
        </w:rPr>
        <w:fldChar w:fldCharType="end"/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*NÃO AUTORIZA INTERVENÇÃO EM ÁREA DE PRESERVAÇÃOPERMANENTE.</w:t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*O MATERIAL LENHOSO NÃO PODERÁ SER ENTERRADO OU QUEIMADO.</w:t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374CE4" w:rsidRPr="0042576A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:rsidR="00374CE4" w:rsidRPr="00EA26DD" w:rsidRDefault="00DA378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 xml:space="preserve">Validade: </w:t>
      </w:r>
      <w:r w:rsidR="00C21518">
        <w:rPr>
          <w:rFonts w:ascii="Arial" w:hAnsi="Arial" w:cs="Arial"/>
          <w:b/>
          <w:sz w:val="20"/>
          <w:szCs w:val="20"/>
        </w:rPr>
        <w:t>08</w:t>
      </w:r>
      <w:r w:rsidRPr="00EA26DD">
        <w:rPr>
          <w:rFonts w:ascii="Arial" w:hAnsi="Arial" w:cs="Arial"/>
          <w:b/>
          <w:sz w:val="20"/>
          <w:szCs w:val="20"/>
        </w:rPr>
        <w:t xml:space="preserve"> ANOS – </w:t>
      </w:r>
      <w:r w:rsidR="00C21518">
        <w:rPr>
          <w:rFonts w:ascii="Arial" w:hAnsi="Arial" w:cs="Arial"/>
          <w:b/>
          <w:sz w:val="20"/>
          <w:szCs w:val="20"/>
        </w:rPr>
        <w:t>30/06/2033</w:t>
      </w:r>
      <w:r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Pr="00EA26DD" w:rsidRDefault="00E54E68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5D0A74" w:rsidRDefault="005D0A74" w:rsidP="005D0A74">
      <w:pPr>
        <w:spacing w:after="0" w:line="240" w:lineRule="auto"/>
        <w:ind w:right="-1135"/>
        <w:rPr>
          <w:rFonts w:ascii="Arial" w:hAnsi="Arial" w:cs="Arial"/>
          <w:sz w:val="20"/>
          <w:szCs w:val="20"/>
        </w:rPr>
      </w:pPr>
    </w:p>
    <w:p w:rsidR="00C21518" w:rsidRPr="00EA26DD" w:rsidRDefault="00C21518" w:rsidP="005D0A74">
      <w:pPr>
        <w:spacing w:after="0" w:line="240" w:lineRule="auto"/>
        <w:ind w:right="-1135"/>
        <w:rPr>
          <w:rFonts w:ascii="Arial" w:hAnsi="Arial" w:cs="Arial"/>
          <w:sz w:val="20"/>
          <w:szCs w:val="20"/>
        </w:rPr>
      </w:pPr>
    </w:p>
    <w:p w:rsidR="00E81B1B" w:rsidRPr="00EA26DD" w:rsidRDefault="005D0A74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>PATROCÍNIO</w:t>
      </w:r>
      <w:r w:rsidR="00C21518">
        <w:rPr>
          <w:rFonts w:ascii="Arial" w:hAnsi="Arial" w:cs="Arial"/>
          <w:b/>
          <w:sz w:val="20"/>
          <w:szCs w:val="20"/>
        </w:rPr>
        <w:t xml:space="preserve">- MG, 30 </w:t>
      </w:r>
      <w:r w:rsidRPr="00EA26DD">
        <w:rPr>
          <w:rFonts w:ascii="Arial" w:hAnsi="Arial" w:cs="Arial"/>
          <w:b/>
          <w:sz w:val="20"/>
          <w:szCs w:val="20"/>
        </w:rPr>
        <w:t xml:space="preserve">DE </w:t>
      </w:r>
      <w:r w:rsidR="00EA26DD" w:rsidRPr="00EA26DD">
        <w:rPr>
          <w:rFonts w:ascii="Arial" w:hAnsi="Arial" w:cs="Arial"/>
          <w:b/>
          <w:sz w:val="20"/>
          <w:szCs w:val="20"/>
        </w:rPr>
        <w:t>JUNHO</w:t>
      </w:r>
      <w:r w:rsidRPr="00EA26DD">
        <w:rPr>
          <w:rFonts w:ascii="Arial" w:hAnsi="Arial" w:cs="Arial"/>
          <w:b/>
          <w:sz w:val="20"/>
          <w:szCs w:val="20"/>
        </w:rPr>
        <w:t xml:space="preserve"> DE </w:t>
      </w:r>
      <w:r w:rsidR="002869A2" w:rsidRPr="00EA26DD">
        <w:rPr>
          <w:rFonts w:ascii="Arial" w:hAnsi="Arial" w:cs="Arial"/>
          <w:b/>
          <w:sz w:val="20"/>
          <w:szCs w:val="20"/>
        </w:rPr>
        <w:t>202</w:t>
      </w:r>
      <w:r w:rsidR="00D87B61" w:rsidRPr="00EA26DD">
        <w:rPr>
          <w:rFonts w:ascii="Arial" w:hAnsi="Arial" w:cs="Arial"/>
          <w:b/>
          <w:sz w:val="20"/>
          <w:szCs w:val="20"/>
        </w:rPr>
        <w:t>5</w:t>
      </w:r>
      <w:r w:rsidR="00F84B7E"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Pr="00EA26DD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E54E68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C21518" w:rsidRDefault="00C2151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C21518" w:rsidRDefault="00C2151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C21518" w:rsidRDefault="00C2151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C21518" w:rsidRPr="00EA26DD" w:rsidRDefault="00C2151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0"/>
          <w:szCs w:val="20"/>
        </w:rPr>
      </w:pPr>
      <w:r w:rsidRPr="00EA26DD">
        <w:rPr>
          <w:rFonts w:ascii="Arial" w:hAnsi="Arial" w:cs="Arial"/>
          <w:bCs/>
          <w:sz w:val="20"/>
          <w:szCs w:val="20"/>
        </w:rPr>
        <w:t>_____________________________________</w:t>
      </w:r>
    </w:p>
    <w:p w:rsidR="00F84B7E" w:rsidRPr="00EA26DD" w:rsidRDefault="00F84B7E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FÁBIO DE CÁSSIO TOREZAN</w:t>
      </w:r>
    </w:p>
    <w:p w:rsidR="00862665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PRESIDENTE DO</w:t>
      </w:r>
      <w:r w:rsidR="00BF6EEA" w:rsidRPr="00EA26DD">
        <w:rPr>
          <w:rFonts w:ascii="Arial" w:hAnsi="Arial" w:cs="Arial"/>
          <w:sz w:val="20"/>
          <w:szCs w:val="20"/>
        </w:rPr>
        <w:t xml:space="preserve"> COD</w:t>
      </w:r>
      <w:r w:rsidR="009025A5" w:rsidRPr="00EA26DD">
        <w:rPr>
          <w:rFonts w:ascii="Arial" w:hAnsi="Arial" w:cs="Arial"/>
          <w:sz w:val="20"/>
          <w:szCs w:val="20"/>
        </w:rPr>
        <w:t>EMA</w:t>
      </w:r>
    </w:p>
    <w:p w:rsidR="00862665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C21518" w:rsidRDefault="00C21518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Pr="0042576A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E44199" w:rsidRPr="0042576A" w:rsidRDefault="00E44199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:rsidR="001D3291" w:rsidRPr="0042576A" w:rsidRDefault="001D3291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1D3291" w:rsidRPr="0042576A" w:rsidRDefault="00386944" w:rsidP="003F5590">
      <w:pPr>
        <w:suppressAutoHyphens/>
        <w:spacing w:after="0" w:line="240" w:lineRule="auto"/>
        <w:ind w:left="567" w:right="-709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386944">
        <w:rPr>
          <w:sz w:val="20"/>
        </w:rPr>
      </w:r>
      <w:r w:rsidRPr="00386944">
        <w:rPr>
          <w:sz w:val="20"/>
        </w:rPr>
        <w:pict>
          <v:group id="docshapegroup5" o:spid="_x0000_s1027" style="width:545.7pt;height:340pt;mso-position-horizontal-relative:char;mso-position-vertical-relative:line" coordsize="10914,6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28" type="#_x0000_t75" style="position:absolute;width:10914;height:3400">
              <v:imagedata r:id="rId8" o:title=""/>
            </v:shape>
            <v:shape id="docshape7" o:spid="_x0000_s1029" type="#_x0000_t75" style="position:absolute;left:2776;top:3400;width:5473;height:3400">
              <v:imagedata r:id="rId9" o:title=""/>
            </v:shape>
            <w10:wrap type="none"/>
            <w10:anchorlock/>
          </v:group>
        </w:pict>
      </w:r>
    </w:p>
    <w:p w:rsidR="00F17DD2" w:rsidRPr="00F17DD2" w:rsidRDefault="00F17DD2" w:rsidP="00F17DD2">
      <w:pPr>
        <w:pStyle w:val="Legenda"/>
        <w:spacing w:after="0"/>
        <w:ind w:left="2268" w:right="992"/>
        <w:jc w:val="both"/>
        <w:rPr>
          <w:rFonts w:ascii="Arial" w:hAnsi="Arial" w:cs="Arial"/>
          <w:b w:val="0"/>
          <w:color w:val="000000" w:themeColor="text1"/>
        </w:rPr>
      </w:pPr>
      <w:r w:rsidRPr="00F17DD2">
        <w:rPr>
          <w:rFonts w:ascii="Arial" w:hAnsi="Arial" w:cs="Arial"/>
          <w:color w:val="000000" w:themeColor="text1"/>
        </w:rPr>
        <w:t xml:space="preserve">Figura 01 – </w:t>
      </w:r>
      <w:r w:rsidRPr="00F17DD2">
        <w:rPr>
          <w:rFonts w:ascii="Arial" w:hAnsi="Arial" w:cs="Arial"/>
          <w:b w:val="0"/>
          <w:bCs w:val="0"/>
          <w:color w:val="000000" w:themeColor="text1"/>
        </w:rPr>
        <w:t xml:space="preserve">Intervenção ambiental </w:t>
      </w:r>
      <w:r w:rsidRPr="00F17DD2">
        <w:rPr>
          <w:rFonts w:ascii="Arial" w:hAnsi="Arial" w:cs="Arial"/>
          <w:b w:val="0"/>
          <w:color w:val="000000" w:themeColor="text1"/>
        </w:rPr>
        <w:t xml:space="preserve">sugerida para deferimento: ponto de árvores. </w:t>
      </w:r>
      <w:r w:rsidRPr="00F17DD2">
        <w:rPr>
          <w:rFonts w:ascii="Arial" w:hAnsi="Arial" w:cs="Arial"/>
          <w:bCs w:val="0"/>
          <w:color w:val="000000" w:themeColor="text1"/>
        </w:rPr>
        <w:t>Fonte</w:t>
      </w:r>
      <w:r w:rsidRPr="00F17DD2">
        <w:rPr>
          <w:rFonts w:ascii="Arial" w:hAnsi="Arial" w:cs="Arial"/>
          <w:b w:val="0"/>
          <w:bCs w:val="0"/>
          <w:color w:val="000000" w:themeColor="text1"/>
        </w:rPr>
        <w:t>:</w:t>
      </w:r>
      <w:r w:rsidRPr="00F17DD2">
        <w:rPr>
          <w:rFonts w:ascii="Arial" w:hAnsi="Arial" w:cs="Arial"/>
          <w:color w:val="000000" w:themeColor="text1"/>
        </w:rPr>
        <w:t xml:space="preserve"> Google </w:t>
      </w:r>
      <w:proofErr w:type="spellStart"/>
      <w:r w:rsidRPr="00F17DD2">
        <w:rPr>
          <w:rFonts w:ascii="Arial" w:hAnsi="Arial" w:cs="Arial"/>
          <w:color w:val="000000" w:themeColor="text1"/>
        </w:rPr>
        <w:t>Earth</w:t>
      </w:r>
      <w:proofErr w:type="spellEnd"/>
      <w:r w:rsidRPr="00F17DD2">
        <w:rPr>
          <w:rFonts w:ascii="Arial" w:hAnsi="Arial" w:cs="Arial"/>
          <w:color w:val="000000" w:themeColor="text1"/>
        </w:rPr>
        <w:t xml:space="preserve">, SICAR, arquivo da fiscalização SEMMA </w:t>
      </w:r>
    </w:p>
    <w:p w:rsidR="003F5590" w:rsidRDefault="003F5590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DA696F" w:rsidRDefault="00DA696F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721B2E" w:rsidRPr="0042576A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3C7" w:rsidRDefault="008F73C7" w:rsidP="004E4E82">
      <w:pPr>
        <w:spacing w:after="0" w:line="240" w:lineRule="auto"/>
      </w:pPr>
      <w:r>
        <w:separator/>
      </w:r>
    </w:p>
  </w:endnote>
  <w:endnote w:type="continuationSeparator" w:id="1">
    <w:p w:rsidR="008F73C7" w:rsidRDefault="008F73C7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8F73C7" w:rsidRPr="0042576A" w:rsidRDefault="008F73C7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54A04">
              <w:rPr>
                <w:rFonts w:ascii="Arial" w:hAnsi="Arial" w:cs="Arial"/>
                <w:b/>
                <w:bCs/>
                <w:noProof/>
              </w:rPr>
              <w:t>1</w: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54A04">
              <w:rPr>
                <w:rFonts w:ascii="Arial" w:hAnsi="Arial" w:cs="Arial"/>
                <w:b/>
                <w:bCs/>
                <w:noProof/>
              </w:rPr>
              <w:t>4</w:t>
            </w:r>
            <w:r w:rsidR="00386944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73C7" w:rsidRDefault="008F73C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3C7" w:rsidRDefault="008F73C7" w:rsidP="004E4E82">
      <w:pPr>
        <w:spacing w:after="0" w:line="240" w:lineRule="auto"/>
      </w:pPr>
      <w:r>
        <w:separator/>
      </w:r>
    </w:p>
  </w:footnote>
  <w:footnote w:type="continuationSeparator" w:id="1">
    <w:p w:rsidR="008F73C7" w:rsidRDefault="008F73C7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C7" w:rsidRDefault="0038694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C7" w:rsidRPr="0042576A" w:rsidRDefault="008F73C7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35560</wp:posOffset>
          </wp:positionH>
          <wp:positionV relativeFrom="page">
            <wp:posOffset>88900</wp:posOffset>
          </wp:positionV>
          <wp:extent cx="850900" cy="615950"/>
          <wp:effectExtent l="19050" t="0" r="6350" b="0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6061710</wp:posOffset>
          </wp:positionH>
          <wp:positionV relativeFrom="paragraph">
            <wp:posOffset>-398780</wp:posOffset>
          </wp:positionV>
          <wp:extent cx="984250" cy="698500"/>
          <wp:effectExtent l="19050" t="0" r="635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425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386944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386944" w:rsidRPr="0042576A">
          <w:rPr>
            <w:rFonts w:ascii="Arial" w:hAnsi="Arial" w:cs="Arial"/>
            <w:b/>
            <w:bCs/>
          </w:rPr>
          <w:fldChar w:fldCharType="separate"/>
        </w:r>
        <w:r w:rsidR="00954A04">
          <w:rPr>
            <w:rFonts w:ascii="Arial" w:hAnsi="Arial" w:cs="Arial"/>
            <w:b/>
            <w:bCs/>
            <w:noProof/>
          </w:rPr>
          <w:t>1</w:t>
        </w:r>
        <w:r w:rsidR="00386944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386944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386944" w:rsidRPr="0042576A">
          <w:rPr>
            <w:rFonts w:ascii="Arial" w:hAnsi="Arial" w:cs="Arial"/>
            <w:b/>
            <w:bCs/>
          </w:rPr>
          <w:fldChar w:fldCharType="separate"/>
        </w:r>
        <w:r w:rsidR="00954A04">
          <w:rPr>
            <w:rFonts w:ascii="Arial" w:hAnsi="Arial" w:cs="Arial"/>
            <w:b/>
            <w:bCs/>
            <w:noProof/>
          </w:rPr>
          <w:t>4</w:t>
        </w:r>
        <w:r w:rsidR="00386944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8F73C7" w:rsidRDefault="00386944" w:rsidP="00E31051">
    <w:pPr>
      <w:pStyle w:val="Cabealho"/>
      <w:tabs>
        <w:tab w:val="clear" w:pos="4252"/>
        <w:tab w:val="clear" w:pos="8504"/>
        <w:tab w:val="left" w:pos="4305"/>
      </w:tabs>
    </w:pPr>
    <w:r w:rsidRPr="00386944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C7" w:rsidRDefault="0038694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402D7"/>
    <w:rsid w:val="00041AC6"/>
    <w:rsid w:val="0004622A"/>
    <w:rsid w:val="0005279B"/>
    <w:rsid w:val="000533D7"/>
    <w:rsid w:val="00053B39"/>
    <w:rsid w:val="00061FFC"/>
    <w:rsid w:val="00066386"/>
    <w:rsid w:val="000850F8"/>
    <w:rsid w:val="00094099"/>
    <w:rsid w:val="000969DC"/>
    <w:rsid w:val="000A6443"/>
    <w:rsid w:val="000B568C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1694B"/>
    <w:rsid w:val="00321E89"/>
    <w:rsid w:val="00321F45"/>
    <w:rsid w:val="00340C18"/>
    <w:rsid w:val="00341A85"/>
    <w:rsid w:val="00342F01"/>
    <w:rsid w:val="00347CE7"/>
    <w:rsid w:val="00360C59"/>
    <w:rsid w:val="00362543"/>
    <w:rsid w:val="0036518E"/>
    <w:rsid w:val="00371E33"/>
    <w:rsid w:val="00374CE4"/>
    <w:rsid w:val="00376ADD"/>
    <w:rsid w:val="00386944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14FD1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563AD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72B9F"/>
    <w:rsid w:val="00590238"/>
    <w:rsid w:val="005928F9"/>
    <w:rsid w:val="00596F0F"/>
    <w:rsid w:val="005B3669"/>
    <w:rsid w:val="005C2DA4"/>
    <w:rsid w:val="005C3D5B"/>
    <w:rsid w:val="005D0A74"/>
    <w:rsid w:val="005E30D4"/>
    <w:rsid w:val="005F007E"/>
    <w:rsid w:val="00604019"/>
    <w:rsid w:val="00606653"/>
    <w:rsid w:val="00633406"/>
    <w:rsid w:val="00633787"/>
    <w:rsid w:val="0064312D"/>
    <w:rsid w:val="00647F72"/>
    <w:rsid w:val="0065583F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90052"/>
    <w:rsid w:val="007A3A41"/>
    <w:rsid w:val="007B11A6"/>
    <w:rsid w:val="007B13DC"/>
    <w:rsid w:val="007B43D4"/>
    <w:rsid w:val="007E00C6"/>
    <w:rsid w:val="007E259A"/>
    <w:rsid w:val="007E35EF"/>
    <w:rsid w:val="007F3B03"/>
    <w:rsid w:val="00806FD6"/>
    <w:rsid w:val="00807217"/>
    <w:rsid w:val="00811B6E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A25E5"/>
    <w:rsid w:val="008A7722"/>
    <w:rsid w:val="008B3234"/>
    <w:rsid w:val="008B42E8"/>
    <w:rsid w:val="008C19E0"/>
    <w:rsid w:val="008C52E6"/>
    <w:rsid w:val="008E1087"/>
    <w:rsid w:val="008E7584"/>
    <w:rsid w:val="008F0AEA"/>
    <w:rsid w:val="008F73C7"/>
    <w:rsid w:val="0090054D"/>
    <w:rsid w:val="00901FDD"/>
    <w:rsid w:val="009025A5"/>
    <w:rsid w:val="009050E0"/>
    <w:rsid w:val="009152C0"/>
    <w:rsid w:val="00915870"/>
    <w:rsid w:val="0095052E"/>
    <w:rsid w:val="0095153F"/>
    <w:rsid w:val="00954A04"/>
    <w:rsid w:val="0096213B"/>
    <w:rsid w:val="00971A58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A12022"/>
    <w:rsid w:val="00A228C0"/>
    <w:rsid w:val="00A25F1B"/>
    <w:rsid w:val="00A43987"/>
    <w:rsid w:val="00A771AD"/>
    <w:rsid w:val="00A865B4"/>
    <w:rsid w:val="00A9468A"/>
    <w:rsid w:val="00A97F4B"/>
    <w:rsid w:val="00AA15C5"/>
    <w:rsid w:val="00AA42A8"/>
    <w:rsid w:val="00AD45A8"/>
    <w:rsid w:val="00AE201B"/>
    <w:rsid w:val="00AF1337"/>
    <w:rsid w:val="00AF73A5"/>
    <w:rsid w:val="00B04509"/>
    <w:rsid w:val="00B1532F"/>
    <w:rsid w:val="00B157AB"/>
    <w:rsid w:val="00B20D17"/>
    <w:rsid w:val="00B323D7"/>
    <w:rsid w:val="00B56779"/>
    <w:rsid w:val="00B64A88"/>
    <w:rsid w:val="00B64EA3"/>
    <w:rsid w:val="00B76777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1518"/>
    <w:rsid w:val="00C272B8"/>
    <w:rsid w:val="00C3795F"/>
    <w:rsid w:val="00C42566"/>
    <w:rsid w:val="00C4336E"/>
    <w:rsid w:val="00C455CB"/>
    <w:rsid w:val="00C72CC0"/>
    <w:rsid w:val="00C923DA"/>
    <w:rsid w:val="00CA3A20"/>
    <w:rsid w:val="00CB6F92"/>
    <w:rsid w:val="00CC704C"/>
    <w:rsid w:val="00CE7C7E"/>
    <w:rsid w:val="00CF73FE"/>
    <w:rsid w:val="00D00366"/>
    <w:rsid w:val="00D01AF0"/>
    <w:rsid w:val="00D13CD9"/>
    <w:rsid w:val="00D153C9"/>
    <w:rsid w:val="00D15A5F"/>
    <w:rsid w:val="00D20CD0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4D46"/>
    <w:rsid w:val="00DA3783"/>
    <w:rsid w:val="00DA696F"/>
    <w:rsid w:val="00DB2167"/>
    <w:rsid w:val="00DC1A4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A26DD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17DD2"/>
    <w:rsid w:val="00F23AAB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84B7E"/>
    <w:rsid w:val="00F87A8E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F17DD2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F73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1154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5</cp:revision>
  <cp:lastPrinted>2025-07-01T17:16:00Z</cp:lastPrinted>
  <dcterms:created xsi:type="dcterms:W3CDTF">2025-06-30T18:07:00Z</dcterms:created>
  <dcterms:modified xsi:type="dcterms:W3CDTF">2025-07-01T17:19:00Z</dcterms:modified>
</cp:coreProperties>
</file>