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3312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AIA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8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729C7">
        <w:trPr>
          <w:trHeight w:hRule="exact" w:val="518"/>
          <w:jc w:val="center"/>
        </w:trPr>
        <w:tc>
          <w:tcPr>
            <w:tcW w:w="4380" w:type="dxa"/>
            <w:gridSpan w:val="2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0FD5">
              <w:rPr>
                <w:rFonts w:ascii="Times New Roman" w:hAnsi="Times New Roman" w:cs="Times New Roman"/>
                <w:szCs w:val="24"/>
              </w:rPr>
              <w:t>14989</w:t>
            </w:r>
            <w:r w:rsidR="00411B08">
              <w:rPr>
                <w:rFonts w:ascii="Times New Roman" w:hAnsi="Times New Roman" w:cs="Times New Roman"/>
                <w:szCs w:val="24"/>
              </w:rPr>
              <w:t>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7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0FD5">
              <w:rPr>
                <w:rFonts w:ascii="Times New Roman" w:hAnsi="Times New Roman" w:cs="Times New Roman"/>
                <w:szCs w:val="24"/>
              </w:rPr>
              <w:t>18409/2020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020FD5">
        <w:trPr>
          <w:trHeight w:val="501"/>
          <w:jc w:val="center"/>
        </w:trPr>
        <w:tc>
          <w:tcPr>
            <w:tcW w:w="5493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3"/>
            </w:tblGrid>
            <w:tr w:rsidR="00020FD5" w:rsidRPr="00020F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3563" w:type="dxa"/>
                </w:tcPr>
                <w:p w:rsidR="00020FD5" w:rsidRPr="00020FD5" w:rsidRDefault="0095120C" w:rsidP="00020FD5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lang w:val="pt-BR"/>
                    </w:rPr>
                  </w:pPr>
                  <w:r w:rsidRPr="00020FD5">
                    <w:rPr>
                      <w:rFonts w:ascii="Times New Roman" w:hAnsi="Times New Roman" w:cs="Times New Roman"/>
                      <w:lang w:val="pt-BR"/>
                    </w:rPr>
                    <w:t>Nome:</w:t>
                  </w:r>
                  <w:r w:rsidR="00E430AD" w:rsidRPr="00020FD5">
                    <w:rPr>
                      <w:rFonts w:ascii="Times New Roman" w:hAnsi="Times New Roman" w:cs="Times New Roman"/>
                      <w:lang w:val="pt-BR"/>
                    </w:rPr>
                    <w:t xml:space="preserve"> </w:t>
                  </w:r>
                  <w:r w:rsidR="00020FD5" w:rsidRPr="009C3E8B">
                    <w:rPr>
                      <w:rFonts w:ascii="Times New Roman" w:hAnsi="Times New Roman" w:cs="Times New Roman"/>
                    </w:rPr>
                    <w:t>NS Aparecida Participações e</w:t>
                  </w:r>
                  <w:r w:rsidR="00020F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0FD5" w:rsidRPr="009C3E8B">
                    <w:rPr>
                      <w:rFonts w:ascii="Times New Roman" w:hAnsi="Times New Roman" w:cs="Times New Roman"/>
                    </w:rPr>
                    <w:t>Empreendimentos LTDA</w:t>
                  </w:r>
                  <w:r w:rsidR="00020FD5" w:rsidRPr="00020FD5">
                    <w:rPr>
                      <w:rFonts w:ascii="Times New Roman" w:eastAsiaTheme="minorHAnsi" w:hAnsi="Times New Roman" w:cs="Times New Roman"/>
                      <w:color w:val="000000"/>
                      <w:lang w:val="pt-BR"/>
                    </w:rPr>
                    <w:t xml:space="preserve"> </w:t>
                  </w:r>
                </w:p>
              </w:tc>
            </w:tr>
          </w:tbl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CPF/CNPJ</w:t>
            </w:r>
            <w:r w:rsidR="008E4698" w:rsidRPr="00BE26E6">
              <w:rPr>
                <w:rFonts w:ascii="Times New Roman" w:hAnsi="Times New Roman" w:cs="Times New Roman"/>
              </w:rPr>
              <w:t xml:space="preserve">: </w:t>
            </w:r>
            <w:r w:rsidR="00020FD5" w:rsidRPr="009C3E8B">
              <w:rPr>
                <w:rFonts w:ascii="Times New Roman" w:eastAsia="Arial" w:hAnsi="Times New Roman" w:cs="Times New Roman"/>
              </w:rPr>
              <w:t>20.112.895/0001-63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Endereço: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020FD5" w:rsidRPr="00E92813">
              <w:rPr>
                <w:rFonts w:ascii="Times New Roman" w:eastAsia="Arial" w:hAnsi="Times New Roman" w:cs="Times New Roman"/>
              </w:rPr>
              <w:t>Rua Min. Orozimbo Nonato, 102 – Sala 1610 A Torre A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Bairro: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020FD5" w:rsidRPr="00E92813">
              <w:rPr>
                <w:rFonts w:ascii="Times New Roman" w:eastAsia="Arial" w:hAnsi="Times New Roman" w:cs="Times New Roman"/>
              </w:rPr>
              <w:t>Vila da Serra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Município: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823A07" w:rsidRPr="00BE26E6">
              <w:rPr>
                <w:rFonts w:ascii="Times New Roman" w:hAnsi="Times New Roman" w:cs="Times New Roman"/>
              </w:rPr>
              <w:t>Nova Lima</w:t>
            </w:r>
          </w:p>
        </w:tc>
        <w:tc>
          <w:tcPr>
            <w:tcW w:w="1113" w:type="dxa"/>
            <w:vAlign w:val="center"/>
          </w:tcPr>
          <w:p w:rsidR="0095120C" w:rsidRPr="00BE26E6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UF: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CEP: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020FD5" w:rsidRPr="00E92813">
              <w:rPr>
                <w:rFonts w:ascii="Times New Roman" w:eastAsia="Arial" w:hAnsi="Times New Roman" w:cs="Times New Roman"/>
              </w:rPr>
              <w:t>34.006-053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673C0F"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49" w:rsidRPr="00D5268F">
              <w:rPr>
                <w:rFonts w:ascii="Times New Roman" w:hAnsi="Times New Roman" w:cs="Times New Roman"/>
                <w:sz w:val="24"/>
                <w:szCs w:val="24"/>
              </w:rPr>
              <w:t>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Endereço</w:t>
            </w:r>
            <w:r w:rsidR="0095120C" w:rsidRPr="00D5268F">
              <w:rPr>
                <w:rFonts w:ascii="Times New Roman" w:hAnsi="Times New Roman" w:cs="Times New Roman"/>
              </w:rPr>
              <w:t>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673C0F" w:rsidRPr="00D5268F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020FD5" w:rsidRPr="00B93CD1">
              <w:rPr>
                <w:rFonts w:ascii="Times New Roman" w:eastAsia="Arial" w:hAnsi="Times New Roman" w:cs="Times New Roman"/>
              </w:rPr>
              <w:t>lote 10</w:t>
            </w:r>
            <w:r w:rsidR="00020FD5">
              <w:rPr>
                <w:rFonts w:ascii="Times New Roman" w:eastAsia="Arial" w:hAnsi="Times New Roman" w:cs="Times New Roman"/>
              </w:rPr>
              <w:t>,</w:t>
            </w:r>
            <w:r w:rsidR="00020FD5" w:rsidRPr="00B93CD1">
              <w:rPr>
                <w:rFonts w:ascii="Times New Roman" w:eastAsia="Arial" w:hAnsi="Times New Roman" w:cs="Times New Roman"/>
              </w:rPr>
              <w:t xml:space="preserve"> Quadra 23</w:t>
            </w:r>
            <w:r w:rsidR="00020FD5">
              <w:rPr>
                <w:rFonts w:ascii="Times New Roman" w:eastAsia="Arial" w:hAnsi="Times New Roman" w:cs="Times New Roman"/>
              </w:rPr>
              <w:t xml:space="preserve">, </w:t>
            </w:r>
            <w:r w:rsidR="00020FD5" w:rsidRPr="00B93CD1">
              <w:rPr>
                <w:rFonts w:ascii="Times New Roman" w:eastAsia="Arial" w:hAnsi="Times New Roman" w:cs="Times New Roman"/>
              </w:rPr>
              <w:t xml:space="preserve">Rua C, CEP 34.010-530 – </w:t>
            </w:r>
            <w:bookmarkStart w:id="0" w:name="_Hlk120517771"/>
            <w:r w:rsidR="00020FD5" w:rsidRPr="00B93CD1">
              <w:rPr>
                <w:rFonts w:ascii="Times New Roman" w:eastAsia="Arial" w:hAnsi="Times New Roman" w:cs="Times New Roman"/>
              </w:rPr>
              <w:t>Condomínio Quintas do Morro</w:t>
            </w:r>
            <w:bookmarkEnd w:id="0"/>
            <w:r w:rsidR="00020FD5" w:rsidRPr="00B93CD1">
              <w:rPr>
                <w:rFonts w:ascii="Times New Roman" w:eastAsia="Arial" w:hAnsi="Times New Roman" w:cs="Times New Roman"/>
              </w:rPr>
              <w:t xml:space="preserve"> – Nova Lima - 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Área</w:t>
            </w:r>
            <w:r w:rsidRPr="00D5268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Total</w:t>
            </w:r>
            <w:r w:rsidRPr="00D526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(</w:t>
            </w:r>
            <w:r w:rsidR="00207CFA">
              <w:rPr>
                <w:rFonts w:ascii="Times New Roman" w:hAnsi="Times New Roman" w:cs="Times New Roman"/>
              </w:rPr>
              <w:t>m²</w:t>
            </w:r>
            <w:r w:rsidRPr="00D5268F">
              <w:rPr>
                <w:rFonts w:ascii="Times New Roman" w:hAnsi="Times New Roman" w:cs="Times New Roman"/>
              </w:rPr>
              <w:t>):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020FD5" w:rsidRPr="00B93CD1">
              <w:rPr>
                <w:rFonts w:ascii="Times New Roman" w:eastAsia="Arial" w:hAnsi="Times New Roman" w:cs="Times New Roman"/>
              </w:rPr>
              <w:t>3</w:t>
            </w:r>
            <w:r w:rsidR="00660D4F">
              <w:rPr>
                <w:rFonts w:ascii="Times New Roman" w:eastAsia="Arial" w:hAnsi="Times New Roman" w:cs="Times New Roman"/>
              </w:rPr>
              <w:t>.</w:t>
            </w:r>
            <w:r w:rsidR="00020FD5" w:rsidRPr="00B93CD1">
              <w:rPr>
                <w:rFonts w:ascii="Times New Roman" w:eastAsia="Arial" w:hAnsi="Times New Roman" w:cs="Times New Roman"/>
              </w:rPr>
              <w:t>039</w:t>
            </w:r>
            <w:r w:rsidR="00660D4F">
              <w:rPr>
                <w:rFonts w:ascii="Times New Roman" w:eastAsia="Arial" w:hAnsi="Times New Roman" w:cs="Times New Roman"/>
              </w:rPr>
              <w:t>,</w:t>
            </w:r>
            <w:r w:rsidR="00020FD5" w:rsidRPr="00B93CD1">
              <w:rPr>
                <w:rFonts w:ascii="Times New Roman" w:eastAsia="Arial" w:hAnsi="Times New Roman" w:cs="Times New Roman"/>
              </w:rPr>
              <w:t>19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Registro</w:t>
            </w:r>
            <w:r w:rsidRPr="00D5268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nº</w:t>
            </w:r>
            <w:r w:rsidR="00020FD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0FD5" w:rsidRPr="00B93CD1">
              <w:rPr>
                <w:rFonts w:ascii="Times New Roman" w:hAnsi="Times New Roman" w:cs="Times New Roman"/>
              </w:rPr>
              <w:t>42.957</w:t>
            </w:r>
            <w:r w:rsidR="00020FD5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>Livro 2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3A4C2E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Recibo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Inscrição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Imóvel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Cadastro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3A4C2E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095E03" w:rsidRDefault="00020FD5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399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D4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996">
              <w:rPr>
                <w:rFonts w:ascii="Times New Roman" w:hAnsi="Times New Roman" w:cs="Times New Roman"/>
                <w:sz w:val="21"/>
                <w:szCs w:val="21"/>
              </w:rPr>
              <w:t>127</w:t>
            </w:r>
            <w:r w:rsidR="00660D4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FE3996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3"/>
            <w:vAlign w:val="center"/>
          </w:tcPr>
          <w:p w:rsidR="0095120C" w:rsidRPr="00095E03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Especiﬁcação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6E0CA3">
            <w:pPr>
              <w:pStyle w:val="TableParagraph"/>
              <w:ind w:right="1629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3"/>
          </w:tcPr>
          <w:p w:rsidR="0095120C" w:rsidRPr="00095E03" w:rsidRDefault="001659BD" w:rsidP="00377A4C">
            <w:pPr>
              <w:pStyle w:val="TableParagraph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residencia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1C57FE" w:rsidP="002D3CF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E399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D4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996">
              <w:rPr>
                <w:rFonts w:ascii="Times New Roman" w:hAnsi="Times New Roman" w:cs="Times New Roman"/>
                <w:sz w:val="21"/>
                <w:szCs w:val="21"/>
              </w:rPr>
              <w:t>127</w:t>
            </w:r>
            <w:r w:rsidR="00660D4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FE3996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60D4F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Campo Rupestre </w:t>
            </w:r>
          </w:p>
        </w:tc>
        <w:tc>
          <w:tcPr>
            <w:tcW w:w="3312" w:type="dxa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1C57FE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399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D4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996">
              <w:rPr>
                <w:rFonts w:ascii="Times New Roman" w:hAnsi="Times New Roman" w:cs="Times New Roman"/>
                <w:sz w:val="21"/>
                <w:szCs w:val="21"/>
              </w:rPr>
              <w:t>127</w:t>
            </w:r>
            <w:r w:rsidR="00660D4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FE3996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4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Lenha 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D13E78" w:rsidRPr="00207CFA" w:rsidRDefault="008B4D7E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pt-BR"/>
              </w:rPr>
              <w:t>- -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Madeira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6570BC" w:rsidRPr="00D5268F" w:rsidRDefault="008B4D7E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-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6570BC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B4D7E"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="00C22828" w:rsidRPr="00C22828">
              <w:rPr>
                <w:rFonts w:ascii="Times New Roman" w:hAnsi="Times New Roman" w:cs="Times New Roman"/>
                <w:lang w:val="pl-PL"/>
              </w:rPr>
              <w:t>98287/04-D</w:t>
            </w:r>
          </w:p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D5268F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60D4F">
              <w:rPr>
                <w:rFonts w:ascii="Times New Roman" w:hAnsi="Times New Roman" w:cs="Times New Roman"/>
                <w:szCs w:val="24"/>
              </w:rPr>
              <w:t>15</w:t>
            </w:r>
            <w:r w:rsidR="007C67CC">
              <w:rPr>
                <w:rFonts w:ascii="Times New Roman" w:hAnsi="Times New Roman" w:cs="Times New Roman"/>
                <w:szCs w:val="24"/>
              </w:rPr>
              <w:t>/</w:t>
            </w:r>
            <w:r w:rsidR="00660D4F">
              <w:rPr>
                <w:rFonts w:ascii="Times New Roman" w:hAnsi="Times New Roman" w:cs="Times New Roman"/>
                <w:szCs w:val="24"/>
              </w:rPr>
              <w:t>11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>/202</w:t>
            </w:r>
            <w:r w:rsidR="004278F3" w:rsidRPr="00D5268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Emissão: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E26E6"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BE26E6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exóticas;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BE26E6" w:rsidRPr="00BE26E6" w:rsidRDefault="00FD4DBD" w:rsidP="00BE26E6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356474">
              <w:rPr>
                <w:rFonts w:ascii="Times New Roman" w:hAnsi="Times New Roman" w:cs="Times New Roman"/>
                <w:b/>
              </w:rPr>
              <w:t xml:space="preserve">Outras </w:t>
            </w:r>
            <w:r w:rsidR="00356474" w:rsidRPr="00356474">
              <w:rPr>
                <w:rFonts w:ascii="Times New Roman" w:hAnsi="Times New Roman" w:cs="Times New Roman"/>
                <w:b/>
              </w:rPr>
              <w:t>c</w:t>
            </w:r>
            <w:r w:rsidRPr="00356474">
              <w:rPr>
                <w:rFonts w:ascii="Times New Roman" w:hAnsi="Times New Roman" w:cs="Times New Roman"/>
                <w:b/>
              </w:rPr>
              <w:t>ondicionantes:</w:t>
            </w:r>
            <w:r w:rsidR="00BE26E6" w:rsidRPr="00356474">
              <w:rPr>
                <w:rFonts w:ascii="Times New Roman" w:hAnsi="Times New Roman" w:cs="Times New Roman"/>
              </w:rPr>
              <w:t xml:space="preserve"> </w:t>
            </w:r>
            <w:r w:rsidR="00E64BAF">
              <w:rPr>
                <w:rFonts w:ascii="Times New Roman" w:hAnsi="Times New Roman" w:cs="Times New Roman"/>
              </w:rPr>
              <w:t xml:space="preserve">Resgate de flora </w:t>
            </w:r>
            <w:r w:rsidR="00C22828">
              <w:rPr>
                <w:rFonts w:ascii="Times New Roman" w:hAnsi="Times New Roman" w:cs="Times New Roman"/>
              </w:rPr>
              <w:t xml:space="preserve">conforme PTRF </w:t>
            </w:r>
            <w:r w:rsidR="002F01F0">
              <w:rPr>
                <w:rFonts w:ascii="Times New Roman" w:hAnsi="Times New Roman" w:cs="Times New Roman"/>
              </w:rPr>
              <w:t xml:space="preserve">anexado ao processo para reconstituição de talude na área de preservação do lote. Deverá ser feito o </w:t>
            </w:r>
            <w:r w:rsidR="00C22828">
              <w:rPr>
                <w:rFonts w:ascii="Times New Roman" w:hAnsi="Times New Roman" w:cs="Times New Roman"/>
              </w:rPr>
              <w:t>monitorament</w:t>
            </w:r>
            <w:r w:rsidR="002F01F0">
              <w:rPr>
                <w:rFonts w:ascii="Times New Roman" w:hAnsi="Times New Roman" w:cs="Times New Roman"/>
              </w:rPr>
              <w:t>o e apresentação de relatórios semestrais por um período de dois anos</w:t>
            </w:r>
            <w:r w:rsidR="002D1575">
              <w:rPr>
                <w:rFonts w:ascii="Times New Roman" w:hAnsi="Times New Roman" w:cs="Times New Roman"/>
              </w:rPr>
              <w:t xml:space="preserve"> após imp</w:t>
            </w:r>
            <w:r w:rsidR="006679E3">
              <w:rPr>
                <w:rFonts w:ascii="Times New Roman" w:hAnsi="Times New Roman" w:cs="Times New Roman"/>
              </w:rPr>
              <w:t>l</w:t>
            </w:r>
            <w:r w:rsidR="002D1575">
              <w:rPr>
                <w:rFonts w:ascii="Times New Roman" w:hAnsi="Times New Roman" w:cs="Times New Roman"/>
              </w:rPr>
              <w:t>antação do projeto</w:t>
            </w:r>
            <w:r w:rsidR="002F01F0">
              <w:rPr>
                <w:rFonts w:ascii="Times New Roman" w:hAnsi="Times New Roman" w:cs="Times New Roman"/>
              </w:rPr>
              <w:t xml:space="preserve">. </w:t>
            </w:r>
            <w:r w:rsidR="002D1575">
              <w:rPr>
                <w:rFonts w:ascii="Times New Roman" w:hAnsi="Times New Roman" w:cs="Times New Roman"/>
              </w:rPr>
              <w:t>As espécies que não resistirem deverão ser substituídas.</w:t>
            </w:r>
          </w:p>
          <w:p w:rsidR="00BE26E6" w:rsidRPr="002D1575" w:rsidRDefault="00BE26E6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C67CC" w:rsidRDefault="007C67CC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bookmarkStart w:id="1" w:name="_GoBack"/>
      <w:bookmarkEnd w:id="1"/>
    </w:p>
    <w:p w:rsidR="00783211" w:rsidRPr="00AA66D7" w:rsidRDefault="00AB762E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noProof/>
        </w:rPr>
        <w:drawing>
          <wp:inline distT="0" distB="0" distL="0" distR="0" wp14:anchorId="4ECF845B" wp14:editId="26AC2FB6">
            <wp:extent cx="8852535" cy="6254122"/>
            <wp:effectExtent l="381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2535" cy="625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211" w:rsidRPr="00AA66D7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20FD5"/>
    <w:rsid w:val="000729C7"/>
    <w:rsid w:val="00095E03"/>
    <w:rsid w:val="000B775A"/>
    <w:rsid w:val="000C336E"/>
    <w:rsid w:val="000E67E7"/>
    <w:rsid w:val="00126AD2"/>
    <w:rsid w:val="00130C9D"/>
    <w:rsid w:val="001659BD"/>
    <w:rsid w:val="0018181E"/>
    <w:rsid w:val="00196DD1"/>
    <w:rsid w:val="001B67F4"/>
    <w:rsid w:val="001C57FE"/>
    <w:rsid w:val="00205725"/>
    <w:rsid w:val="00207CFA"/>
    <w:rsid w:val="002B14A5"/>
    <w:rsid w:val="002D1575"/>
    <w:rsid w:val="002D3CF5"/>
    <w:rsid w:val="002F01F0"/>
    <w:rsid w:val="00356474"/>
    <w:rsid w:val="00375C49"/>
    <w:rsid w:val="00377A4C"/>
    <w:rsid w:val="003B3F41"/>
    <w:rsid w:val="003C527D"/>
    <w:rsid w:val="00411B08"/>
    <w:rsid w:val="004278F3"/>
    <w:rsid w:val="0045633E"/>
    <w:rsid w:val="004633DB"/>
    <w:rsid w:val="004865D2"/>
    <w:rsid w:val="004A652C"/>
    <w:rsid w:val="005067D1"/>
    <w:rsid w:val="005F0674"/>
    <w:rsid w:val="0060728E"/>
    <w:rsid w:val="006570BC"/>
    <w:rsid w:val="00660D4F"/>
    <w:rsid w:val="006623A8"/>
    <w:rsid w:val="006679E3"/>
    <w:rsid w:val="00673C0F"/>
    <w:rsid w:val="006A4F98"/>
    <w:rsid w:val="006B2497"/>
    <w:rsid w:val="006E0CA3"/>
    <w:rsid w:val="006E39FD"/>
    <w:rsid w:val="00783211"/>
    <w:rsid w:val="007C3312"/>
    <w:rsid w:val="007C67CC"/>
    <w:rsid w:val="00803128"/>
    <w:rsid w:val="00823A07"/>
    <w:rsid w:val="00834654"/>
    <w:rsid w:val="00834C30"/>
    <w:rsid w:val="00895F73"/>
    <w:rsid w:val="008A1565"/>
    <w:rsid w:val="008B4D7E"/>
    <w:rsid w:val="008D3D5C"/>
    <w:rsid w:val="008E4698"/>
    <w:rsid w:val="00944A44"/>
    <w:rsid w:val="0095120C"/>
    <w:rsid w:val="00987EBD"/>
    <w:rsid w:val="00AA66D7"/>
    <w:rsid w:val="00AB762E"/>
    <w:rsid w:val="00B86A66"/>
    <w:rsid w:val="00B91AE0"/>
    <w:rsid w:val="00BC43A7"/>
    <w:rsid w:val="00BE26E6"/>
    <w:rsid w:val="00BE4CD9"/>
    <w:rsid w:val="00C22828"/>
    <w:rsid w:val="00C30965"/>
    <w:rsid w:val="00C405C1"/>
    <w:rsid w:val="00C57BC0"/>
    <w:rsid w:val="00CC3149"/>
    <w:rsid w:val="00CC7F7F"/>
    <w:rsid w:val="00CD748D"/>
    <w:rsid w:val="00D13E78"/>
    <w:rsid w:val="00D23FF5"/>
    <w:rsid w:val="00D34023"/>
    <w:rsid w:val="00D4178A"/>
    <w:rsid w:val="00D5268F"/>
    <w:rsid w:val="00D77860"/>
    <w:rsid w:val="00DE317F"/>
    <w:rsid w:val="00E12B9B"/>
    <w:rsid w:val="00E430AD"/>
    <w:rsid w:val="00E63A5B"/>
    <w:rsid w:val="00E64BAF"/>
    <w:rsid w:val="00ED00FB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86F43CB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298E-635F-44E3-B26F-E3466B87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4</cp:revision>
  <cp:lastPrinted>2023-03-03T12:05:00Z</cp:lastPrinted>
  <dcterms:created xsi:type="dcterms:W3CDTF">2023-04-05T18:24:00Z</dcterms:created>
  <dcterms:modified xsi:type="dcterms:W3CDTF">2023-04-05T19:37:00Z</dcterms:modified>
</cp:coreProperties>
</file>